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5D93" w14:textId="77777777" w:rsidR="00F643B7" w:rsidRPr="007B46D4" w:rsidRDefault="00F643B7" w:rsidP="00325B96">
      <w:pPr>
        <w:spacing w:line="240" w:lineRule="auto"/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T.C.</w:t>
      </w:r>
    </w:p>
    <w:p w14:paraId="5FA59316" w14:textId="77777777" w:rsidR="00F643B7" w:rsidRPr="007B46D4" w:rsidRDefault="00F643B7" w:rsidP="00325B96">
      <w:pPr>
        <w:spacing w:line="240" w:lineRule="auto"/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KARAMANOĞLU MEHMETBEY ÜNİVERSİTESİ</w:t>
      </w:r>
    </w:p>
    <w:p w14:paraId="6E08A628" w14:textId="77777777" w:rsidR="00F643B7" w:rsidRPr="007B46D4" w:rsidRDefault="0043349E" w:rsidP="00325B96">
      <w:pPr>
        <w:spacing w:line="240" w:lineRule="auto"/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YABANCI DİLLER YÜKSEKOKULU</w:t>
      </w:r>
    </w:p>
    <w:p w14:paraId="5CDB2D56" w14:textId="77777777" w:rsidR="007B46D4" w:rsidRPr="007B46D4" w:rsidRDefault="00F643B7" w:rsidP="00325B96">
      <w:pPr>
        <w:spacing w:line="240" w:lineRule="auto"/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 xml:space="preserve">Mütercim </w:t>
      </w:r>
      <w:r w:rsidR="00595E5F" w:rsidRPr="007B46D4">
        <w:rPr>
          <w:b/>
          <w:sz w:val="24"/>
          <w:szCs w:val="24"/>
        </w:rPr>
        <w:t xml:space="preserve">ve </w:t>
      </w:r>
      <w:r w:rsidRPr="007B46D4">
        <w:rPr>
          <w:b/>
          <w:sz w:val="24"/>
          <w:szCs w:val="24"/>
        </w:rPr>
        <w:t>Tercümanlık Bölümü</w:t>
      </w:r>
    </w:p>
    <w:p w14:paraId="5F673028" w14:textId="77777777" w:rsidR="00F643B7" w:rsidRDefault="00F643B7" w:rsidP="00AA3568">
      <w:pPr>
        <w:jc w:val="both"/>
      </w:pPr>
    </w:p>
    <w:p w14:paraId="14AF484C" w14:textId="26F0274A" w:rsidR="00F643B7" w:rsidRPr="00D24AC2" w:rsidRDefault="00B41096" w:rsidP="006218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16BA8">
        <w:rPr>
          <w:rFonts w:ascii="Times New Roman" w:hAnsi="Times New Roman" w:cs="Times New Roman"/>
          <w:b/>
          <w:sz w:val="24"/>
          <w:szCs w:val="24"/>
        </w:rPr>
        <w:t>2</w:t>
      </w:r>
      <w:r w:rsidR="00F643B7" w:rsidRPr="006218A9">
        <w:rPr>
          <w:rFonts w:ascii="Times New Roman" w:hAnsi="Times New Roman" w:cs="Times New Roman"/>
          <w:b/>
          <w:sz w:val="24"/>
          <w:szCs w:val="24"/>
        </w:rPr>
        <w:t>-</w:t>
      </w:r>
      <w:r w:rsidR="00F643B7" w:rsidRPr="00D2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16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643B7" w:rsidRPr="00D2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AKADEMİK YILI ÖLÇME-DEĞERLENDİRME ESASLARI</w:t>
      </w:r>
    </w:p>
    <w:p w14:paraId="23755651" w14:textId="606A6682" w:rsidR="00F643B7" w:rsidRPr="00D24AC2" w:rsidRDefault="00B41096" w:rsidP="00D24A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16B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616B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Akademik Yılı Ölçme ve Değerlendirme esasları Güz ve Bahar Yarıyıllarını birlikte kapsamaktadır. Karamanoğlu </w:t>
      </w:r>
      <w:proofErr w:type="spellStart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>Mehmetbey</w:t>
      </w:r>
      <w:proofErr w:type="spellEnd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Yabancı Diller Yüksekokulu </w:t>
      </w:r>
      <w:r w:rsidR="00C72CD4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Yabancı Dil Eğitim-Öğretim ve Sınav Yönergesinin 10 ve 11. Maddesinin 2. Fıkralarında yer alan hükümler doğrultusunda 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Zorunlu Hazırlık Sınıflarının oluşturulması ve ölçme ve değerlendirme esasları belirlenmiştir. </w:t>
      </w:r>
    </w:p>
    <w:p w14:paraId="677D1892" w14:textId="77777777"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Vi</w:t>
      </w:r>
      <w:r w:rsidR="00595E5F" w:rsidRPr="006218A9">
        <w:rPr>
          <w:rFonts w:ascii="Times New Roman" w:hAnsi="Times New Roman" w:cs="Times New Roman"/>
          <w:b/>
          <w:sz w:val="24"/>
          <w:szCs w:val="24"/>
        </w:rPr>
        <w:t>ze Sınavı (Ara sınav):</w:t>
      </w:r>
    </w:p>
    <w:p w14:paraId="45248D41" w14:textId="77777777"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Güz döneminde üniversite akademik takvimine göre vize ve final tarihlerinde olmak üzere iki; Bahar döneminde ise akademik takvimde yer alan vize döneminde bir olmak üzere akademik yıl içerisinde üç vize sınavı yapılır. Bu sınavlar Dilbilgisi, Okuma-anlama, Yazılı anlatım, Sözlü anlatım sınavlarından oluşur. Bu sınavların ortalamasının %40 yılsonu öğrenci başarı değerlendirilmesinde vize notu olarak dikkate alınır. </w:t>
      </w:r>
    </w:p>
    <w:p w14:paraId="264BC5E4" w14:textId="77777777"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Yıl Sonu Sınavı:</w:t>
      </w:r>
    </w:p>
    <w:p w14:paraId="43F3760C" w14:textId="77777777"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>Bahar döneminde akademik takvimde yer alan final (</w:t>
      </w:r>
      <w:r w:rsidR="00D24AC2" w:rsidRPr="004A4BD3">
        <w:rPr>
          <w:rFonts w:ascii="Times New Roman" w:hAnsi="Times New Roman" w:cs="Times New Roman"/>
          <w:sz w:val="24"/>
          <w:szCs w:val="24"/>
        </w:rPr>
        <w:t>yılsonu</w:t>
      </w:r>
      <w:r w:rsidRPr="004A4BD3">
        <w:rPr>
          <w:rFonts w:ascii="Times New Roman" w:hAnsi="Times New Roman" w:cs="Times New Roman"/>
          <w:sz w:val="24"/>
          <w:szCs w:val="24"/>
        </w:rPr>
        <w:t xml:space="preserve">) sınav döneminde de </w:t>
      </w:r>
      <w:r w:rsidR="00D24AC2" w:rsidRPr="004A4BD3">
        <w:rPr>
          <w:rFonts w:ascii="Times New Roman" w:hAnsi="Times New Roman" w:cs="Times New Roman"/>
          <w:sz w:val="24"/>
          <w:szCs w:val="24"/>
        </w:rPr>
        <w:t>yılsonu</w:t>
      </w:r>
      <w:r w:rsidRPr="004A4BD3">
        <w:rPr>
          <w:rFonts w:ascii="Times New Roman" w:hAnsi="Times New Roman" w:cs="Times New Roman"/>
          <w:sz w:val="24"/>
          <w:szCs w:val="24"/>
        </w:rPr>
        <w:t xml:space="preserve"> sınavı yapılır. Bu sınav Dilbilgisi, Okuma-anlama, Yazılı anlatım, Sözlü anlatım sınavlarından </w:t>
      </w:r>
      <w:r w:rsidR="00D24AC2">
        <w:rPr>
          <w:rFonts w:ascii="Times New Roman" w:hAnsi="Times New Roman" w:cs="Times New Roman"/>
          <w:sz w:val="24"/>
          <w:szCs w:val="24"/>
        </w:rPr>
        <w:t>oluşur. Bu sınavların %60’ı yıl</w:t>
      </w:r>
      <w:r w:rsidRPr="004A4BD3">
        <w:rPr>
          <w:rFonts w:ascii="Times New Roman" w:hAnsi="Times New Roman" w:cs="Times New Roman"/>
          <w:sz w:val="24"/>
          <w:szCs w:val="24"/>
        </w:rPr>
        <w:t xml:space="preserve">sonu öğrenci başarı değerlendirilmesinde dikkate alınır. Yılsonu sınavında 50 puan barajı vardır. Bu kriteri sağlayamayan öğrenciler diğer notları kaç olursa olsun başarısız sayılır. </w:t>
      </w:r>
    </w:p>
    <w:p w14:paraId="6E04895E" w14:textId="77777777"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Başarı Notu:</w:t>
      </w:r>
    </w:p>
    <w:p w14:paraId="3F16C147" w14:textId="77777777"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Zorunlu </w:t>
      </w:r>
      <w:r w:rsidR="00595E5F" w:rsidRPr="004A4BD3">
        <w:rPr>
          <w:rFonts w:ascii="Times New Roman" w:hAnsi="Times New Roman" w:cs="Times New Roman"/>
          <w:sz w:val="24"/>
          <w:szCs w:val="24"/>
        </w:rPr>
        <w:t>Arapça</w:t>
      </w:r>
      <w:r w:rsidR="004A4BD3" w:rsidRPr="004A4BD3">
        <w:rPr>
          <w:rFonts w:ascii="Times New Roman" w:hAnsi="Times New Roman" w:cs="Times New Roman"/>
          <w:sz w:val="24"/>
          <w:szCs w:val="24"/>
        </w:rPr>
        <w:t xml:space="preserve"> ve Zorunlu Almanca</w:t>
      </w:r>
      <w:r w:rsidRPr="004A4BD3">
        <w:rPr>
          <w:rFonts w:ascii="Times New Roman" w:hAnsi="Times New Roman" w:cs="Times New Roman"/>
          <w:sz w:val="24"/>
          <w:szCs w:val="24"/>
        </w:rPr>
        <w:t xml:space="preserve"> Hazırlık Sınıfında başarılı olmak için yukarıda belirtilen sı</w:t>
      </w:r>
      <w:r w:rsidR="00595E5F" w:rsidRPr="004A4BD3">
        <w:rPr>
          <w:rFonts w:ascii="Times New Roman" w:hAnsi="Times New Roman" w:cs="Times New Roman"/>
          <w:sz w:val="24"/>
          <w:szCs w:val="24"/>
        </w:rPr>
        <w:t>navların ağırlıklı ortalaması 65</w:t>
      </w:r>
      <w:r w:rsidRPr="004A4BD3">
        <w:rPr>
          <w:rFonts w:ascii="Times New Roman" w:hAnsi="Times New Roman" w:cs="Times New Roman"/>
          <w:sz w:val="24"/>
          <w:szCs w:val="24"/>
        </w:rPr>
        <w:t xml:space="preserve"> ve üzeri olmak zorundadır.</w:t>
      </w:r>
    </w:p>
    <w:p w14:paraId="67018A72" w14:textId="77777777" w:rsidR="00E37462" w:rsidRPr="00C4145E" w:rsidRDefault="00E37462" w:rsidP="00AA3568">
      <w:pPr>
        <w:jc w:val="both"/>
        <w:rPr>
          <w:rFonts w:ascii="Times New Roman" w:hAnsi="Times New Roman" w:cs="Times New Roman"/>
        </w:rPr>
      </w:pPr>
    </w:p>
    <w:p w14:paraId="41292675" w14:textId="77777777" w:rsidR="00C4145E" w:rsidRPr="00C4145E" w:rsidRDefault="00C4145E" w:rsidP="00AA3568">
      <w:pPr>
        <w:jc w:val="both"/>
        <w:rPr>
          <w:rFonts w:ascii="Times New Roman" w:hAnsi="Times New Roman" w:cs="Times New Roman"/>
        </w:rPr>
      </w:pPr>
    </w:p>
    <w:sectPr w:rsidR="00C4145E" w:rsidRPr="00C4145E" w:rsidSect="00DC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7"/>
    <w:rsid w:val="000675C1"/>
    <w:rsid w:val="00325B96"/>
    <w:rsid w:val="003D4BBB"/>
    <w:rsid w:val="004208FF"/>
    <w:rsid w:val="0043349E"/>
    <w:rsid w:val="004A4BD3"/>
    <w:rsid w:val="004C69E6"/>
    <w:rsid w:val="00561E2F"/>
    <w:rsid w:val="00595E5F"/>
    <w:rsid w:val="005D4F7E"/>
    <w:rsid w:val="00616BA8"/>
    <w:rsid w:val="006218A9"/>
    <w:rsid w:val="00726A27"/>
    <w:rsid w:val="007B46D4"/>
    <w:rsid w:val="00867A95"/>
    <w:rsid w:val="00A04EB5"/>
    <w:rsid w:val="00AA3568"/>
    <w:rsid w:val="00B41096"/>
    <w:rsid w:val="00B71501"/>
    <w:rsid w:val="00C4145E"/>
    <w:rsid w:val="00C72CD4"/>
    <w:rsid w:val="00CC506A"/>
    <w:rsid w:val="00D24AC2"/>
    <w:rsid w:val="00DC7D8B"/>
    <w:rsid w:val="00E37462"/>
    <w:rsid w:val="00F6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4F7"/>
  <w15:docId w15:val="{E219268E-D38F-4CCF-B775-924C837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 Üstü</dc:creator>
  <cp:lastModifiedBy>aunver</cp:lastModifiedBy>
  <cp:revision>5</cp:revision>
  <cp:lastPrinted>2021-11-02T05:44:00Z</cp:lastPrinted>
  <dcterms:created xsi:type="dcterms:W3CDTF">2022-09-07T08:19:00Z</dcterms:created>
  <dcterms:modified xsi:type="dcterms:W3CDTF">2022-09-07T08:28:00Z</dcterms:modified>
</cp:coreProperties>
</file>