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9D70" w14:textId="2D5D203F" w:rsidR="000814D6" w:rsidRDefault="000814D6" w:rsidP="008D725E">
      <w:pPr>
        <w:jc w:val="center"/>
        <w:rPr>
          <w:rFonts w:ascii="Times New Roman" w:hAnsi="Times New Roman" w:cs="Times New Roman"/>
          <w:b/>
          <w:sz w:val="24"/>
          <w:szCs w:val="24"/>
        </w:rPr>
      </w:pPr>
      <w:r w:rsidRPr="000814D6">
        <w:rPr>
          <w:rFonts w:ascii="Times New Roman" w:hAnsi="Times New Roman" w:cs="Times New Roman"/>
          <w:b/>
          <w:sz w:val="24"/>
          <w:szCs w:val="24"/>
        </w:rPr>
        <w:t>AKADEMİK TEŞVİK BAŞVUR</w:t>
      </w:r>
      <w:r w:rsidR="00B86BB1">
        <w:rPr>
          <w:rFonts w:ascii="Times New Roman" w:hAnsi="Times New Roman" w:cs="Times New Roman"/>
          <w:b/>
          <w:sz w:val="24"/>
          <w:szCs w:val="24"/>
        </w:rPr>
        <w:t>U DOSYALARININ OLUŞTURULMAS</w:t>
      </w:r>
      <w:r w:rsidR="00DD1A2A">
        <w:rPr>
          <w:rFonts w:ascii="Times New Roman" w:hAnsi="Times New Roman" w:cs="Times New Roman"/>
          <w:b/>
          <w:sz w:val="24"/>
          <w:szCs w:val="24"/>
        </w:rPr>
        <w:t>I</w:t>
      </w:r>
      <w:r w:rsidR="00B86BB1">
        <w:rPr>
          <w:rFonts w:ascii="Times New Roman" w:hAnsi="Times New Roman" w:cs="Times New Roman"/>
          <w:b/>
          <w:sz w:val="24"/>
          <w:szCs w:val="24"/>
        </w:rPr>
        <w:t xml:space="preserve"> VE DEĞERLENDİRİLMESİNE</w:t>
      </w:r>
      <w:r w:rsidR="002B3FD3">
        <w:rPr>
          <w:rFonts w:ascii="Times New Roman" w:hAnsi="Times New Roman" w:cs="Times New Roman"/>
          <w:b/>
          <w:sz w:val="24"/>
          <w:szCs w:val="24"/>
        </w:rPr>
        <w:t xml:space="preserve"> İLİŞKİN USUL VE </w:t>
      </w:r>
      <w:r w:rsidR="00294A0E">
        <w:rPr>
          <w:rFonts w:ascii="Times New Roman" w:hAnsi="Times New Roman" w:cs="Times New Roman"/>
          <w:b/>
          <w:sz w:val="24"/>
          <w:szCs w:val="24"/>
        </w:rPr>
        <w:t>ESASLAR</w:t>
      </w:r>
    </w:p>
    <w:p w14:paraId="087B7EB2" w14:textId="615F278F" w:rsidR="00626AB8" w:rsidRDefault="004A5AB3" w:rsidP="00B86BB1">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bookmarkStart w:id="0" w:name="_Hlk58839868"/>
      <w:r>
        <w:rPr>
          <w:rFonts w:ascii="Times New Roman" w:hAnsi="Times New Roman" w:cs="Times New Roman"/>
          <w:sz w:val="24"/>
          <w:szCs w:val="24"/>
        </w:rPr>
        <w:t>Başvurular</w:t>
      </w:r>
      <w:r w:rsidR="00CC0FEC">
        <w:rPr>
          <w:rFonts w:ascii="Times New Roman" w:hAnsi="Times New Roman" w:cs="Times New Roman"/>
          <w:sz w:val="24"/>
          <w:szCs w:val="24"/>
        </w:rPr>
        <w:t>,</w:t>
      </w:r>
      <w:r>
        <w:rPr>
          <w:rFonts w:ascii="Times New Roman" w:hAnsi="Times New Roman" w:cs="Times New Roman"/>
          <w:sz w:val="24"/>
          <w:szCs w:val="24"/>
        </w:rPr>
        <w:t xml:space="preserve"> yayımlanan başvuru takvimine uygun olarak bölüm/anabilim veya </w:t>
      </w:r>
      <w:proofErr w:type="spellStart"/>
      <w:r>
        <w:rPr>
          <w:rFonts w:ascii="Times New Roman" w:hAnsi="Times New Roman" w:cs="Times New Roman"/>
          <w:sz w:val="24"/>
          <w:szCs w:val="24"/>
        </w:rPr>
        <w:t>anasanat</w:t>
      </w:r>
      <w:proofErr w:type="spellEnd"/>
      <w:r>
        <w:rPr>
          <w:rFonts w:ascii="Times New Roman" w:hAnsi="Times New Roman" w:cs="Times New Roman"/>
          <w:sz w:val="24"/>
          <w:szCs w:val="24"/>
        </w:rPr>
        <w:t xml:space="preserve"> dalı başkanlıklarında oluşturulan Birim </w:t>
      </w:r>
      <w:r w:rsidR="007573C0">
        <w:rPr>
          <w:rFonts w:ascii="Times New Roman" w:hAnsi="Times New Roman" w:cs="Times New Roman"/>
          <w:sz w:val="24"/>
          <w:szCs w:val="24"/>
        </w:rPr>
        <w:t xml:space="preserve">Akademik Teşvik Komisyonlarına </w:t>
      </w:r>
      <w:r>
        <w:rPr>
          <w:rFonts w:ascii="Times New Roman" w:hAnsi="Times New Roman" w:cs="Times New Roman"/>
          <w:sz w:val="24"/>
          <w:szCs w:val="24"/>
        </w:rPr>
        <w:t xml:space="preserve">Akademik Teşvik </w:t>
      </w:r>
      <w:r w:rsidR="00157B8C">
        <w:rPr>
          <w:rFonts w:ascii="Times New Roman" w:hAnsi="Times New Roman" w:cs="Times New Roman"/>
          <w:sz w:val="24"/>
          <w:szCs w:val="24"/>
        </w:rPr>
        <w:t xml:space="preserve">Portalı </w:t>
      </w:r>
      <w:r w:rsidR="00CF3CAA">
        <w:rPr>
          <w:rFonts w:ascii="Times New Roman" w:hAnsi="Times New Roman" w:cs="Times New Roman"/>
          <w:sz w:val="24"/>
          <w:szCs w:val="24"/>
        </w:rPr>
        <w:t xml:space="preserve">(Portal) </w:t>
      </w:r>
      <w:r w:rsidR="00157B8C">
        <w:rPr>
          <w:rFonts w:ascii="Times New Roman" w:hAnsi="Times New Roman" w:cs="Times New Roman"/>
          <w:sz w:val="24"/>
          <w:szCs w:val="24"/>
        </w:rPr>
        <w:t>üzerinden Ek-1’de yer alan kılavuz doğrultusunda</w:t>
      </w:r>
      <w:r>
        <w:rPr>
          <w:rFonts w:ascii="Times New Roman" w:hAnsi="Times New Roman" w:cs="Times New Roman"/>
          <w:sz w:val="24"/>
          <w:szCs w:val="24"/>
        </w:rPr>
        <w:t xml:space="preserve"> yapıl</w:t>
      </w:r>
      <w:r w:rsidR="00D254FB">
        <w:rPr>
          <w:rFonts w:ascii="Times New Roman" w:hAnsi="Times New Roman" w:cs="Times New Roman"/>
          <w:sz w:val="24"/>
          <w:szCs w:val="24"/>
        </w:rPr>
        <w:t>ı</w:t>
      </w:r>
      <w:r>
        <w:rPr>
          <w:rFonts w:ascii="Times New Roman" w:hAnsi="Times New Roman" w:cs="Times New Roman"/>
          <w:sz w:val="24"/>
          <w:szCs w:val="24"/>
        </w:rPr>
        <w:t>r.</w:t>
      </w:r>
    </w:p>
    <w:bookmarkEnd w:id="0"/>
    <w:p w14:paraId="7A051025" w14:textId="77777777" w:rsidR="00294A0E" w:rsidRPr="0058783E" w:rsidRDefault="00294A0E" w:rsidP="00294A0E">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color w:val="000000" w:themeColor="text1"/>
          <w:sz w:val="24"/>
          <w:szCs w:val="24"/>
        </w:rPr>
      </w:pPr>
      <w:r w:rsidRPr="0058783E">
        <w:rPr>
          <w:rFonts w:ascii="Times New Roman" w:hAnsi="Times New Roman" w:cs="Times New Roman"/>
          <w:color w:val="000000" w:themeColor="text1"/>
          <w:sz w:val="24"/>
          <w:szCs w:val="24"/>
        </w:rPr>
        <w:t>Birim Akademik Teşvik Komisyonları fakülte sekreterleri tarafından Portala tanımlanacaktır.</w:t>
      </w:r>
    </w:p>
    <w:p w14:paraId="41051BCD" w14:textId="645011BA" w:rsidR="00C7582D" w:rsidRDefault="00C7582D"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 xml:space="preserve">Faaliyetlere ilişkin </w:t>
      </w:r>
      <w:r w:rsidR="00157B8C">
        <w:rPr>
          <w:rFonts w:ascii="Times New Roman" w:hAnsi="Times New Roman" w:cs="Times New Roman"/>
          <w:sz w:val="24"/>
          <w:szCs w:val="24"/>
        </w:rPr>
        <w:t>kanıtlayıcı belgeler</w:t>
      </w:r>
      <w:r w:rsidR="00B06347">
        <w:rPr>
          <w:rFonts w:ascii="Times New Roman" w:hAnsi="Times New Roman" w:cs="Times New Roman"/>
          <w:sz w:val="24"/>
          <w:szCs w:val="24"/>
        </w:rPr>
        <w:t xml:space="preserve"> </w:t>
      </w:r>
      <w:r w:rsidR="00157B8C">
        <w:rPr>
          <w:rFonts w:ascii="Times New Roman" w:hAnsi="Times New Roman" w:cs="Times New Roman"/>
          <w:sz w:val="24"/>
          <w:szCs w:val="24"/>
        </w:rPr>
        <w:t>Ek-</w:t>
      </w:r>
      <w:r w:rsidR="00185A58">
        <w:rPr>
          <w:rFonts w:ascii="Times New Roman" w:hAnsi="Times New Roman" w:cs="Times New Roman"/>
          <w:sz w:val="24"/>
          <w:szCs w:val="24"/>
        </w:rPr>
        <w:t>2</w:t>
      </w:r>
      <w:r w:rsidR="00157B8C">
        <w:rPr>
          <w:rFonts w:ascii="Times New Roman" w:hAnsi="Times New Roman" w:cs="Times New Roman"/>
          <w:sz w:val="24"/>
          <w:szCs w:val="24"/>
        </w:rPr>
        <w:t>’de belirtilen açıklamalar</w:t>
      </w:r>
      <w:r w:rsidR="00B06347">
        <w:rPr>
          <w:rFonts w:ascii="Times New Roman" w:hAnsi="Times New Roman" w:cs="Times New Roman"/>
          <w:sz w:val="24"/>
          <w:szCs w:val="24"/>
        </w:rPr>
        <w:t xml:space="preserve"> doğrultusunda</w:t>
      </w:r>
      <w:r w:rsidR="00157B8C">
        <w:rPr>
          <w:rFonts w:ascii="Times New Roman" w:hAnsi="Times New Roman" w:cs="Times New Roman"/>
          <w:sz w:val="24"/>
          <w:szCs w:val="24"/>
        </w:rPr>
        <w:t xml:space="preserve"> </w:t>
      </w:r>
      <w:proofErr w:type="spellStart"/>
      <w:r w:rsidR="00CF3CAA">
        <w:rPr>
          <w:rFonts w:ascii="Times New Roman" w:hAnsi="Times New Roman" w:cs="Times New Roman"/>
          <w:sz w:val="24"/>
          <w:szCs w:val="24"/>
        </w:rPr>
        <w:t>Portal’a</w:t>
      </w:r>
      <w:proofErr w:type="spellEnd"/>
      <w:r w:rsidR="00CF3CAA">
        <w:rPr>
          <w:rFonts w:ascii="Times New Roman" w:hAnsi="Times New Roman" w:cs="Times New Roman"/>
          <w:sz w:val="24"/>
          <w:szCs w:val="24"/>
        </w:rPr>
        <w:t xml:space="preserve"> </w:t>
      </w:r>
      <w:r w:rsidR="00157B8C">
        <w:rPr>
          <w:rFonts w:ascii="Times New Roman" w:hAnsi="Times New Roman" w:cs="Times New Roman"/>
          <w:sz w:val="24"/>
          <w:szCs w:val="24"/>
        </w:rPr>
        <w:t>yüklenir</w:t>
      </w:r>
      <w:r w:rsidRPr="00C7582D">
        <w:rPr>
          <w:rFonts w:ascii="Times New Roman" w:hAnsi="Times New Roman" w:cs="Times New Roman"/>
          <w:sz w:val="24"/>
          <w:szCs w:val="24"/>
        </w:rPr>
        <w:t>.</w:t>
      </w:r>
    </w:p>
    <w:p w14:paraId="0B557496" w14:textId="62D169F0" w:rsidR="00C7582D" w:rsidRDefault="00350569"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Açıklama, örnek, kanıt, </w:t>
      </w:r>
      <w:r w:rsidRPr="00C7582D">
        <w:rPr>
          <w:rFonts w:ascii="Times New Roman" w:hAnsi="Times New Roman" w:cs="Times New Roman"/>
          <w:sz w:val="24"/>
          <w:szCs w:val="24"/>
        </w:rPr>
        <w:t>bilgi ve belge</w:t>
      </w:r>
      <w:r w:rsidR="00B06347">
        <w:rPr>
          <w:rFonts w:ascii="Times New Roman" w:hAnsi="Times New Roman" w:cs="Times New Roman"/>
          <w:sz w:val="24"/>
          <w:szCs w:val="24"/>
        </w:rPr>
        <w:t>lerin</w:t>
      </w:r>
      <w:r w:rsidRPr="00C7582D">
        <w:rPr>
          <w:rFonts w:ascii="Times New Roman" w:hAnsi="Times New Roman" w:cs="Times New Roman"/>
          <w:sz w:val="24"/>
          <w:szCs w:val="24"/>
        </w:rPr>
        <w:t xml:space="preserve"> </w:t>
      </w:r>
      <w:r w:rsidR="00C7582D" w:rsidRPr="00C7582D">
        <w:rPr>
          <w:rFonts w:ascii="Times New Roman" w:hAnsi="Times New Roman" w:cs="Times New Roman"/>
          <w:sz w:val="24"/>
          <w:szCs w:val="24"/>
        </w:rPr>
        <w:t xml:space="preserve">incelenmesi aşamasında kolaylık sağlanması </w:t>
      </w:r>
      <w:r w:rsidR="00B06347">
        <w:rPr>
          <w:rFonts w:ascii="Times New Roman" w:hAnsi="Times New Roman" w:cs="Times New Roman"/>
          <w:sz w:val="24"/>
          <w:szCs w:val="24"/>
        </w:rPr>
        <w:t>amac</w:t>
      </w:r>
      <w:r w:rsidR="00C7582D" w:rsidRPr="00C7582D">
        <w:rPr>
          <w:rFonts w:ascii="Times New Roman" w:hAnsi="Times New Roman" w:cs="Times New Roman"/>
          <w:sz w:val="24"/>
          <w:szCs w:val="24"/>
        </w:rPr>
        <w:t xml:space="preserve">ıyla </w:t>
      </w:r>
      <w:r w:rsidR="00B06347">
        <w:rPr>
          <w:rFonts w:ascii="Times New Roman" w:hAnsi="Times New Roman" w:cs="Times New Roman"/>
          <w:sz w:val="24"/>
          <w:szCs w:val="24"/>
        </w:rPr>
        <w:t xml:space="preserve">başvuru sahibinin </w:t>
      </w:r>
      <w:r w:rsidR="00C7582D" w:rsidRPr="00C7582D">
        <w:rPr>
          <w:rFonts w:ascii="Times New Roman" w:hAnsi="Times New Roman" w:cs="Times New Roman"/>
          <w:sz w:val="24"/>
          <w:szCs w:val="24"/>
        </w:rPr>
        <w:t>adının geçtiği yerler renkl</w:t>
      </w:r>
      <w:r w:rsidR="00157B8C">
        <w:rPr>
          <w:rFonts w:ascii="Times New Roman" w:hAnsi="Times New Roman" w:cs="Times New Roman"/>
          <w:sz w:val="24"/>
          <w:szCs w:val="24"/>
        </w:rPr>
        <w:t>endiril</w:t>
      </w:r>
      <w:r w:rsidR="00B06347">
        <w:rPr>
          <w:rFonts w:ascii="Times New Roman" w:hAnsi="Times New Roman" w:cs="Times New Roman"/>
          <w:sz w:val="24"/>
          <w:szCs w:val="24"/>
        </w:rPr>
        <w:t>melidir.</w:t>
      </w:r>
    </w:p>
    <w:p w14:paraId="2C95B4D0" w14:textId="11969765" w:rsidR="00F63282" w:rsidRPr="00F63282" w:rsidRDefault="00157B8C" w:rsidP="00F63282">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Akademik Teşvik Ödeneği </w:t>
      </w:r>
      <w:r w:rsidRPr="00F63282">
        <w:rPr>
          <w:rFonts w:ascii="Times New Roman" w:hAnsi="Times New Roman" w:cs="Times New Roman"/>
          <w:sz w:val="24"/>
          <w:szCs w:val="24"/>
        </w:rPr>
        <w:t>Yönetmeli</w:t>
      </w:r>
      <w:r>
        <w:rPr>
          <w:rFonts w:ascii="Times New Roman" w:hAnsi="Times New Roman" w:cs="Times New Roman"/>
          <w:sz w:val="24"/>
          <w:szCs w:val="24"/>
        </w:rPr>
        <w:t>ği’nin “</w:t>
      </w:r>
      <w:r w:rsidR="00F63282" w:rsidRPr="00F63282">
        <w:rPr>
          <w:rFonts w:ascii="Times New Roman" w:hAnsi="Times New Roman" w:cs="Times New Roman"/>
          <w:sz w:val="24"/>
          <w:szCs w:val="24"/>
        </w:rPr>
        <w:t>Akademik teşvik faaliyet alanlarının değerlendirilmesi</w:t>
      </w:r>
      <w:r>
        <w:rPr>
          <w:rFonts w:ascii="Times New Roman" w:hAnsi="Times New Roman" w:cs="Times New Roman"/>
          <w:sz w:val="24"/>
          <w:szCs w:val="24"/>
        </w:rPr>
        <w:t>”</w:t>
      </w:r>
      <w:r w:rsidR="00F63282" w:rsidRPr="00F63282">
        <w:rPr>
          <w:rFonts w:ascii="Times New Roman" w:hAnsi="Times New Roman" w:cs="Times New Roman"/>
          <w:sz w:val="24"/>
          <w:szCs w:val="24"/>
        </w:rPr>
        <w:t xml:space="preserve"> başlıklı yedinci maddesinin dokuzuncu fıkrası</w:t>
      </w:r>
      <w:r>
        <w:rPr>
          <w:rFonts w:ascii="Times New Roman" w:hAnsi="Times New Roman" w:cs="Times New Roman"/>
          <w:sz w:val="24"/>
          <w:szCs w:val="24"/>
        </w:rPr>
        <w:t>;</w:t>
      </w:r>
      <w:r w:rsidR="00F63282" w:rsidRPr="00F63282">
        <w:rPr>
          <w:rFonts w:ascii="Times New Roman" w:hAnsi="Times New Roman" w:cs="Times New Roman"/>
          <w:sz w:val="24"/>
          <w:szCs w:val="24"/>
        </w:rPr>
        <w:t xml:space="preserve"> “</w:t>
      </w:r>
      <w:r w:rsidR="006743CC" w:rsidRPr="006743CC">
        <w:rPr>
          <w:rFonts w:ascii="Times New Roman" w:hAnsi="Times New Roman" w:cs="Times New Roman"/>
          <w:i/>
          <w:iCs/>
          <w:sz w:val="24"/>
          <w:szCs w:val="24"/>
        </w:rPr>
        <w:t>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Ayrıca etkinliğin uluslararası niteliği haiz olup olmadığı hususunda, ödemeye esas teşkil etmek üzere üniversite yönetim kurulu kararının olması gerekir.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elektronik veya basılı olarak etkinlik tebliğ kitapçığında yer alması ve yayımlanmış tam metninin sunulması gerekir</w:t>
      </w:r>
      <w:r w:rsidR="00F63282" w:rsidRPr="00F63282">
        <w:rPr>
          <w:rFonts w:ascii="Times New Roman" w:hAnsi="Times New Roman" w:cs="Times New Roman"/>
          <w:sz w:val="24"/>
          <w:szCs w:val="24"/>
        </w:rPr>
        <w:t xml:space="preserve">” </w:t>
      </w:r>
      <w:r w:rsidR="00234BD8">
        <w:rPr>
          <w:rFonts w:ascii="Times New Roman" w:hAnsi="Times New Roman" w:cs="Times New Roman"/>
          <w:sz w:val="24"/>
          <w:szCs w:val="24"/>
        </w:rPr>
        <w:t>ş</w:t>
      </w:r>
      <w:r w:rsidR="00F63282" w:rsidRPr="00F63282">
        <w:rPr>
          <w:rFonts w:ascii="Times New Roman" w:hAnsi="Times New Roman" w:cs="Times New Roman"/>
          <w:sz w:val="24"/>
          <w:szCs w:val="24"/>
        </w:rPr>
        <w:t xml:space="preserve">eklinde düzenlenmiştir. Başvuruda bulunacak öğretim elemanının katılımcıların Türkiye hariç beş farklı ülkeden olduğunu ve tebliğlerin yarıdan fazlasının Türkiye dışından katılımcılar tarafından sunulduğunu kanıtlayacak belgeleri ve etkinliğin uluslararası niteliği </w:t>
      </w:r>
      <w:r w:rsidR="00CF3CAA" w:rsidRPr="00F63282">
        <w:rPr>
          <w:rFonts w:ascii="Times New Roman" w:hAnsi="Times New Roman" w:cs="Times New Roman"/>
          <w:sz w:val="24"/>
          <w:szCs w:val="24"/>
        </w:rPr>
        <w:t>h</w:t>
      </w:r>
      <w:r w:rsidR="00CF3CAA">
        <w:rPr>
          <w:rFonts w:ascii="Times New Roman" w:hAnsi="Times New Roman" w:cs="Times New Roman"/>
          <w:sz w:val="24"/>
          <w:szCs w:val="24"/>
        </w:rPr>
        <w:t>a</w:t>
      </w:r>
      <w:r w:rsidR="00CF3CAA" w:rsidRPr="00F63282">
        <w:rPr>
          <w:rFonts w:ascii="Times New Roman" w:hAnsi="Times New Roman" w:cs="Times New Roman"/>
          <w:sz w:val="24"/>
          <w:szCs w:val="24"/>
        </w:rPr>
        <w:t>iz</w:t>
      </w:r>
      <w:r w:rsidR="00F63282" w:rsidRPr="00F63282">
        <w:rPr>
          <w:rFonts w:ascii="Times New Roman" w:hAnsi="Times New Roman" w:cs="Times New Roman"/>
          <w:sz w:val="24"/>
          <w:szCs w:val="24"/>
        </w:rPr>
        <w:t xml:space="preserve"> olduğuna ilişkin varsa Üniversite Yönetim Kurulu kararını başvuru esnasında sunması esastır. Tebliğlere ilişkin başvurular, Birim Komisyonunca değerlendirildikten sonra uluslararası olduğuna karar verilen tebliğlere ilişkin Ek-</w:t>
      </w:r>
      <w:r w:rsidR="00185A58">
        <w:rPr>
          <w:rFonts w:ascii="Times New Roman" w:hAnsi="Times New Roman" w:cs="Times New Roman"/>
          <w:sz w:val="24"/>
          <w:szCs w:val="24"/>
        </w:rPr>
        <w:t>3</w:t>
      </w:r>
      <w:r w:rsidR="00F63282" w:rsidRPr="00F63282">
        <w:rPr>
          <w:rFonts w:ascii="Times New Roman" w:hAnsi="Times New Roman" w:cs="Times New Roman"/>
          <w:sz w:val="24"/>
          <w:szCs w:val="24"/>
        </w:rPr>
        <w:t>’te yer alan form kullanılarak toplulaştırılır ve Akademik Teşvik, Düzenleme, Denetleme ve İtiraz Komisyonuna gönderilir.</w:t>
      </w:r>
    </w:p>
    <w:p w14:paraId="1DC46E60" w14:textId="7F9AB12E" w:rsidR="004F7E07" w:rsidRDefault="00AA17AD"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Öğretim elemanları</w:t>
      </w:r>
      <w:r w:rsidR="001378BF">
        <w:rPr>
          <w:rFonts w:ascii="Times New Roman" w:hAnsi="Times New Roman" w:cs="Times New Roman"/>
          <w:sz w:val="24"/>
          <w:szCs w:val="24"/>
        </w:rPr>
        <w:t xml:space="preserve"> </w:t>
      </w:r>
      <w:r w:rsidR="006743CC">
        <w:rPr>
          <w:rFonts w:ascii="Times New Roman" w:hAnsi="Times New Roman" w:cs="Times New Roman"/>
          <w:sz w:val="24"/>
          <w:szCs w:val="24"/>
        </w:rPr>
        <w:t xml:space="preserve">tarafından </w:t>
      </w:r>
      <w:r w:rsidR="001378BF">
        <w:rPr>
          <w:rFonts w:ascii="Times New Roman" w:hAnsi="Times New Roman" w:cs="Times New Roman"/>
          <w:sz w:val="24"/>
          <w:szCs w:val="24"/>
        </w:rPr>
        <w:t>başvuru</w:t>
      </w:r>
      <w:r w:rsidR="006743CC">
        <w:rPr>
          <w:rFonts w:ascii="Times New Roman" w:hAnsi="Times New Roman" w:cs="Times New Roman"/>
          <w:sz w:val="24"/>
          <w:szCs w:val="24"/>
        </w:rPr>
        <w:t>ları</w:t>
      </w:r>
      <w:r w:rsidR="001378BF">
        <w:rPr>
          <w:rFonts w:ascii="Times New Roman" w:hAnsi="Times New Roman" w:cs="Times New Roman"/>
          <w:sz w:val="24"/>
          <w:szCs w:val="24"/>
        </w:rPr>
        <w:t xml:space="preserve"> Ek-</w:t>
      </w:r>
      <w:r w:rsidR="00185A58">
        <w:rPr>
          <w:rFonts w:ascii="Times New Roman" w:hAnsi="Times New Roman" w:cs="Times New Roman"/>
          <w:sz w:val="24"/>
          <w:szCs w:val="24"/>
        </w:rPr>
        <w:t>4</w:t>
      </w:r>
      <w:r w:rsidR="001378BF">
        <w:rPr>
          <w:rFonts w:ascii="Times New Roman" w:hAnsi="Times New Roman" w:cs="Times New Roman"/>
          <w:sz w:val="24"/>
          <w:szCs w:val="24"/>
        </w:rPr>
        <w:t>’</w:t>
      </w:r>
      <w:r w:rsidR="00185A58">
        <w:rPr>
          <w:rFonts w:ascii="Times New Roman" w:hAnsi="Times New Roman" w:cs="Times New Roman"/>
          <w:sz w:val="24"/>
          <w:szCs w:val="24"/>
        </w:rPr>
        <w:t>t</w:t>
      </w:r>
      <w:r w:rsidR="001378BF">
        <w:rPr>
          <w:rFonts w:ascii="Times New Roman" w:hAnsi="Times New Roman" w:cs="Times New Roman"/>
          <w:sz w:val="24"/>
          <w:szCs w:val="24"/>
        </w:rPr>
        <w:t>e yer alan form</w:t>
      </w:r>
      <w:r w:rsidR="006743CC">
        <w:rPr>
          <w:rFonts w:ascii="Times New Roman" w:hAnsi="Times New Roman" w:cs="Times New Roman"/>
          <w:sz w:val="24"/>
          <w:szCs w:val="24"/>
        </w:rPr>
        <w:t xml:space="preserve"> kullanılarak</w:t>
      </w:r>
      <w:r w:rsidR="004F7E07">
        <w:rPr>
          <w:rFonts w:ascii="Times New Roman" w:hAnsi="Times New Roman" w:cs="Times New Roman"/>
          <w:sz w:val="24"/>
          <w:szCs w:val="24"/>
        </w:rPr>
        <w:t xml:space="preserve"> </w:t>
      </w:r>
      <w:r w:rsidR="006B5A88">
        <w:rPr>
          <w:rFonts w:ascii="Times New Roman" w:hAnsi="Times New Roman" w:cs="Times New Roman"/>
          <w:sz w:val="24"/>
          <w:szCs w:val="24"/>
        </w:rPr>
        <w:t>kontrol</w:t>
      </w:r>
      <w:r w:rsidR="00CF3CAA">
        <w:rPr>
          <w:rFonts w:ascii="Times New Roman" w:hAnsi="Times New Roman" w:cs="Times New Roman"/>
          <w:sz w:val="24"/>
          <w:szCs w:val="24"/>
        </w:rPr>
        <w:t xml:space="preserve"> edilir</w:t>
      </w:r>
      <w:r w:rsidR="004F7E07">
        <w:rPr>
          <w:rFonts w:ascii="Times New Roman" w:hAnsi="Times New Roman" w:cs="Times New Roman"/>
          <w:sz w:val="24"/>
          <w:szCs w:val="24"/>
        </w:rPr>
        <w:t>.</w:t>
      </w:r>
    </w:p>
    <w:p w14:paraId="36669FA8" w14:textId="76BD8577" w:rsidR="00E0491B" w:rsidRDefault="00C7582D"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Birim Akademik Teşvik Başvuru ve İnceleme Komisyonları,</w:t>
      </w:r>
      <w:r w:rsidR="004834F1">
        <w:rPr>
          <w:rFonts w:ascii="Times New Roman" w:hAnsi="Times New Roman" w:cs="Times New Roman"/>
          <w:sz w:val="24"/>
          <w:szCs w:val="24"/>
        </w:rPr>
        <w:t xml:space="preserve"> </w:t>
      </w:r>
      <w:r w:rsidR="00D60F02">
        <w:rPr>
          <w:rFonts w:ascii="Times New Roman" w:hAnsi="Times New Roman" w:cs="Times New Roman"/>
          <w:sz w:val="24"/>
          <w:szCs w:val="24"/>
        </w:rPr>
        <w:t xml:space="preserve">başvuruların değerlendirilmesi sürecinde karşılaştıkları tereddütleri akademik teşvik başvuru takviminde </w:t>
      </w:r>
      <w:r w:rsidR="00D60F02">
        <w:rPr>
          <w:rFonts w:ascii="Times New Roman" w:hAnsi="Times New Roman" w:cs="Times New Roman"/>
          <w:sz w:val="24"/>
          <w:szCs w:val="24"/>
        </w:rPr>
        <w:lastRenderedPageBreak/>
        <w:t xml:space="preserve">belirlenen süreler içerisinde </w:t>
      </w:r>
      <w:bookmarkStart w:id="1" w:name="_Hlk184890772"/>
      <w:r w:rsidRPr="00C7582D">
        <w:rPr>
          <w:rFonts w:ascii="Times New Roman" w:hAnsi="Times New Roman" w:cs="Times New Roman"/>
          <w:sz w:val="24"/>
          <w:szCs w:val="24"/>
        </w:rPr>
        <w:t>Akademik Teşvik Düzenleme, Denetleme ve İtiraz Komisyonu</w:t>
      </w:r>
      <w:r w:rsidR="00D60F02">
        <w:rPr>
          <w:rFonts w:ascii="Times New Roman" w:hAnsi="Times New Roman" w:cs="Times New Roman"/>
          <w:sz w:val="24"/>
          <w:szCs w:val="24"/>
        </w:rPr>
        <w:t xml:space="preserve">na </w:t>
      </w:r>
      <w:bookmarkEnd w:id="1"/>
      <w:r w:rsidR="00D60F02">
        <w:rPr>
          <w:rFonts w:ascii="Times New Roman" w:hAnsi="Times New Roman" w:cs="Times New Roman"/>
          <w:sz w:val="24"/>
          <w:szCs w:val="24"/>
        </w:rPr>
        <w:t>gönderecekler ve alınan Komisyon kararına uygun şekilde</w:t>
      </w:r>
      <w:r w:rsidR="00BA696A">
        <w:rPr>
          <w:rFonts w:ascii="Times New Roman" w:hAnsi="Times New Roman" w:cs="Times New Roman"/>
          <w:sz w:val="24"/>
          <w:szCs w:val="24"/>
        </w:rPr>
        <w:t xml:space="preserve"> başvuruları sonuçlandıracaklar</w:t>
      </w:r>
      <w:r w:rsidR="00D60F02">
        <w:rPr>
          <w:rFonts w:ascii="Times New Roman" w:hAnsi="Times New Roman" w:cs="Times New Roman"/>
          <w:sz w:val="24"/>
          <w:szCs w:val="24"/>
        </w:rPr>
        <w:t>d</w:t>
      </w:r>
      <w:r w:rsidR="00BA696A">
        <w:rPr>
          <w:rFonts w:ascii="Times New Roman" w:hAnsi="Times New Roman" w:cs="Times New Roman"/>
          <w:sz w:val="24"/>
          <w:szCs w:val="24"/>
        </w:rPr>
        <w:t>ı</w:t>
      </w:r>
      <w:r w:rsidR="00D60F02">
        <w:rPr>
          <w:rFonts w:ascii="Times New Roman" w:hAnsi="Times New Roman" w:cs="Times New Roman"/>
          <w:sz w:val="24"/>
          <w:szCs w:val="24"/>
        </w:rPr>
        <w:t>r.</w:t>
      </w:r>
    </w:p>
    <w:p w14:paraId="34E779DE" w14:textId="51DEA2E5" w:rsidR="0033221B" w:rsidRDefault="0033221B"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Birim Akademik Teşvik Başvuru ve İnceleme Komisyonları</w:t>
      </w:r>
      <w:r>
        <w:rPr>
          <w:rFonts w:ascii="Times New Roman" w:hAnsi="Times New Roman" w:cs="Times New Roman"/>
          <w:sz w:val="24"/>
          <w:szCs w:val="24"/>
        </w:rPr>
        <w:t xml:space="preserve"> tarafından yapılan inceleme sonucunda başvuru dosyasına ilişkin </w:t>
      </w:r>
      <w:r w:rsidRPr="0033221B">
        <w:rPr>
          <w:rFonts w:ascii="Times New Roman" w:hAnsi="Times New Roman" w:cs="Times New Roman"/>
          <w:sz w:val="24"/>
          <w:szCs w:val="24"/>
        </w:rPr>
        <w:t>ek bilgi ve belgeler talep ed</w:t>
      </w:r>
      <w:r>
        <w:rPr>
          <w:rFonts w:ascii="Times New Roman" w:hAnsi="Times New Roman" w:cs="Times New Roman"/>
          <w:sz w:val="24"/>
          <w:szCs w:val="24"/>
        </w:rPr>
        <w:t>ilmesi durumunda</w:t>
      </w:r>
      <w:r w:rsidR="000044A2">
        <w:rPr>
          <w:rFonts w:ascii="Times New Roman" w:hAnsi="Times New Roman" w:cs="Times New Roman"/>
          <w:sz w:val="24"/>
          <w:szCs w:val="24"/>
        </w:rPr>
        <w:t>, başvuru dosyası</w:t>
      </w:r>
      <w:r>
        <w:rPr>
          <w:rFonts w:ascii="Times New Roman" w:hAnsi="Times New Roman" w:cs="Times New Roman"/>
          <w:sz w:val="24"/>
          <w:szCs w:val="24"/>
        </w:rPr>
        <w:t xml:space="preserve"> Portal üzerinden </w:t>
      </w:r>
      <w:r w:rsidRPr="0033221B">
        <w:rPr>
          <w:rFonts w:ascii="Times New Roman" w:hAnsi="Times New Roman" w:cs="Times New Roman"/>
          <w:sz w:val="24"/>
          <w:szCs w:val="24"/>
          <w:u w:val="single"/>
        </w:rPr>
        <w:t>“Komisyon Başkanı”</w:t>
      </w:r>
      <w:r>
        <w:rPr>
          <w:rFonts w:ascii="Times New Roman" w:hAnsi="Times New Roman" w:cs="Times New Roman"/>
          <w:sz w:val="24"/>
          <w:szCs w:val="24"/>
        </w:rPr>
        <w:t xml:space="preserve"> tarafından iade edilecek ve başvuru sahibi tarafından gerekli işlemler yapılarak Portal üzerinden tekrar ilgili komisyona gönderilecektir.</w:t>
      </w:r>
    </w:p>
    <w:p w14:paraId="343E80E6" w14:textId="1E5B3138" w:rsidR="00056930" w:rsidRPr="0058783E" w:rsidRDefault="00056930"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color w:val="000000" w:themeColor="text1"/>
          <w:sz w:val="24"/>
          <w:szCs w:val="24"/>
        </w:rPr>
      </w:pPr>
      <w:r w:rsidRPr="0058783E">
        <w:rPr>
          <w:rFonts w:ascii="Times New Roman" w:hAnsi="Times New Roman" w:cs="Times New Roman"/>
          <w:color w:val="000000" w:themeColor="text1"/>
          <w:sz w:val="24"/>
          <w:szCs w:val="24"/>
        </w:rPr>
        <w:t>Başvurular Birim Akademik Teşvik Komisyonunda bulunan</w:t>
      </w:r>
      <w:r w:rsidR="0058783E" w:rsidRPr="0058783E">
        <w:rPr>
          <w:rFonts w:ascii="Times New Roman" w:hAnsi="Times New Roman" w:cs="Times New Roman"/>
          <w:color w:val="000000" w:themeColor="text1"/>
          <w:sz w:val="24"/>
          <w:szCs w:val="24"/>
        </w:rPr>
        <w:t xml:space="preserve"> </w:t>
      </w:r>
      <w:r w:rsidR="0058783E" w:rsidRPr="0058783E">
        <w:rPr>
          <w:rFonts w:ascii="Times New Roman" w:hAnsi="Times New Roman" w:cs="Times New Roman"/>
          <w:color w:val="000000" w:themeColor="text1"/>
          <w:sz w:val="24"/>
          <w:szCs w:val="24"/>
          <w:u w:val="single"/>
        </w:rPr>
        <w:t xml:space="preserve">“Komisyon </w:t>
      </w:r>
      <w:proofErr w:type="gramStart"/>
      <w:r w:rsidR="007560B6" w:rsidRPr="0058783E">
        <w:rPr>
          <w:rFonts w:ascii="Times New Roman" w:hAnsi="Times New Roman" w:cs="Times New Roman"/>
          <w:color w:val="000000" w:themeColor="text1"/>
          <w:sz w:val="24"/>
          <w:szCs w:val="24"/>
          <w:u w:val="single"/>
        </w:rPr>
        <w:t>Başkanı”</w:t>
      </w:r>
      <w:r w:rsidR="007560B6" w:rsidRPr="0058783E">
        <w:rPr>
          <w:rFonts w:ascii="Times New Roman" w:hAnsi="Times New Roman" w:cs="Times New Roman"/>
          <w:color w:val="000000" w:themeColor="text1"/>
          <w:sz w:val="24"/>
          <w:szCs w:val="24"/>
        </w:rPr>
        <w:t xml:space="preserve">  </w:t>
      </w:r>
      <w:r w:rsidR="0058783E">
        <w:rPr>
          <w:rFonts w:ascii="Times New Roman" w:hAnsi="Times New Roman" w:cs="Times New Roman"/>
          <w:color w:val="000000" w:themeColor="text1"/>
          <w:sz w:val="24"/>
          <w:szCs w:val="24"/>
        </w:rPr>
        <w:t xml:space="preserve"> </w:t>
      </w:r>
      <w:proofErr w:type="gramEnd"/>
      <w:r w:rsidR="0058783E">
        <w:rPr>
          <w:rFonts w:ascii="Times New Roman" w:hAnsi="Times New Roman" w:cs="Times New Roman"/>
          <w:color w:val="000000" w:themeColor="text1"/>
          <w:sz w:val="24"/>
          <w:szCs w:val="24"/>
        </w:rPr>
        <w:t xml:space="preserve">  </w:t>
      </w:r>
      <w:r w:rsidRPr="0058783E">
        <w:rPr>
          <w:rFonts w:ascii="Times New Roman" w:hAnsi="Times New Roman" w:cs="Times New Roman"/>
          <w:color w:val="000000" w:themeColor="text1"/>
          <w:sz w:val="24"/>
          <w:szCs w:val="24"/>
        </w:rPr>
        <w:t>tarafından onaylandığında Akademik Teşvik Düzenleme, Denetleme ve İtiraz Komisyonu</w:t>
      </w:r>
      <w:r w:rsidR="006D7168" w:rsidRPr="0058783E">
        <w:rPr>
          <w:rFonts w:ascii="Times New Roman" w:hAnsi="Times New Roman" w:cs="Times New Roman"/>
          <w:color w:val="000000" w:themeColor="text1"/>
          <w:sz w:val="24"/>
          <w:szCs w:val="24"/>
        </w:rPr>
        <w:t>na iletilecektir.</w:t>
      </w:r>
    </w:p>
    <w:p w14:paraId="1A07C9F3" w14:textId="4926B1DE" w:rsidR="00C17BCC" w:rsidRDefault="00D60F02" w:rsidP="00E0491B">
      <w:pPr>
        <w:pStyle w:val="ListeParagraf"/>
        <w:numPr>
          <w:ilvl w:val="0"/>
          <w:numId w:val="1"/>
        </w:numPr>
        <w:tabs>
          <w:tab w:val="left" w:pos="709"/>
          <w:tab w:val="left" w:pos="851"/>
          <w:tab w:val="left" w:pos="993"/>
          <w:tab w:val="left" w:pos="1276"/>
        </w:tabs>
        <w:spacing w:line="360" w:lineRule="auto"/>
        <w:ind w:left="0" w:firstLine="567"/>
        <w:jc w:val="both"/>
        <w:rPr>
          <w:rFonts w:ascii="Times New Roman" w:hAnsi="Times New Roman" w:cs="Times New Roman"/>
          <w:sz w:val="24"/>
          <w:szCs w:val="24"/>
        </w:rPr>
      </w:pPr>
      <w:r w:rsidRPr="00E0491B">
        <w:rPr>
          <w:rFonts w:ascii="Times New Roman" w:hAnsi="Times New Roman" w:cs="Times New Roman"/>
          <w:sz w:val="24"/>
          <w:szCs w:val="24"/>
        </w:rPr>
        <w:t>Birim Akademik Teşvik Başvuru ve İnceleme Komisyonları</w:t>
      </w:r>
      <w:r w:rsidR="00C7582D" w:rsidRPr="00E0491B">
        <w:rPr>
          <w:rFonts w:ascii="Times New Roman" w:hAnsi="Times New Roman" w:cs="Times New Roman"/>
          <w:sz w:val="24"/>
          <w:szCs w:val="24"/>
        </w:rPr>
        <w:t xml:space="preserve"> </w:t>
      </w:r>
      <w:r w:rsidR="004834F1">
        <w:rPr>
          <w:rFonts w:ascii="Times New Roman" w:hAnsi="Times New Roman" w:cs="Times New Roman"/>
          <w:sz w:val="24"/>
          <w:szCs w:val="24"/>
        </w:rPr>
        <w:t>başvurulara ilişkin yapmış oldukları çalışmaları,</w:t>
      </w:r>
      <w:r w:rsidR="007573C0">
        <w:rPr>
          <w:rFonts w:ascii="Times New Roman" w:hAnsi="Times New Roman" w:cs="Times New Roman"/>
          <w:sz w:val="24"/>
          <w:szCs w:val="24"/>
        </w:rPr>
        <w:t xml:space="preserve"> E</w:t>
      </w:r>
      <w:r w:rsidR="00C7582D" w:rsidRPr="00E0491B">
        <w:rPr>
          <w:rFonts w:ascii="Times New Roman" w:hAnsi="Times New Roman" w:cs="Times New Roman"/>
          <w:sz w:val="24"/>
          <w:szCs w:val="24"/>
        </w:rPr>
        <w:t>k-</w:t>
      </w:r>
      <w:r w:rsidR="00925CFA">
        <w:rPr>
          <w:rFonts w:ascii="Times New Roman" w:hAnsi="Times New Roman" w:cs="Times New Roman"/>
          <w:sz w:val="24"/>
          <w:szCs w:val="24"/>
        </w:rPr>
        <w:t>5</w:t>
      </w:r>
      <w:r w:rsidR="00C7582D" w:rsidRPr="00E0491B">
        <w:rPr>
          <w:rFonts w:ascii="Times New Roman" w:hAnsi="Times New Roman" w:cs="Times New Roman"/>
          <w:sz w:val="24"/>
          <w:szCs w:val="24"/>
        </w:rPr>
        <w:t>'</w:t>
      </w:r>
      <w:r w:rsidR="00A7159A" w:rsidRPr="00E0491B">
        <w:rPr>
          <w:rFonts w:ascii="Times New Roman" w:hAnsi="Times New Roman" w:cs="Times New Roman"/>
          <w:sz w:val="24"/>
          <w:szCs w:val="24"/>
        </w:rPr>
        <w:t>t</w:t>
      </w:r>
      <w:r w:rsidR="00C7582D" w:rsidRPr="00E0491B">
        <w:rPr>
          <w:rFonts w:ascii="Times New Roman" w:hAnsi="Times New Roman" w:cs="Times New Roman"/>
          <w:sz w:val="24"/>
          <w:szCs w:val="24"/>
        </w:rPr>
        <w:t>e yer alan Birim Akademik Teşvik Başvuru ve İnceleme Komisyonu Karar Tutanağı</w:t>
      </w:r>
      <w:r w:rsidR="004834F1">
        <w:rPr>
          <w:rFonts w:ascii="Times New Roman" w:hAnsi="Times New Roman" w:cs="Times New Roman"/>
          <w:sz w:val="24"/>
          <w:szCs w:val="24"/>
        </w:rPr>
        <w:t xml:space="preserve"> </w:t>
      </w:r>
      <w:proofErr w:type="spellStart"/>
      <w:r w:rsidR="004834F1">
        <w:rPr>
          <w:rFonts w:ascii="Times New Roman" w:hAnsi="Times New Roman" w:cs="Times New Roman"/>
          <w:sz w:val="24"/>
          <w:szCs w:val="24"/>
        </w:rPr>
        <w:t>Formu</w:t>
      </w:r>
      <w:r w:rsidR="00B06347">
        <w:rPr>
          <w:rFonts w:ascii="Times New Roman" w:hAnsi="Times New Roman" w:cs="Times New Roman"/>
          <w:sz w:val="24"/>
          <w:szCs w:val="24"/>
        </w:rPr>
        <w:t>’nu</w:t>
      </w:r>
      <w:proofErr w:type="spellEnd"/>
      <w:r w:rsidR="004834F1">
        <w:rPr>
          <w:rFonts w:ascii="Times New Roman" w:hAnsi="Times New Roman" w:cs="Times New Roman"/>
          <w:sz w:val="24"/>
          <w:szCs w:val="24"/>
        </w:rPr>
        <w:t xml:space="preserve"> (FR-300)</w:t>
      </w:r>
      <w:r w:rsidR="00C7582D" w:rsidRPr="00E0491B">
        <w:rPr>
          <w:rFonts w:ascii="Times New Roman" w:hAnsi="Times New Roman" w:cs="Times New Roman"/>
          <w:sz w:val="24"/>
          <w:szCs w:val="24"/>
        </w:rPr>
        <w:t xml:space="preserve"> kullanmak suretiyle </w:t>
      </w:r>
      <w:r w:rsidR="004834F1">
        <w:rPr>
          <w:rFonts w:ascii="Times New Roman" w:hAnsi="Times New Roman" w:cs="Times New Roman"/>
          <w:sz w:val="24"/>
          <w:szCs w:val="24"/>
        </w:rPr>
        <w:t>nihai kararlarını imza altına alacaklardır.</w:t>
      </w:r>
      <w:r w:rsidR="00C30AFE">
        <w:rPr>
          <w:rFonts w:ascii="Times New Roman" w:hAnsi="Times New Roman" w:cs="Times New Roman"/>
          <w:sz w:val="24"/>
          <w:szCs w:val="24"/>
        </w:rPr>
        <w:t xml:space="preserve"> </w:t>
      </w:r>
    </w:p>
    <w:p w14:paraId="449A7664" w14:textId="77777777" w:rsidR="00031B3D" w:rsidRDefault="00C30AFE" w:rsidP="00C30AFE">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sidRPr="00C30AFE">
        <w:rPr>
          <w:rFonts w:ascii="Times New Roman" w:hAnsi="Times New Roman" w:cs="Times New Roman"/>
          <w:sz w:val="24"/>
          <w:szCs w:val="24"/>
        </w:rPr>
        <w:t>Birim Akademik Teşvik Başvuru ve İnceleme Komisyonları başvuruları inceleyerek</w:t>
      </w:r>
      <w:r w:rsidR="00031B3D">
        <w:rPr>
          <w:rFonts w:ascii="Times New Roman" w:hAnsi="Times New Roman" w:cs="Times New Roman"/>
          <w:sz w:val="24"/>
          <w:szCs w:val="24"/>
        </w:rPr>
        <w:t>;</w:t>
      </w:r>
    </w:p>
    <w:p w14:paraId="05A31C0C" w14:textId="7994983A" w:rsidR="00031B3D"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H</w:t>
      </w:r>
      <w:r w:rsidR="00C30AFE" w:rsidRPr="00C30AFE">
        <w:rPr>
          <w:rFonts w:ascii="Times New Roman" w:hAnsi="Times New Roman" w:cs="Times New Roman"/>
          <w:sz w:val="24"/>
          <w:szCs w:val="24"/>
        </w:rPr>
        <w:t xml:space="preserve">azırladıkları karar tutanağını, </w:t>
      </w:r>
    </w:p>
    <w:p w14:paraId="174B2D10" w14:textId="396D336B" w:rsidR="00D96061"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B</w:t>
      </w:r>
      <w:r w:rsidR="00C30AFE" w:rsidRPr="00C30AFE">
        <w:rPr>
          <w:rFonts w:ascii="Times New Roman" w:hAnsi="Times New Roman" w:cs="Times New Roman"/>
          <w:sz w:val="24"/>
          <w:szCs w:val="24"/>
        </w:rPr>
        <w:t>aşvurularla ilgili değerlendirme raporunu</w:t>
      </w:r>
      <w:r w:rsidR="00031B3D">
        <w:rPr>
          <w:rFonts w:ascii="Times New Roman" w:hAnsi="Times New Roman" w:cs="Times New Roman"/>
          <w:sz w:val="24"/>
          <w:szCs w:val="24"/>
        </w:rPr>
        <w:t xml:space="preserve">, </w:t>
      </w:r>
    </w:p>
    <w:p w14:paraId="6BF2A70D" w14:textId="01F7CCE3" w:rsidR="00D96061" w:rsidRPr="00D96061"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P</w:t>
      </w:r>
      <w:r w:rsidR="00C30AFE" w:rsidRPr="00D96061">
        <w:rPr>
          <w:rFonts w:ascii="Times New Roman" w:hAnsi="Times New Roman" w:cs="Times New Roman"/>
          <w:sz w:val="24"/>
          <w:szCs w:val="24"/>
        </w:rPr>
        <w:t>uan tablosunu</w:t>
      </w:r>
      <w:r>
        <w:rPr>
          <w:rFonts w:ascii="Times New Roman" w:hAnsi="Times New Roman" w:cs="Times New Roman"/>
          <w:sz w:val="24"/>
          <w:szCs w:val="24"/>
        </w:rPr>
        <w:t xml:space="preserve"> </w:t>
      </w:r>
      <w:r w:rsidR="00D96061" w:rsidRPr="00D96061">
        <w:rPr>
          <w:rFonts w:ascii="Times New Roman" w:hAnsi="Times New Roman" w:cs="Times New Roman"/>
          <w:sz w:val="24"/>
          <w:szCs w:val="24"/>
        </w:rPr>
        <w:t xml:space="preserve">(FR-300), </w:t>
      </w:r>
    </w:p>
    <w:p w14:paraId="767DE691" w14:textId="515414C8" w:rsidR="00682EC0" w:rsidRDefault="00D96061" w:rsidP="00682EC0">
      <w:pPr>
        <w:tabs>
          <w:tab w:val="left" w:pos="993"/>
        </w:tabs>
        <w:spacing w:line="360" w:lineRule="auto"/>
        <w:jc w:val="both"/>
        <w:rPr>
          <w:rFonts w:ascii="Times New Roman" w:hAnsi="Times New Roman" w:cs="Times New Roman"/>
          <w:sz w:val="24"/>
          <w:szCs w:val="24"/>
        </w:rPr>
      </w:pPr>
      <w:proofErr w:type="gramStart"/>
      <w:r w:rsidRPr="00D96061">
        <w:rPr>
          <w:rFonts w:ascii="Times New Roman" w:hAnsi="Times New Roman" w:cs="Times New Roman"/>
          <w:sz w:val="24"/>
          <w:szCs w:val="24"/>
        </w:rPr>
        <w:t>imzalı</w:t>
      </w:r>
      <w:proofErr w:type="gramEnd"/>
      <w:r w:rsidRPr="00D96061">
        <w:rPr>
          <w:rFonts w:ascii="Times New Roman" w:hAnsi="Times New Roman" w:cs="Times New Roman"/>
          <w:sz w:val="24"/>
          <w:szCs w:val="24"/>
        </w:rPr>
        <w:t xml:space="preserve"> olarak </w:t>
      </w:r>
      <w:r w:rsidR="00CC0FEC" w:rsidRPr="00D96061">
        <w:rPr>
          <w:rFonts w:ascii="Times New Roman" w:hAnsi="Times New Roman" w:cs="Times New Roman"/>
          <w:sz w:val="24"/>
          <w:szCs w:val="24"/>
        </w:rPr>
        <w:t>R</w:t>
      </w:r>
      <w:r w:rsidR="00C30AFE" w:rsidRPr="00D96061">
        <w:rPr>
          <w:rFonts w:ascii="Times New Roman" w:hAnsi="Times New Roman" w:cs="Times New Roman"/>
          <w:sz w:val="24"/>
          <w:szCs w:val="24"/>
        </w:rPr>
        <w:t xml:space="preserve">ektörlüğe bağlı bölümlerde bölüm başkanı, fakültelerde dekan, diğer birimlerde </w:t>
      </w:r>
      <w:r w:rsidR="002B3FD3" w:rsidRPr="00D96061">
        <w:rPr>
          <w:rFonts w:ascii="Times New Roman" w:hAnsi="Times New Roman" w:cs="Times New Roman"/>
          <w:sz w:val="24"/>
          <w:szCs w:val="24"/>
        </w:rPr>
        <w:t xml:space="preserve">ise müdür tarafından onaylı ve ilan edilen takvime uygun olarak </w:t>
      </w:r>
      <w:r w:rsidRPr="00C7582D">
        <w:rPr>
          <w:rFonts w:ascii="Times New Roman" w:hAnsi="Times New Roman" w:cs="Times New Roman"/>
          <w:sz w:val="24"/>
          <w:szCs w:val="24"/>
        </w:rPr>
        <w:t>Akademik Teşvik Düzenleme, Denetleme ve İtiraz Komisyonu</w:t>
      </w:r>
      <w:r>
        <w:rPr>
          <w:rFonts w:ascii="Times New Roman" w:hAnsi="Times New Roman" w:cs="Times New Roman"/>
          <w:sz w:val="24"/>
          <w:szCs w:val="24"/>
        </w:rPr>
        <w:t xml:space="preserve">na </w:t>
      </w:r>
      <w:r w:rsidR="00C30AFE" w:rsidRPr="00D96061">
        <w:rPr>
          <w:rFonts w:ascii="Times New Roman" w:hAnsi="Times New Roman" w:cs="Times New Roman"/>
          <w:sz w:val="24"/>
          <w:szCs w:val="24"/>
        </w:rPr>
        <w:t xml:space="preserve">göndereceklerdir. </w:t>
      </w:r>
    </w:p>
    <w:p w14:paraId="7D56E807" w14:textId="2CE2B35D" w:rsidR="00885188" w:rsidRDefault="00C30AFE" w:rsidP="00682EC0">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sidRPr="00682EC0">
        <w:rPr>
          <w:rFonts w:ascii="Times New Roman" w:hAnsi="Times New Roman" w:cs="Times New Roman"/>
          <w:sz w:val="24"/>
          <w:szCs w:val="24"/>
        </w:rPr>
        <w:t xml:space="preserve">Birim </w:t>
      </w:r>
      <w:r w:rsidR="00CC0FEC" w:rsidRPr="00682EC0">
        <w:rPr>
          <w:rFonts w:ascii="Times New Roman" w:hAnsi="Times New Roman" w:cs="Times New Roman"/>
          <w:sz w:val="24"/>
          <w:szCs w:val="24"/>
        </w:rPr>
        <w:t xml:space="preserve">Akademik Teşvik Başvuru ve İnceleme Komisyonu </w:t>
      </w:r>
      <w:r w:rsidRPr="00682EC0">
        <w:rPr>
          <w:rFonts w:ascii="Times New Roman" w:hAnsi="Times New Roman" w:cs="Times New Roman"/>
          <w:sz w:val="24"/>
          <w:szCs w:val="24"/>
        </w:rPr>
        <w:t>tarafından hazırlanan değerlendirme raporunda reddedilen veya puan değerinde değişiklik yapılan akademik faaliyetlerle ilgili olarak açıklamada bulunulması zorunludur.</w:t>
      </w:r>
      <w:r w:rsidR="00D96061" w:rsidRPr="00682EC0">
        <w:rPr>
          <w:rFonts w:ascii="Times New Roman" w:hAnsi="Times New Roman" w:cs="Times New Roman"/>
          <w:sz w:val="24"/>
          <w:szCs w:val="24"/>
        </w:rPr>
        <w:t xml:space="preserve"> Bu nedenle </w:t>
      </w:r>
      <w:r w:rsidR="00885188" w:rsidRPr="00682EC0">
        <w:rPr>
          <w:rFonts w:ascii="Times New Roman" w:hAnsi="Times New Roman" w:cs="Times New Roman"/>
          <w:sz w:val="24"/>
          <w:szCs w:val="24"/>
        </w:rPr>
        <w:t>başvuruda bulunulan dosyalara ilişkin puanlar</w:t>
      </w:r>
      <w:r w:rsidR="008C36BD" w:rsidRPr="00682EC0">
        <w:rPr>
          <w:rFonts w:ascii="Times New Roman" w:hAnsi="Times New Roman" w:cs="Times New Roman"/>
          <w:sz w:val="24"/>
          <w:szCs w:val="24"/>
        </w:rPr>
        <w:t xml:space="preserve">ı ve </w:t>
      </w:r>
      <w:r w:rsidR="00885188" w:rsidRPr="00682EC0">
        <w:rPr>
          <w:rFonts w:ascii="Times New Roman" w:hAnsi="Times New Roman" w:cs="Times New Roman"/>
          <w:sz w:val="24"/>
          <w:szCs w:val="24"/>
        </w:rPr>
        <w:t xml:space="preserve">değişiklik yapmaları halinde yeni puanları </w:t>
      </w:r>
      <w:r w:rsidR="00D96061" w:rsidRPr="00682EC0">
        <w:rPr>
          <w:rFonts w:ascii="Times New Roman" w:hAnsi="Times New Roman" w:cs="Times New Roman"/>
          <w:sz w:val="24"/>
          <w:szCs w:val="24"/>
        </w:rPr>
        <w:t xml:space="preserve">Birim Akademik Teşvik Başvuru ve İnceleme Komisyonu Karar Tutanağı Formunun </w:t>
      </w:r>
      <w:r w:rsidR="00885188" w:rsidRPr="00682EC0">
        <w:rPr>
          <w:rFonts w:ascii="Times New Roman" w:hAnsi="Times New Roman" w:cs="Times New Roman"/>
          <w:sz w:val="24"/>
          <w:szCs w:val="24"/>
        </w:rPr>
        <w:t xml:space="preserve">yanı sıra </w:t>
      </w:r>
      <w:r w:rsidR="00350569" w:rsidRPr="00682EC0">
        <w:rPr>
          <w:rFonts w:ascii="Times New Roman" w:hAnsi="Times New Roman" w:cs="Times New Roman"/>
          <w:sz w:val="24"/>
          <w:szCs w:val="24"/>
        </w:rPr>
        <w:t xml:space="preserve">Birim </w:t>
      </w:r>
      <w:r w:rsidR="007573C0" w:rsidRPr="00682EC0">
        <w:rPr>
          <w:rFonts w:ascii="Times New Roman" w:hAnsi="Times New Roman" w:cs="Times New Roman"/>
          <w:sz w:val="24"/>
          <w:szCs w:val="24"/>
        </w:rPr>
        <w:t xml:space="preserve">Akademik Teşvik Komisyonu Puan </w:t>
      </w:r>
      <w:proofErr w:type="spellStart"/>
      <w:r w:rsidR="007573C0" w:rsidRPr="00682EC0">
        <w:rPr>
          <w:rFonts w:ascii="Times New Roman" w:hAnsi="Times New Roman" w:cs="Times New Roman"/>
          <w:sz w:val="24"/>
          <w:szCs w:val="24"/>
        </w:rPr>
        <w:t>T</w:t>
      </w:r>
      <w:r w:rsidR="00350569" w:rsidRPr="00682EC0">
        <w:rPr>
          <w:rFonts w:ascii="Times New Roman" w:hAnsi="Times New Roman" w:cs="Times New Roman"/>
          <w:sz w:val="24"/>
          <w:szCs w:val="24"/>
        </w:rPr>
        <w:t>ablosu</w:t>
      </w:r>
      <w:r w:rsidR="007573C0" w:rsidRPr="00682EC0">
        <w:rPr>
          <w:rFonts w:ascii="Times New Roman" w:hAnsi="Times New Roman" w:cs="Times New Roman"/>
          <w:sz w:val="24"/>
          <w:szCs w:val="24"/>
        </w:rPr>
        <w:t>’</w:t>
      </w:r>
      <w:r w:rsidR="00925CFA" w:rsidRPr="00682EC0">
        <w:rPr>
          <w:rFonts w:ascii="Times New Roman" w:hAnsi="Times New Roman" w:cs="Times New Roman"/>
          <w:sz w:val="24"/>
          <w:szCs w:val="24"/>
        </w:rPr>
        <w:t>na</w:t>
      </w:r>
      <w:proofErr w:type="spellEnd"/>
      <w:r w:rsidR="00925CFA" w:rsidRPr="00682EC0">
        <w:rPr>
          <w:rFonts w:ascii="Times New Roman" w:hAnsi="Times New Roman" w:cs="Times New Roman"/>
          <w:sz w:val="24"/>
          <w:szCs w:val="24"/>
        </w:rPr>
        <w:t xml:space="preserve"> (Ek-6</w:t>
      </w:r>
      <w:r w:rsidR="00350569" w:rsidRPr="00682EC0">
        <w:rPr>
          <w:rFonts w:ascii="Times New Roman" w:hAnsi="Times New Roman" w:cs="Times New Roman"/>
          <w:sz w:val="24"/>
          <w:szCs w:val="24"/>
        </w:rPr>
        <w:t xml:space="preserve">) işleyerek </w:t>
      </w:r>
      <w:proofErr w:type="spellStart"/>
      <w:r w:rsidR="00324A3F" w:rsidRPr="00A90574">
        <w:rPr>
          <w:rFonts w:ascii="Times New Roman" w:hAnsi="Times New Roman" w:cs="Times New Roman"/>
          <w:b/>
          <w:bCs/>
          <w:sz w:val="24"/>
          <w:szCs w:val="24"/>
        </w:rPr>
        <w:t>xls</w:t>
      </w:r>
      <w:proofErr w:type="spellEnd"/>
      <w:r w:rsidR="00324A3F" w:rsidRPr="00A90574">
        <w:rPr>
          <w:rFonts w:ascii="Times New Roman" w:hAnsi="Times New Roman" w:cs="Times New Roman"/>
          <w:b/>
          <w:bCs/>
          <w:sz w:val="24"/>
          <w:szCs w:val="24"/>
        </w:rPr>
        <w:t xml:space="preserve"> </w:t>
      </w:r>
      <w:r w:rsidR="00C6041B" w:rsidRPr="00A90574">
        <w:rPr>
          <w:rFonts w:ascii="Times New Roman" w:hAnsi="Times New Roman" w:cs="Times New Roman"/>
          <w:b/>
          <w:bCs/>
          <w:sz w:val="24"/>
          <w:szCs w:val="24"/>
        </w:rPr>
        <w:t>dosyası şeklinde</w:t>
      </w:r>
      <w:r w:rsidR="00C6041B" w:rsidRPr="00682EC0">
        <w:rPr>
          <w:rFonts w:ascii="Times New Roman" w:hAnsi="Times New Roman" w:cs="Times New Roman"/>
          <w:sz w:val="24"/>
          <w:szCs w:val="24"/>
        </w:rPr>
        <w:t xml:space="preserve"> </w:t>
      </w:r>
      <w:hyperlink r:id="rId5" w:history="1">
        <w:r w:rsidR="00885188" w:rsidRPr="00682EC0">
          <w:rPr>
            <w:rFonts w:ascii="Times New Roman" w:hAnsi="Times New Roman" w:cs="Times New Roman"/>
            <w:sz w:val="24"/>
            <w:szCs w:val="24"/>
          </w:rPr>
          <w:t>strateji@kmu.edu.tr</w:t>
        </w:r>
      </w:hyperlink>
      <w:r w:rsidR="00885188" w:rsidRPr="00682EC0">
        <w:rPr>
          <w:rFonts w:ascii="Times New Roman" w:hAnsi="Times New Roman" w:cs="Times New Roman"/>
          <w:sz w:val="24"/>
          <w:szCs w:val="24"/>
        </w:rPr>
        <w:t xml:space="preserve"> adresine, başvuru takviminde öngörülen</w:t>
      </w:r>
      <w:r w:rsidR="00CF3CAA">
        <w:rPr>
          <w:rFonts w:ascii="Times New Roman" w:hAnsi="Times New Roman" w:cs="Times New Roman"/>
          <w:sz w:val="24"/>
          <w:szCs w:val="24"/>
        </w:rPr>
        <w:t>,</w:t>
      </w:r>
      <w:r w:rsidR="00885188" w:rsidRPr="00682EC0">
        <w:rPr>
          <w:rFonts w:ascii="Times New Roman" w:hAnsi="Times New Roman" w:cs="Times New Roman"/>
          <w:sz w:val="24"/>
          <w:szCs w:val="24"/>
        </w:rPr>
        <w:t xml:space="preserve"> dosyaların Akademik Teşvik Düzenleme, Denetleme ve İtiraz Komisyonuna gönderilme tarihine kadar ulaştırılması sağlanacaktır. </w:t>
      </w:r>
      <w:r w:rsidR="00C6041B" w:rsidRPr="00682EC0">
        <w:rPr>
          <w:rFonts w:ascii="Times New Roman" w:hAnsi="Times New Roman" w:cs="Times New Roman"/>
          <w:sz w:val="24"/>
          <w:szCs w:val="24"/>
        </w:rPr>
        <w:t xml:space="preserve"> </w:t>
      </w:r>
    </w:p>
    <w:p w14:paraId="46799D19" w14:textId="412B5B60" w:rsidR="00652F76" w:rsidRDefault="00652F76" w:rsidP="00652F76">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sidRPr="00652F76">
        <w:rPr>
          <w:rFonts w:ascii="Times New Roman" w:hAnsi="Times New Roman" w:cs="Times New Roman"/>
          <w:sz w:val="24"/>
          <w:szCs w:val="24"/>
        </w:rPr>
        <w:t>Akademik Teşvik Düzenleme, Denetleme ve İtiraz Komisyonu</w:t>
      </w:r>
      <w:r>
        <w:rPr>
          <w:rFonts w:ascii="Times New Roman" w:hAnsi="Times New Roman" w:cs="Times New Roman"/>
          <w:sz w:val="24"/>
          <w:szCs w:val="24"/>
        </w:rPr>
        <w:t xml:space="preserve"> tarafından yapılan inceleme sonucunda başvuru dosyasına ilişkin </w:t>
      </w:r>
      <w:r w:rsidRPr="0033221B">
        <w:rPr>
          <w:rFonts w:ascii="Times New Roman" w:hAnsi="Times New Roman" w:cs="Times New Roman"/>
          <w:sz w:val="24"/>
          <w:szCs w:val="24"/>
        </w:rPr>
        <w:t>ek bilgi ve belgeler talep ed</w:t>
      </w:r>
      <w:r>
        <w:rPr>
          <w:rFonts w:ascii="Times New Roman" w:hAnsi="Times New Roman" w:cs="Times New Roman"/>
          <w:sz w:val="24"/>
          <w:szCs w:val="24"/>
        </w:rPr>
        <w:t xml:space="preserve">ilmesi durumunda, başvuru dosyası Portal üzerinden </w:t>
      </w:r>
      <w:r w:rsidRPr="0033221B">
        <w:rPr>
          <w:rFonts w:ascii="Times New Roman" w:hAnsi="Times New Roman" w:cs="Times New Roman"/>
          <w:sz w:val="24"/>
          <w:szCs w:val="24"/>
          <w:u w:val="single"/>
        </w:rPr>
        <w:t>“</w:t>
      </w:r>
      <w:r>
        <w:rPr>
          <w:rFonts w:ascii="Times New Roman" w:hAnsi="Times New Roman" w:cs="Times New Roman"/>
          <w:sz w:val="24"/>
          <w:szCs w:val="24"/>
          <w:u w:val="single"/>
        </w:rPr>
        <w:t>Sorumlu üye</w:t>
      </w:r>
      <w:r w:rsidRPr="0033221B">
        <w:rPr>
          <w:rFonts w:ascii="Times New Roman" w:hAnsi="Times New Roman" w:cs="Times New Roman"/>
          <w:sz w:val="24"/>
          <w:szCs w:val="24"/>
          <w:u w:val="single"/>
        </w:rPr>
        <w:t>”</w:t>
      </w:r>
      <w:r>
        <w:rPr>
          <w:rFonts w:ascii="Times New Roman" w:hAnsi="Times New Roman" w:cs="Times New Roman"/>
          <w:sz w:val="24"/>
          <w:szCs w:val="24"/>
        </w:rPr>
        <w:t xml:space="preserve"> tarafından iade edilecek ve başvuru sahibi tarafından gerekli işlemler yapılarak Portal üzerinden tekrar Komisyona gönderilecektir.</w:t>
      </w:r>
    </w:p>
    <w:p w14:paraId="6831BFDF" w14:textId="1A40F53F" w:rsidR="003053D7" w:rsidRDefault="003053D7" w:rsidP="00885188">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Akademik teşvik ödeneğine yönelik olarak tüm düzenlemelere Strateji Geliştirme Daire Başkanlığının internet sayfasından ulaşılabilir.</w:t>
      </w:r>
    </w:p>
    <w:p w14:paraId="37DB218E" w14:textId="4DC875D4" w:rsidR="00C17BCC" w:rsidRPr="0033221B" w:rsidRDefault="00C17BCC" w:rsidP="00C17BCC">
      <w:pPr>
        <w:tabs>
          <w:tab w:val="left" w:pos="709"/>
          <w:tab w:val="left" w:pos="851"/>
          <w:tab w:val="left" w:pos="993"/>
        </w:tabs>
        <w:spacing w:line="360" w:lineRule="auto"/>
        <w:jc w:val="both"/>
        <w:rPr>
          <w:rFonts w:ascii="Times New Roman" w:hAnsi="Times New Roman" w:cs="Times New Roman"/>
          <w:b/>
          <w:bCs/>
          <w:sz w:val="24"/>
          <w:szCs w:val="24"/>
        </w:rPr>
      </w:pPr>
      <w:r w:rsidRPr="0033221B">
        <w:rPr>
          <w:rFonts w:ascii="Times New Roman" w:hAnsi="Times New Roman" w:cs="Times New Roman"/>
          <w:b/>
          <w:bCs/>
          <w:sz w:val="24"/>
          <w:szCs w:val="24"/>
        </w:rPr>
        <w:t>EKLER:</w:t>
      </w:r>
    </w:p>
    <w:p w14:paraId="6CA319DA" w14:textId="514B1F6B" w:rsidR="00C17BCC"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F3902">
        <w:rPr>
          <w:rFonts w:ascii="Times New Roman" w:hAnsi="Times New Roman" w:cs="Times New Roman"/>
          <w:sz w:val="24"/>
          <w:szCs w:val="24"/>
        </w:rPr>
        <w:t xml:space="preserve">Akademik Teşvik </w:t>
      </w:r>
      <w:r w:rsidR="00CF3CAA">
        <w:rPr>
          <w:rFonts w:ascii="Times New Roman" w:hAnsi="Times New Roman" w:cs="Times New Roman"/>
          <w:sz w:val="24"/>
          <w:szCs w:val="24"/>
        </w:rPr>
        <w:t>Portalı Başvuru Kılavuzu (</w:t>
      </w:r>
      <w:r w:rsidR="00B66C64">
        <w:rPr>
          <w:rFonts w:ascii="Times New Roman" w:hAnsi="Times New Roman" w:cs="Times New Roman"/>
          <w:sz w:val="24"/>
          <w:szCs w:val="24"/>
        </w:rPr>
        <w:t>3</w:t>
      </w:r>
      <w:r w:rsidR="00CF3CAA">
        <w:rPr>
          <w:rFonts w:ascii="Times New Roman" w:hAnsi="Times New Roman" w:cs="Times New Roman"/>
          <w:sz w:val="24"/>
          <w:szCs w:val="24"/>
        </w:rPr>
        <w:t xml:space="preserve"> sayfa)</w:t>
      </w:r>
    </w:p>
    <w:p w14:paraId="4823B529" w14:textId="19ADAD4E" w:rsidR="00C17BCC"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85A58" w:rsidRPr="00715C69">
        <w:rPr>
          <w:rFonts w:ascii="Times New Roman" w:hAnsi="Times New Roman" w:cs="Times New Roman"/>
          <w:sz w:val="24"/>
          <w:szCs w:val="24"/>
        </w:rPr>
        <w:t>Akademik Faaliyetlere İlişkin Kanıtlayıcı Belgeler</w:t>
      </w:r>
      <w:r w:rsidR="00185A58">
        <w:rPr>
          <w:rFonts w:ascii="Times New Roman" w:hAnsi="Times New Roman" w:cs="Times New Roman"/>
          <w:sz w:val="24"/>
          <w:szCs w:val="24"/>
        </w:rPr>
        <w:t xml:space="preserve"> (16 sayfa)</w:t>
      </w:r>
    </w:p>
    <w:p w14:paraId="6CC7338A" w14:textId="25EC100B" w:rsidR="00734F24"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8567B">
        <w:rPr>
          <w:rFonts w:ascii="Times New Roman" w:hAnsi="Times New Roman" w:cs="Times New Roman"/>
          <w:sz w:val="24"/>
          <w:szCs w:val="24"/>
        </w:rPr>
        <w:t xml:space="preserve"> </w:t>
      </w:r>
      <w:r w:rsidR="00734F24">
        <w:rPr>
          <w:rFonts w:ascii="Times New Roman" w:hAnsi="Times New Roman" w:cs="Times New Roman"/>
          <w:sz w:val="24"/>
          <w:szCs w:val="24"/>
        </w:rPr>
        <w:t>Tebliğ Formu (1 adet)</w:t>
      </w:r>
    </w:p>
    <w:p w14:paraId="2736A9A0" w14:textId="440E34D0" w:rsidR="00185A58" w:rsidRDefault="00185A58"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4. Akademik Teşvik Başvuru Dosyası Kontrol Listesi (1 adet)</w:t>
      </w:r>
    </w:p>
    <w:p w14:paraId="4BCCBF3B" w14:textId="7727903D" w:rsidR="00C17BCC" w:rsidRDefault="00734F24"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8567B" w:rsidRPr="00C7582D">
        <w:rPr>
          <w:rFonts w:ascii="Times New Roman" w:hAnsi="Times New Roman" w:cs="Times New Roman"/>
          <w:sz w:val="24"/>
          <w:szCs w:val="24"/>
        </w:rPr>
        <w:t>Birim Akademik Teşvik Başvuru ve İnceleme Komisyonu Karar Tutanağı</w:t>
      </w:r>
      <w:r w:rsidR="00DF3902">
        <w:rPr>
          <w:rFonts w:ascii="Times New Roman" w:hAnsi="Times New Roman" w:cs="Times New Roman"/>
          <w:sz w:val="24"/>
          <w:szCs w:val="24"/>
        </w:rPr>
        <w:t xml:space="preserve"> (FR-300)</w:t>
      </w:r>
    </w:p>
    <w:p w14:paraId="2A9E00F5" w14:textId="2E826890" w:rsidR="00324A3F" w:rsidRDefault="00734F24" w:rsidP="00324A3F">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324A3F">
        <w:rPr>
          <w:rFonts w:ascii="Times New Roman" w:hAnsi="Times New Roman" w:cs="Times New Roman"/>
          <w:sz w:val="24"/>
          <w:szCs w:val="24"/>
        </w:rPr>
        <w:t xml:space="preserve">. Birim </w:t>
      </w:r>
      <w:r w:rsidR="007573C0">
        <w:rPr>
          <w:rFonts w:ascii="Times New Roman" w:hAnsi="Times New Roman" w:cs="Times New Roman"/>
          <w:sz w:val="24"/>
          <w:szCs w:val="24"/>
        </w:rPr>
        <w:t>Akademik Teşvik Komisyonu Puan T</w:t>
      </w:r>
      <w:r w:rsidR="00324A3F">
        <w:rPr>
          <w:rFonts w:ascii="Times New Roman" w:hAnsi="Times New Roman" w:cs="Times New Roman"/>
          <w:sz w:val="24"/>
          <w:szCs w:val="24"/>
        </w:rPr>
        <w:t>ablosu (</w:t>
      </w:r>
      <w:proofErr w:type="spellStart"/>
      <w:r w:rsidR="00324A3F">
        <w:rPr>
          <w:rFonts w:ascii="Times New Roman" w:hAnsi="Times New Roman" w:cs="Times New Roman"/>
          <w:sz w:val="24"/>
          <w:szCs w:val="24"/>
        </w:rPr>
        <w:t>xls</w:t>
      </w:r>
      <w:proofErr w:type="spellEnd"/>
      <w:r w:rsidR="00324A3F">
        <w:rPr>
          <w:rFonts w:ascii="Times New Roman" w:hAnsi="Times New Roman" w:cs="Times New Roman"/>
          <w:sz w:val="24"/>
          <w:szCs w:val="24"/>
        </w:rPr>
        <w:t xml:space="preserve"> dosyası </w:t>
      </w:r>
      <w:r w:rsidR="003053D7">
        <w:rPr>
          <w:rFonts w:ascii="Times New Roman" w:hAnsi="Times New Roman" w:cs="Times New Roman"/>
          <w:sz w:val="24"/>
          <w:szCs w:val="24"/>
        </w:rPr>
        <w:t>formatında</w:t>
      </w:r>
      <w:r w:rsidR="00324A3F">
        <w:rPr>
          <w:rFonts w:ascii="Times New Roman" w:hAnsi="Times New Roman" w:cs="Times New Roman"/>
          <w:sz w:val="24"/>
          <w:szCs w:val="24"/>
        </w:rPr>
        <w:t xml:space="preserve"> dolacak)</w:t>
      </w:r>
    </w:p>
    <w:sectPr w:rsidR="00324A3F" w:rsidSect="003501B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17CF8"/>
    <w:multiLevelType w:val="hybridMultilevel"/>
    <w:tmpl w:val="90BABE9C"/>
    <w:lvl w:ilvl="0" w:tplc="11D8F168">
      <w:start w:val="1"/>
      <w:numFmt w:val="decimal"/>
      <w:lvlText w:val="%1."/>
      <w:lvlJc w:val="left"/>
      <w:pPr>
        <w:ind w:left="786"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E31934"/>
    <w:multiLevelType w:val="hybridMultilevel"/>
    <w:tmpl w:val="5E3A7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2D097C"/>
    <w:multiLevelType w:val="hybridMultilevel"/>
    <w:tmpl w:val="12C44D02"/>
    <w:lvl w:ilvl="0" w:tplc="0E3200DA">
      <w:numFmt w:val="bullet"/>
      <w:lvlText w:val="-"/>
      <w:lvlJc w:val="left"/>
      <w:pPr>
        <w:ind w:left="927" w:hanging="360"/>
      </w:pPr>
      <w:rPr>
        <w:rFonts w:ascii="Times New Roman" w:eastAsiaTheme="min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16cid:durableId="795608412">
    <w:abstractNumId w:val="0"/>
  </w:num>
  <w:num w:numId="2" w16cid:durableId="787435641">
    <w:abstractNumId w:val="1"/>
  </w:num>
  <w:num w:numId="3" w16cid:durableId="520820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D6"/>
    <w:rsid w:val="000044A2"/>
    <w:rsid w:val="00031B3D"/>
    <w:rsid w:val="00046BCB"/>
    <w:rsid w:val="00056930"/>
    <w:rsid w:val="000814D6"/>
    <w:rsid w:val="00091119"/>
    <w:rsid w:val="001171D7"/>
    <w:rsid w:val="001378BF"/>
    <w:rsid w:val="00157B8C"/>
    <w:rsid w:val="00185A58"/>
    <w:rsid w:val="001B1D9E"/>
    <w:rsid w:val="00234BD8"/>
    <w:rsid w:val="00294A0E"/>
    <w:rsid w:val="00296295"/>
    <w:rsid w:val="002B3FD3"/>
    <w:rsid w:val="002C73D0"/>
    <w:rsid w:val="002D66D3"/>
    <w:rsid w:val="003053D7"/>
    <w:rsid w:val="00324A3F"/>
    <w:rsid w:val="0033221B"/>
    <w:rsid w:val="003501B3"/>
    <w:rsid w:val="00350569"/>
    <w:rsid w:val="003551FF"/>
    <w:rsid w:val="00385BDA"/>
    <w:rsid w:val="003C782D"/>
    <w:rsid w:val="003E533A"/>
    <w:rsid w:val="00446D64"/>
    <w:rsid w:val="004834F1"/>
    <w:rsid w:val="004A5AB3"/>
    <w:rsid w:val="004F7E07"/>
    <w:rsid w:val="00530AA4"/>
    <w:rsid w:val="0058783E"/>
    <w:rsid w:val="00626AB8"/>
    <w:rsid w:val="0064340C"/>
    <w:rsid w:val="00652F76"/>
    <w:rsid w:val="00654E9F"/>
    <w:rsid w:val="006743CC"/>
    <w:rsid w:val="00682EC0"/>
    <w:rsid w:val="006A42C6"/>
    <w:rsid w:val="006B5A88"/>
    <w:rsid w:val="006D7168"/>
    <w:rsid w:val="006F6ACC"/>
    <w:rsid w:val="00715C69"/>
    <w:rsid w:val="00725C23"/>
    <w:rsid w:val="00734F24"/>
    <w:rsid w:val="00753E9B"/>
    <w:rsid w:val="007560B6"/>
    <w:rsid w:val="007573C0"/>
    <w:rsid w:val="00785ABA"/>
    <w:rsid w:val="00817AC9"/>
    <w:rsid w:val="00885188"/>
    <w:rsid w:val="008C36BD"/>
    <w:rsid w:val="008D725E"/>
    <w:rsid w:val="00925CFA"/>
    <w:rsid w:val="00951062"/>
    <w:rsid w:val="00970959"/>
    <w:rsid w:val="0098567B"/>
    <w:rsid w:val="00A7159A"/>
    <w:rsid w:val="00A90574"/>
    <w:rsid w:val="00AA17AD"/>
    <w:rsid w:val="00AD4040"/>
    <w:rsid w:val="00AF2F5E"/>
    <w:rsid w:val="00AF5385"/>
    <w:rsid w:val="00B06347"/>
    <w:rsid w:val="00B66C64"/>
    <w:rsid w:val="00B86BB1"/>
    <w:rsid w:val="00B94F94"/>
    <w:rsid w:val="00BA696A"/>
    <w:rsid w:val="00BE5082"/>
    <w:rsid w:val="00C17BCC"/>
    <w:rsid w:val="00C30AFE"/>
    <w:rsid w:val="00C4166D"/>
    <w:rsid w:val="00C46039"/>
    <w:rsid w:val="00C6041B"/>
    <w:rsid w:val="00C7582D"/>
    <w:rsid w:val="00CC0FEC"/>
    <w:rsid w:val="00CF3CAA"/>
    <w:rsid w:val="00D2137B"/>
    <w:rsid w:val="00D254FB"/>
    <w:rsid w:val="00D41AC5"/>
    <w:rsid w:val="00D60F02"/>
    <w:rsid w:val="00D91464"/>
    <w:rsid w:val="00D948C2"/>
    <w:rsid w:val="00D96061"/>
    <w:rsid w:val="00DC6B4A"/>
    <w:rsid w:val="00DD1A2A"/>
    <w:rsid w:val="00DF3902"/>
    <w:rsid w:val="00E0491B"/>
    <w:rsid w:val="00E30F34"/>
    <w:rsid w:val="00E81E92"/>
    <w:rsid w:val="00EA0612"/>
    <w:rsid w:val="00EA49E0"/>
    <w:rsid w:val="00EC3ABB"/>
    <w:rsid w:val="00F055CA"/>
    <w:rsid w:val="00F63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8AD3"/>
  <w15:docId w15:val="{DBA11353-EE73-4E5E-8109-4CBA1D1E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4D6"/>
    <w:pPr>
      <w:ind w:left="720"/>
      <w:contextualSpacing/>
    </w:pPr>
  </w:style>
  <w:style w:type="paragraph" w:customStyle="1" w:styleId="Default">
    <w:name w:val="Default"/>
    <w:rsid w:val="0029629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D725E"/>
    <w:rPr>
      <w:color w:val="0000FF" w:themeColor="hyperlink"/>
      <w:u w:val="single"/>
    </w:rPr>
  </w:style>
  <w:style w:type="character" w:styleId="zlenenKpr">
    <w:name w:val="FollowedHyperlink"/>
    <w:basedOn w:val="VarsaylanParagrafYazTipi"/>
    <w:uiPriority w:val="99"/>
    <w:semiHidden/>
    <w:unhideWhenUsed/>
    <w:rsid w:val="00F055CA"/>
    <w:rPr>
      <w:color w:val="800080" w:themeColor="followedHyperlink"/>
      <w:u w:val="single"/>
    </w:rPr>
  </w:style>
  <w:style w:type="paragraph" w:styleId="BalonMetni">
    <w:name w:val="Balloon Text"/>
    <w:basedOn w:val="Normal"/>
    <w:link w:val="BalonMetniChar"/>
    <w:uiPriority w:val="99"/>
    <w:semiHidden/>
    <w:unhideWhenUsed/>
    <w:rsid w:val="007573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ji@k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825</Words>
  <Characters>4707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DENİZ SEZGİN</cp:lastModifiedBy>
  <cp:revision>36</cp:revision>
  <cp:lastPrinted>2024-12-18T11:34:00Z</cp:lastPrinted>
  <dcterms:created xsi:type="dcterms:W3CDTF">2020-12-14T10:14:00Z</dcterms:created>
  <dcterms:modified xsi:type="dcterms:W3CDTF">2024-12-19T11:32:00Z</dcterms:modified>
</cp:coreProperties>
</file>