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D885F" w14:textId="77777777" w:rsidR="00BD5227" w:rsidRPr="001A54B2" w:rsidRDefault="00BD5227" w:rsidP="0000741E">
      <w:pPr>
        <w:spacing w:after="0" w:line="240" w:lineRule="auto"/>
        <w:jc w:val="center"/>
        <w:rPr>
          <w:rFonts w:ascii="Times New Roman" w:hAnsi="Times New Roman"/>
          <w:sz w:val="24"/>
          <w:szCs w:val="24"/>
        </w:rPr>
      </w:pPr>
      <w:bookmarkStart w:id="0" w:name="_GoBack"/>
      <w:bookmarkEnd w:id="0"/>
      <w:r w:rsidRPr="001A54B2">
        <w:rPr>
          <w:rFonts w:ascii="Times New Roman" w:hAnsi="Times New Roman"/>
          <w:sz w:val="24"/>
          <w:szCs w:val="24"/>
        </w:rPr>
        <w:t>T.C.</w:t>
      </w:r>
    </w:p>
    <w:p w14:paraId="359D8860" w14:textId="77777777" w:rsidR="00BD5227" w:rsidRPr="001A54B2" w:rsidRDefault="00BD5227" w:rsidP="0000741E">
      <w:pPr>
        <w:spacing w:after="0" w:line="240" w:lineRule="auto"/>
        <w:jc w:val="center"/>
        <w:rPr>
          <w:rFonts w:ascii="Times New Roman" w:hAnsi="Times New Roman"/>
          <w:sz w:val="24"/>
          <w:szCs w:val="24"/>
        </w:rPr>
      </w:pPr>
      <w:r w:rsidRPr="001A54B2">
        <w:rPr>
          <w:rFonts w:ascii="Times New Roman" w:hAnsi="Times New Roman"/>
          <w:sz w:val="24"/>
          <w:szCs w:val="24"/>
        </w:rPr>
        <w:t>MALİYE BAKANLIĞI</w:t>
      </w:r>
    </w:p>
    <w:p w14:paraId="359D8861" w14:textId="77777777" w:rsidR="00BD5227" w:rsidRPr="001A54B2" w:rsidRDefault="00BD5227" w:rsidP="0000741E">
      <w:pPr>
        <w:spacing w:after="0" w:line="240" w:lineRule="auto"/>
        <w:jc w:val="center"/>
        <w:rPr>
          <w:rFonts w:ascii="Times New Roman" w:hAnsi="Times New Roman"/>
          <w:sz w:val="24"/>
          <w:szCs w:val="24"/>
        </w:rPr>
      </w:pPr>
      <w:r w:rsidRPr="001A54B2">
        <w:rPr>
          <w:rFonts w:ascii="Times New Roman" w:hAnsi="Times New Roman"/>
          <w:sz w:val="24"/>
          <w:szCs w:val="24"/>
        </w:rPr>
        <w:t>Muhasebat Genel Müdürlüğü</w:t>
      </w:r>
    </w:p>
    <w:p w14:paraId="359D8862" w14:textId="77777777" w:rsidR="00BD5227" w:rsidRPr="00A12067" w:rsidRDefault="00BD5227" w:rsidP="00844176">
      <w:pPr>
        <w:pStyle w:val="GvdeMetni1"/>
        <w:spacing w:before="0" w:beforeAutospacing="0" w:after="0" w:afterAutospacing="0"/>
        <w:rPr>
          <w:rStyle w:val="Gl"/>
          <w:rFonts w:ascii="Times New Roman" w:hAnsi="Times New Roman"/>
          <w:b w:val="0"/>
          <w:bCs/>
        </w:rPr>
      </w:pPr>
      <w:r w:rsidRPr="00A12067">
        <w:rPr>
          <w:rStyle w:val="Gl"/>
          <w:rFonts w:ascii="Times New Roman" w:hAnsi="Times New Roman"/>
          <w:b w:val="0"/>
          <w:bCs/>
        </w:rPr>
        <w:t>SAYI    : B.07.0.MGM.55.</w:t>
      </w:r>
      <w:r w:rsidRPr="00A12067">
        <w:rPr>
          <w:rStyle w:val="Gl"/>
          <w:rFonts w:ascii="Times New Roman" w:hAnsi="Times New Roman"/>
          <w:b w:val="0"/>
          <w:bCs/>
        </w:rPr>
        <w:tab/>
      </w:r>
      <w:r w:rsidRPr="00A12067">
        <w:rPr>
          <w:rStyle w:val="Gl"/>
          <w:rFonts w:ascii="Times New Roman" w:hAnsi="Times New Roman"/>
          <w:b w:val="0"/>
          <w:bCs/>
        </w:rPr>
        <w:tab/>
      </w:r>
      <w:r w:rsidRPr="00A12067">
        <w:rPr>
          <w:rStyle w:val="Gl"/>
          <w:rFonts w:ascii="Times New Roman" w:hAnsi="Times New Roman"/>
          <w:b w:val="0"/>
          <w:bCs/>
        </w:rPr>
        <w:tab/>
        <w:t xml:space="preserve">                                                            03/01/2012                                         </w:t>
      </w:r>
    </w:p>
    <w:p w14:paraId="359D8863" w14:textId="77777777" w:rsidR="00BD5227" w:rsidRPr="00A12067" w:rsidRDefault="00BD5227" w:rsidP="00844176">
      <w:pPr>
        <w:pStyle w:val="GvdeMetni1"/>
        <w:spacing w:before="0" w:beforeAutospacing="0" w:after="0" w:afterAutospacing="0"/>
        <w:rPr>
          <w:rStyle w:val="Gl"/>
          <w:rFonts w:ascii="Times New Roman" w:hAnsi="Times New Roman"/>
          <w:b w:val="0"/>
          <w:bCs/>
        </w:rPr>
      </w:pPr>
      <w:r w:rsidRPr="00A12067">
        <w:rPr>
          <w:rStyle w:val="Gl"/>
          <w:rFonts w:ascii="Times New Roman" w:hAnsi="Times New Roman"/>
          <w:b w:val="0"/>
          <w:bCs/>
        </w:rPr>
        <w:t>KONU : KBS (say2000i) Duyurusu</w:t>
      </w:r>
    </w:p>
    <w:p w14:paraId="359D8864" w14:textId="77777777" w:rsidR="00BD5227" w:rsidRPr="00A12067" w:rsidRDefault="00BD5227" w:rsidP="00844176">
      <w:pPr>
        <w:jc w:val="center"/>
        <w:rPr>
          <w:rFonts w:ascii="Times New Roman" w:hAnsi="Times New Roman"/>
          <w:sz w:val="24"/>
          <w:szCs w:val="24"/>
        </w:rPr>
      </w:pPr>
    </w:p>
    <w:p w14:paraId="359D8865" w14:textId="77777777" w:rsidR="00BD5227" w:rsidRPr="00A12067" w:rsidRDefault="00BD5227" w:rsidP="001E0E8F">
      <w:pPr>
        <w:ind w:firstLine="708"/>
        <w:jc w:val="both"/>
        <w:rPr>
          <w:rFonts w:ascii="Times New Roman" w:hAnsi="Times New Roman"/>
          <w:sz w:val="24"/>
          <w:szCs w:val="24"/>
        </w:rPr>
      </w:pPr>
    </w:p>
    <w:p w14:paraId="359D8866" w14:textId="77777777" w:rsidR="00BD5227" w:rsidRPr="00A12067" w:rsidRDefault="00BD5227" w:rsidP="00844176">
      <w:pPr>
        <w:pStyle w:val="GvdeMetni1"/>
        <w:spacing w:before="0" w:beforeAutospacing="0" w:after="0" w:afterAutospacing="0"/>
        <w:jc w:val="center"/>
        <w:rPr>
          <w:rStyle w:val="Gl"/>
          <w:rFonts w:ascii="Times New Roman" w:hAnsi="Times New Roman"/>
          <w:b w:val="0"/>
          <w:bCs/>
        </w:rPr>
      </w:pPr>
      <w:r w:rsidRPr="00A12067">
        <w:rPr>
          <w:rStyle w:val="Gl"/>
          <w:rFonts w:ascii="Times New Roman" w:hAnsi="Times New Roman"/>
          <w:b w:val="0"/>
          <w:bCs/>
        </w:rPr>
        <w:t>PERSONEL ÖDEMELERİ İLE İLGİLİ KBS DUYURUSU</w:t>
      </w:r>
    </w:p>
    <w:p w14:paraId="359D8867" w14:textId="77777777" w:rsidR="00BD5227" w:rsidRPr="00A12067" w:rsidRDefault="00BD5227" w:rsidP="00844176">
      <w:pPr>
        <w:pStyle w:val="GvdeMetni1"/>
        <w:spacing w:before="0" w:beforeAutospacing="0" w:after="0" w:afterAutospacing="0"/>
        <w:jc w:val="center"/>
        <w:rPr>
          <w:rStyle w:val="Gl"/>
          <w:rFonts w:ascii="Times New Roman" w:hAnsi="Times New Roman"/>
          <w:b w:val="0"/>
          <w:bCs/>
        </w:rPr>
      </w:pPr>
      <w:r w:rsidRPr="00A12067">
        <w:rPr>
          <w:rStyle w:val="Gl"/>
          <w:rFonts w:ascii="Times New Roman" w:hAnsi="Times New Roman"/>
          <w:b w:val="0"/>
          <w:bCs/>
        </w:rPr>
        <w:t xml:space="preserve">SIRA NO: ( </w:t>
      </w:r>
      <w:r w:rsidR="00987FE1">
        <w:rPr>
          <w:rStyle w:val="Gl"/>
          <w:rFonts w:ascii="Times New Roman" w:hAnsi="Times New Roman"/>
          <w:b w:val="0"/>
          <w:bCs/>
        </w:rPr>
        <w:t>1</w:t>
      </w:r>
      <w:r w:rsidRPr="00A12067">
        <w:rPr>
          <w:rStyle w:val="Gl"/>
          <w:rFonts w:ascii="Times New Roman" w:hAnsi="Times New Roman"/>
          <w:b w:val="0"/>
          <w:bCs/>
        </w:rPr>
        <w:t xml:space="preserve"> )</w:t>
      </w:r>
    </w:p>
    <w:p w14:paraId="359D8868" w14:textId="77777777" w:rsidR="00BD5227" w:rsidRDefault="00BD5227" w:rsidP="00490837">
      <w:pPr>
        <w:pStyle w:val="NormalWeb"/>
        <w:spacing w:before="0" w:beforeAutospacing="0" w:after="0" w:afterAutospacing="0"/>
        <w:ind w:firstLine="708"/>
        <w:jc w:val="both"/>
        <w:rPr>
          <w:color w:val="000000"/>
        </w:rPr>
      </w:pPr>
    </w:p>
    <w:p w14:paraId="359D8869" w14:textId="77777777" w:rsidR="00BD5227" w:rsidRPr="001A54B2" w:rsidRDefault="00BD5227" w:rsidP="00490837">
      <w:pPr>
        <w:pStyle w:val="NormalWeb"/>
        <w:spacing w:before="0" w:beforeAutospacing="0" w:after="0" w:afterAutospacing="0"/>
        <w:ind w:firstLine="708"/>
        <w:jc w:val="both"/>
        <w:rPr>
          <w:color w:val="000000"/>
        </w:rPr>
      </w:pPr>
      <w:r w:rsidRPr="001A54B2">
        <w:rPr>
          <w:color w:val="000000"/>
        </w:rPr>
        <w:t xml:space="preserve">Bilindiği üzere, 02/11/2011 tarihli ve 28103 (Mükerrer) sayılı Resmi Gazetede yayımlanan 666 sayılı Kanun Hükmünde Kararname ile 375 </w:t>
      </w:r>
      <w:r>
        <w:rPr>
          <w:color w:val="000000"/>
        </w:rPr>
        <w:t>sayılı Kanun Hükmünde Kararname ile</w:t>
      </w:r>
      <w:r w:rsidRPr="001A54B2">
        <w:rPr>
          <w:color w:val="000000"/>
        </w:rPr>
        <w:t xml:space="preserve"> bazı kanun ve kanun hükmünde kararnamelerde değişiklik yapılmak suretiyle kamu görevlilerinin mali haklarına ilişkin çeşitli düzenlemeler yapılmış olup; bu mevzuat düzenlemelerine ilişkin uygulama birliğinin sağlanabilmesi ve oluşabilecek tereddütlerin giderilmes</w:t>
      </w:r>
      <w:r>
        <w:rPr>
          <w:color w:val="000000"/>
        </w:rPr>
        <w:t>i bakımından 1 Ocak 2012 tarihli</w:t>
      </w:r>
      <w:r w:rsidRPr="001A54B2">
        <w:rPr>
          <w:color w:val="000000"/>
        </w:rPr>
        <w:t xml:space="preserve"> ve 28160 sayılı Resmî Gazete</w:t>
      </w:r>
      <w:r>
        <w:rPr>
          <w:color w:val="000000"/>
        </w:rPr>
        <w:t>de</w:t>
      </w:r>
      <w:r w:rsidRPr="001A54B2">
        <w:rPr>
          <w:color w:val="000000"/>
        </w:rPr>
        <w:t xml:space="preserve"> 161 Seri No</w:t>
      </w:r>
      <w:r>
        <w:rPr>
          <w:color w:val="000000"/>
        </w:rPr>
        <w:t>’</w:t>
      </w:r>
      <w:r w:rsidRPr="001A54B2">
        <w:rPr>
          <w:color w:val="000000"/>
        </w:rPr>
        <w:t>lu Devlet Memurları Kanunu Genel Tebliği yayımlanmıştır.</w:t>
      </w:r>
    </w:p>
    <w:p w14:paraId="359D886A" w14:textId="77777777" w:rsidR="00BD5227" w:rsidRPr="001A54B2" w:rsidRDefault="00BD5227" w:rsidP="00490837">
      <w:pPr>
        <w:pStyle w:val="NormalWeb"/>
        <w:spacing w:before="0" w:beforeAutospacing="0" w:after="0" w:afterAutospacing="0"/>
        <w:ind w:firstLine="708"/>
        <w:jc w:val="both"/>
        <w:rPr>
          <w:color w:val="000000"/>
        </w:rPr>
      </w:pPr>
      <w:r>
        <w:rPr>
          <w:color w:val="000000"/>
        </w:rPr>
        <w:t xml:space="preserve">Buna göre, </w:t>
      </w:r>
      <w:r w:rsidRPr="001A54B2">
        <w:rPr>
          <w:color w:val="000000"/>
        </w:rPr>
        <w:t>Kamu Harcama ve Muhasebe Bilişim Sistemi (KBS) üzerinden maaş işlemlerinin yürütülebilmesi için uygulama yazılımında gerekli değişiklikler yapılmış</w:t>
      </w:r>
      <w:r>
        <w:rPr>
          <w:color w:val="000000"/>
        </w:rPr>
        <w:t xml:space="preserve"> olup</w:t>
      </w:r>
      <w:r w:rsidRPr="001A54B2">
        <w:rPr>
          <w:color w:val="000000"/>
        </w:rPr>
        <w:t>, harcama birimleri ile muhasebe birimleri tarafından yapılacak veri girişi ile kontrollere ilişkin işlemler aşağıda açıklanmıştır;</w:t>
      </w:r>
    </w:p>
    <w:p w14:paraId="359D886B" w14:textId="77777777" w:rsidR="00BD5227" w:rsidRPr="00490837" w:rsidRDefault="00BD5227" w:rsidP="00490837">
      <w:pPr>
        <w:pStyle w:val="NormalWeb"/>
        <w:numPr>
          <w:ilvl w:val="0"/>
          <w:numId w:val="1"/>
        </w:numPr>
        <w:spacing w:before="0" w:beforeAutospacing="0" w:after="0" w:afterAutospacing="0"/>
        <w:jc w:val="both"/>
        <w:rPr>
          <w:b/>
          <w:color w:val="000000"/>
        </w:rPr>
      </w:pPr>
      <w:r w:rsidRPr="00490837">
        <w:rPr>
          <w:b/>
          <w:color w:val="000000"/>
        </w:rPr>
        <w:t xml:space="preserve">Ek Ödeme İşlemleri (I Sayılı Cetvel): </w:t>
      </w:r>
    </w:p>
    <w:p w14:paraId="359D886C" w14:textId="77777777" w:rsidR="00BD5227" w:rsidRPr="00490837" w:rsidRDefault="00BD5227" w:rsidP="00490837">
      <w:pPr>
        <w:pStyle w:val="NormalWeb"/>
        <w:spacing w:before="0" w:beforeAutospacing="0" w:after="0" w:afterAutospacing="0"/>
        <w:ind w:left="357" w:firstLine="708"/>
        <w:jc w:val="both"/>
        <w:rPr>
          <w:b/>
          <w:color w:val="000000"/>
        </w:rPr>
      </w:pPr>
      <w:r w:rsidRPr="00490837">
        <w:rPr>
          <w:b/>
          <w:color w:val="000000"/>
        </w:rPr>
        <w:t>1.1. Ek Ödeme Kontrol İşlemleri ve Listelerin Düzenlenmesi :</w:t>
      </w:r>
    </w:p>
    <w:p w14:paraId="359D886D" w14:textId="77777777" w:rsidR="00BD5227" w:rsidRPr="001A54B2" w:rsidRDefault="00BD5227" w:rsidP="00490837">
      <w:pPr>
        <w:pStyle w:val="NormalWeb"/>
        <w:spacing w:before="0" w:beforeAutospacing="0" w:after="0" w:afterAutospacing="0"/>
        <w:ind w:firstLine="1065"/>
        <w:jc w:val="both"/>
        <w:rPr>
          <w:color w:val="000000"/>
        </w:rPr>
      </w:pPr>
      <w:r w:rsidRPr="001A54B2">
        <w:rPr>
          <w:color w:val="000000"/>
        </w:rPr>
        <w:t xml:space="preserve">375 sayılı Kanun Hükmünde Kararnamenin ek 3 üncü maddesine göre yapılan genel ek ödeme ile mevzuatı uyarınca yapılmakta olan tüm kurumsal </w:t>
      </w:r>
      <w:r>
        <w:rPr>
          <w:color w:val="000000"/>
        </w:rPr>
        <w:t xml:space="preserve">ek ödemeler, ikramiye ödemeleri </w:t>
      </w:r>
      <w:r w:rsidRPr="001A54B2">
        <w:rPr>
          <w:color w:val="000000"/>
        </w:rPr>
        <w:t>ve fazla çalışma ücreti gibi çeşitli adlar altında yapılan ilave ödemelerin kaldırılarak yerine tek bir ek ödeme getirilmesi nedeniyle bu tür ödemeler</w:t>
      </w:r>
      <w:r>
        <w:rPr>
          <w:color w:val="000000"/>
        </w:rPr>
        <w:t>,</w:t>
      </w:r>
      <w:r w:rsidRPr="001A54B2">
        <w:rPr>
          <w:color w:val="000000"/>
        </w:rPr>
        <w:t xml:space="preserve"> </w:t>
      </w:r>
      <w:r>
        <w:rPr>
          <w:color w:val="000000"/>
        </w:rPr>
        <w:t>“37- Ek Ödeme (</w:t>
      </w:r>
      <w:r w:rsidRPr="001A54B2">
        <w:rPr>
          <w:color w:val="000000"/>
        </w:rPr>
        <w:t>666 K.</w:t>
      </w:r>
      <w:r>
        <w:rPr>
          <w:color w:val="000000"/>
        </w:rPr>
        <w:t>H.K.</w:t>
      </w:r>
      <w:r w:rsidRPr="001A54B2">
        <w:rPr>
          <w:color w:val="000000"/>
        </w:rPr>
        <w:t>)</w:t>
      </w:r>
      <w:r>
        <w:rPr>
          <w:color w:val="000000"/>
        </w:rPr>
        <w:t>”</w:t>
      </w:r>
      <w:r w:rsidRPr="001A54B2">
        <w:rPr>
          <w:color w:val="000000"/>
        </w:rPr>
        <w:t xml:space="preserve"> koduna girilecektir. </w:t>
      </w:r>
    </w:p>
    <w:p w14:paraId="359D886E" w14:textId="77777777" w:rsidR="00BD5227" w:rsidRDefault="00BD5227" w:rsidP="00490837">
      <w:pPr>
        <w:pStyle w:val="NormalWeb"/>
        <w:spacing w:before="0" w:beforeAutospacing="0" w:after="0" w:afterAutospacing="0"/>
        <w:ind w:firstLine="1065"/>
        <w:jc w:val="both"/>
        <w:rPr>
          <w:color w:val="000000"/>
        </w:rPr>
      </w:pPr>
      <w:r w:rsidRPr="001A54B2">
        <w:rPr>
          <w:color w:val="000000"/>
        </w:rPr>
        <w:t xml:space="preserve">2011 yılı Aralık ayında hesaplanan en son maaş ödemesinde personelin, eski adı ile </w:t>
      </w:r>
      <w:r>
        <w:rPr>
          <w:color w:val="000000"/>
        </w:rPr>
        <w:t>“37</w:t>
      </w:r>
      <w:r w:rsidRPr="001A54B2">
        <w:rPr>
          <w:color w:val="000000"/>
        </w:rPr>
        <w:t>-</w:t>
      </w:r>
      <w:r>
        <w:rPr>
          <w:color w:val="000000"/>
        </w:rPr>
        <w:t xml:space="preserve"> </w:t>
      </w:r>
      <w:r w:rsidRPr="001A54B2">
        <w:rPr>
          <w:color w:val="000000"/>
        </w:rPr>
        <w:t>Ek Tazminat</w:t>
      </w:r>
      <w:r>
        <w:rPr>
          <w:color w:val="000000"/>
        </w:rPr>
        <w:t xml:space="preserve"> </w:t>
      </w:r>
      <w:r w:rsidRPr="001A54B2">
        <w:rPr>
          <w:color w:val="000000"/>
        </w:rPr>
        <w:t>(Maliye/Sanayi/Ulaştırm</w:t>
      </w:r>
      <w:r>
        <w:rPr>
          <w:color w:val="000000"/>
        </w:rPr>
        <w:t>a</w:t>
      </w:r>
      <w:r w:rsidRPr="001A54B2">
        <w:rPr>
          <w:color w:val="000000"/>
        </w:rPr>
        <w:t>/İçişleri..vb)</w:t>
      </w:r>
      <w:r>
        <w:rPr>
          <w:color w:val="000000"/>
        </w:rPr>
        <w:t>”</w:t>
      </w:r>
      <w:r w:rsidRPr="001A54B2">
        <w:rPr>
          <w:color w:val="000000"/>
        </w:rPr>
        <w:t xml:space="preserve"> ve </w:t>
      </w:r>
      <w:r>
        <w:rPr>
          <w:color w:val="000000"/>
        </w:rPr>
        <w:t>“52</w:t>
      </w:r>
      <w:r w:rsidRPr="001A54B2">
        <w:rPr>
          <w:color w:val="000000"/>
        </w:rPr>
        <w:t>- Ek Ödeme (5793 sk.)</w:t>
      </w:r>
      <w:r>
        <w:rPr>
          <w:color w:val="000000"/>
        </w:rPr>
        <w:t>”</w:t>
      </w:r>
      <w:r w:rsidRPr="001A54B2">
        <w:rPr>
          <w:color w:val="000000"/>
        </w:rPr>
        <w:t xml:space="preserve"> tazminat kodlarında bulunan ek ödeme oranları otomatik olarak </w:t>
      </w:r>
      <w:r>
        <w:rPr>
          <w:color w:val="000000"/>
        </w:rPr>
        <w:t>“37-</w:t>
      </w:r>
      <w:r w:rsidRPr="001A54B2">
        <w:rPr>
          <w:color w:val="000000"/>
        </w:rPr>
        <w:t xml:space="preserve"> </w:t>
      </w:r>
      <w:r>
        <w:rPr>
          <w:color w:val="000000"/>
        </w:rPr>
        <w:t>Ek Ödeme ( 666 K.H.K.</w:t>
      </w:r>
      <w:r w:rsidRPr="001A54B2">
        <w:rPr>
          <w:color w:val="000000"/>
        </w:rPr>
        <w:t>)</w:t>
      </w:r>
      <w:r>
        <w:rPr>
          <w:color w:val="000000"/>
        </w:rPr>
        <w:t>”</w:t>
      </w:r>
      <w:r w:rsidRPr="001A54B2">
        <w:rPr>
          <w:color w:val="000000"/>
        </w:rPr>
        <w:t xml:space="preserve"> tazminat kodunda 2011 yılı Ek Ödeme Oranı alanına aktarılmıştır. </w:t>
      </w:r>
    </w:p>
    <w:p w14:paraId="359D886F" w14:textId="77777777" w:rsidR="00BD5227" w:rsidRPr="001A54B2" w:rsidRDefault="00BD5227" w:rsidP="00490837">
      <w:pPr>
        <w:pStyle w:val="NormalWeb"/>
        <w:spacing w:before="0" w:beforeAutospacing="0" w:after="0" w:afterAutospacing="0"/>
        <w:ind w:firstLine="1065"/>
        <w:jc w:val="both"/>
        <w:rPr>
          <w:color w:val="000000"/>
        </w:rPr>
      </w:pPr>
      <w:r w:rsidRPr="001A54B2">
        <w:rPr>
          <w:color w:val="000000"/>
        </w:rPr>
        <w:t>Harcama birimleri ile muhasebe birimlerinin veri girişi ve kontrol işlemlerini sağlıklı bir şekilde yapabilmeleri için KBS üzerinde, Maaş Raporları altında Genel Kontrol Raporları iç</w:t>
      </w:r>
      <w:r>
        <w:rPr>
          <w:color w:val="000000"/>
        </w:rPr>
        <w:t>eris</w:t>
      </w:r>
      <w:r w:rsidRPr="001A54B2">
        <w:rPr>
          <w:color w:val="000000"/>
        </w:rPr>
        <w:t xml:space="preserve">ine </w:t>
      </w:r>
      <w:r w:rsidRPr="009A2D10">
        <w:rPr>
          <w:b/>
          <w:color w:val="000000"/>
        </w:rPr>
        <w:t>Maaş Bilgileri Kontrol Dökümü</w:t>
      </w:r>
      <w:r w:rsidRPr="001A54B2">
        <w:rPr>
          <w:color w:val="000000"/>
        </w:rPr>
        <w:t xml:space="preserve"> ve </w:t>
      </w:r>
      <w:r w:rsidRPr="009A2D10">
        <w:rPr>
          <w:b/>
          <w:color w:val="000000"/>
        </w:rPr>
        <w:t>Ek Ödeme Kontrol Listesi</w:t>
      </w:r>
      <w:r w:rsidRPr="001A54B2">
        <w:rPr>
          <w:color w:val="000000"/>
        </w:rPr>
        <w:t xml:space="preserve"> eklenmiş olup, 666 sayılı KHK ekinde yayımlanan (I) Sayılı Ek Ödeme Oranları Cetvelinin gruplandırılması suretiyle tablo haline getirildiği </w:t>
      </w:r>
      <w:r w:rsidRPr="009A2D10">
        <w:rPr>
          <w:b/>
          <w:color w:val="000000"/>
        </w:rPr>
        <w:t>Ek Ödeme Referans Tablosu</w:t>
      </w:r>
      <w:r w:rsidRPr="001A54B2">
        <w:rPr>
          <w:color w:val="000000"/>
        </w:rPr>
        <w:t xml:space="preserve"> da Maaş Referans Bilgileri menüsü iç</w:t>
      </w:r>
      <w:r>
        <w:rPr>
          <w:color w:val="000000"/>
        </w:rPr>
        <w:t>eris</w:t>
      </w:r>
      <w:r w:rsidRPr="001A54B2">
        <w:rPr>
          <w:color w:val="000000"/>
        </w:rPr>
        <w:t xml:space="preserve">ine eklenmiştir. Ayrıca, aynı dökümler say2000i tarafında Maaş Kontrol Dökümleri ile Maaş Referans Menüsü </w:t>
      </w:r>
      <w:r>
        <w:rPr>
          <w:color w:val="000000"/>
        </w:rPr>
        <w:t>içerisine de</w:t>
      </w:r>
      <w:r w:rsidRPr="001A54B2">
        <w:rPr>
          <w:color w:val="000000"/>
        </w:rPr>
        <w:t xml:space="preserve"> eklenmiştir.</w:t>
      </w:r>
    </w:p>
    <w:p w14:paraId="359D8870" w14:textId="77777777" w:rsidR="00BD5227" w:rsidRPr="00490837" w:rsidRDefault="00BD5227" w:rsidP="00490837">
      <w:pPr>
        <w:pStyle w:val="NormalWeb"/>
        <w:spacing w:before="0" w:beforeAutospacing="0" w:after="0" w:afterAutospacing="0"/>
        <w:ind w:left="357" w:firstLine="708"/>
        <w:jc w:val="both"/>
        <w:rPr>
          <w:b/>
          <w:color w:val="000000"/>
        </w:rPr>
      </w:pPr>
      <w:r w:rsidRPr="00490837">
        <w:rPr>
          <w:b/>
          <w:color w:val="000000"/>
        </w:rPr>
        <w:t>1.2. Veri Girişi :</w:t>
      </w:r>
    </w:p>
    <w:p w14:paraId="359D8871" w14:textId="77777777" w:rsidR="00BD5227" w:rsidRDefault="00BD5227" w:rsidP="00490837">
      <w:pPr>
        <w:pStyle w:val="NormalWeb"/>
        <w:spacing w:before="0" w:beforeAutospacing="0" w:after="0" w:afterAutospacing="0"/>
        <w:ind w:firstLine="1065"/>
        <w:jc w:val="both"/>
        <w:rPr>
          <w:color w:val="000000"/>
        </w:rPr>
      </w:pPr>
      <w:r w:rsidRPr="001A54B2">
        <w:rPr>
          <w:color w:val="000000"/>
        </w:rPr>
        <w:t xml:space="preserve">Harcama birimlerinde maaş işlemlerini yürüten gerçekleştirme görevlileri (Maaş Mutemetleri) tarafından KBS üzerinden Ek Ödeme Kontrol Listesi alınarak, gerekli kontrollerin yapılması ve Ek Ödeme Referans Tablosunda belirlenen </w:t>
      </w:r>
      <w:r w:rsidRPr="009A2D10">
        <w:rPr>
          <w:b/>
          <w:color w:val="000000"/>
        </w:rPr>
        <w:t>Grup Kodlarına</w:t>
      </w:r>
      <w:r w:rsidRPr="001A54B2">
        <w:rPr>
          <w:color w:val="000000"/>
        </w:rPr>
        <w:t xml:space="preserve"> göre </w:t>
      </w:r>
      <w:r w:rsidRPr="009A2D10">
        <w:rPr>
          <w:b/>
          <w:color w:val="000000"/>
        </w:rPr>
        <w:t xml:space="preserve">Ek Ödeme Veri Girişi Tablosunun (EK-1) </w:t>
      </w:r>
      <w:r w:rsidRPr="001A54B2">
        <w:rPr>
          <w:color w:val="000000"/>
        </w:rPr>
        <w:t xml:space="preserve">hazırlanmak suretiyle </w:t>
      </w:r>
      <w:r>
        <w:rPr>
          <w:color w:val="000000"/>
        </w:rPr>
        <w:t>6/1/</w:t>
      </w:r>
      <w:r w:rsidRPr="001A54B2">
        <w:rPr>
          <w:color w:val="000000"/>
        </w:rPr>
        <w:t xml:space="preserve">2012 – </w:t>
      </w:r>
      <w:r>
        <w:rPr>
          <w:color w:val="000000"/>
        </w:rPr>
        <w:t>Cuma g</w:t>
      </w:r>
      <w:r w:rsidRPr="001A54B2">
        <w:rPr>
          <w:color w:val="000000"/>
        </w:rPr>
        <w:t xml:space="preserve">ünü mesai bitimine kadar ödeme yönünden bağlı </w:t>
      </w:r>
      <w:r>
        <w:rPr>
          <w:color w:val="000000"/>
        </w:rPr>
        <w:t xml:space="preserve">bulunulan muhasebe birimine </w:t>
      </w:r>
      <w:r w:rsidRPr="001A54B2">
        <w:rPr>
          <w:color w:val="000000"/>
        </w:rPr>
        <w:t>teslim edilmesi gerekmektedir.</w:t>
      </w:r>
    </w:p>
    <w:p w14:paraId="359D8872" w14:textId="77777777" w:rsidR="00BD5227" w:rsidRDefault="00BD5227" w:rsidP="00490837">
      <w:pPr>
        <w:pStyle w:val="NormalWeb"/>
        <w:spacing w:before="0" w:beforeAutospacing="0" w:after="0" w:afterAutospacing="0"/>
        <w:ind w:firstLine="1065"/>
        <w:jc w:val="both"/>
        <w:rPr>
          <w:color w:val="000000"/>
        </w:rPr>
      </w:pPr>
      <w:r w:rsidRPr="001A54B2">
        <w:rPr>
          <w:color w:val="000000"/>
        </w:rPr>
        <w:t>Muhasebe birim</w:t>
      </w:r>
      <w:r>
        <w:rPr>
          <w:color w:val="000000"/>
        </w:rPr>
        <w:t>lerince,</w:t>
      </w:r>
      <w:r w:rsidRPr="001A54B2">
        <w:rPr>
          <w:color w:val="000000"/>
        </w:rPr>
        <w:t xml:space="preserve"> teslim alınan Ek Ödeme Veri Girişi Tablosuna (EK-1) gö</w:t>
      </w:r>
      <w:r>
        <w:rPr>
          <w:color w:val="000000"/>
        </w:rPr>
        <w:t>re Diğer Tazminat Bilgi Girişi f</w:t>
      </w:r>
      <w:r w:rsidRPr="001A54B2">
        <w:rPr>
          <w:color w:val="000000"/>
        </w:rPr>
        <w:t>ormundan 37 Tazminat Kodu girildikten sonra grup kodu girildiğinde referans tablosundan ek ödem</w:t>
      </w:r>
      <w:r>
        <w:rPr>
          <w:color w:val="000000"/>
        </w:rPr>
        <w:t>e</w:t>
      </w:r>
      <w:r w:rsidRPr="001A54B2">
        <w:rPr>
          <w:color w:val="000000"/>
        </w:rPr>
        <w:t xml:space="preserve"> oranı</w:t>
      </w:r>
      <w:r>
        <w:rPr>
          <w:color w:val="000000"/>
        </w:rPr>
        <w:t xml:space="preserve"> sistem tarafından</w:t>
      </w:r>
      <w:r w:rsidRPr="001A54B2">
        <w:rPr>
          <w:color w:val="000000"/>
        </w:rPr>
        <w:t xml:space="preserve"> otomatik olarak getirilecektir. 2011 yılı Ek Ödeme Oranı alanında görünen oran mutlaka kontrol edilmeli, hatalı ya da eksik bir giriş varsa mutlaka düzeltilmelidir.</w:t>
      </w:r>
    </w:p>
    <w:p w14:paraId="359D8873" w14:textId="77777777" w:rsidR="00BD5227" w:rsidRDefault="00BD5227" w:rsidP="00490837">
      <w:pPr>
        <w:pStyle w:val="NormalWeb"/>
        <w:spacing w:before="0" w:beforeAutospacing="0" w:after="0" w:afterAutospacing="0"/>
        <w:ind w:firstLine="1065"/>
        <w:jc w:val="both"/>
        <w:rPr>
          <w:color w:val="000000"/>
        </w:rPr>
      </w:pPr>
      <w:r w:rsidRPr="001A54B2">
        <w:rPr>
          <w:color w:val="000000"/>
        </w:rPr>
        <w:t xml:space="preserve"> </w:t>
      </w:r>
    </w:p>
    <w:p w14:paraId="359D8874" w14:textId="77777777" w:rsidR="00BD5227" w:rsidRPr="00490837" w:rsidRDefault="00BD5227" w:rsidP="00490837">
      <w:pPr>
        <w:pStyle w:val="NormalWeb"/>
        <w:numPr>
          <w:ilvl w:val="0"/>
          <w:numId w:val="1"/>
        </w:numPr>
        <w:spacing w:before="0" w:beforeAutospacing="0" w:after="0" w:afterAutospacing="0"/>
        <w:jc w:val="both"/>
        <w:rPr>
          <w:b/>
          <w:color w:val="000000"/>
        </w:rPr>
      </w:pPr>
      <w:r w:rsidRPr="00490837">
        <w:rPr>
          <w:b/>
          <w:color w:val="000000"/>
        </w:rPr>
        <w:lastRenderedPageBreak/>
        <w:t>Ücret – Tazminat Göstergesi (II) ve (III) Sayılı Cetvellerin Giriş İşlemleri:</w:t>
      </w:r>
    </w:p>
    <w:p w14:paraId="359D8875" w14:textId="77777777" w:rsidR="00BD5227" w:rsidRPr="00490837" w:rsidRDefault="00BD5227" w:rsidP="00490837">
      <w:pPr>
        <w:spacing w:after="0" w:line="240" w:lineRule="auto"/>
        <w:ind w:left="357" w:firstLine="708"/>
        <w:jc w:val="both"/>
        <w:rPr>
          <w:rFonts w:ascii="Times New Roman" w:hAnsi="Times New Roman"/>
          <w:b/>
          <w:color w:val="000000"/>
          <w:sz w:val="24"/>
          <w:szCs w:val="24"/>
        </w:rPr>
      </w:pPr>
      <w:r w:rsidRPr="00490837">
        <w:rPr>
          <w:rFonts w:ascii="Times New Roman" w:hAnsi="Times New Roman"/>
          <w:b/>
          <w:color w:val="000000"/>
          <w:sz w:val="24"/>
          <w:szCs w:val="24"/>
        </w:rPr>
        <w:t xml:space="preserve">2.1. Ücret – Tazminat Göstergesi Kontrol İşlemleri ve Listelerin Düzenlenmesi : </w:t>
      </w:r>
    </w:p>
    <w:p w14:paraId="359D8876" w14:textId="77777777" w:rsidR="00BD5227" w:rsidRDefault="00BD5227" w:rsidP="00490837">
      <w:pPr>
        <w:spacing w:after="0" w:line="240" w:lineRule="auto"/>
        <w:ind w:firstLine="1065"/>
        <w:jc w:val="both"/>
        <w:rPr>
          <w:rFonts w:ascii="Times New Roman" w:hAnsi="Times New Roman"/>
          <w:color w:val="000000"/>
          <w:sz w:val="24"/>
          <w:szCs w:val="24"/>
        </w:rPr>
      </w:pPr>
      <w:r w:rsidRPr="001A54B2">
        <w:rPr>
          <w:rFonts w:ascii="Times New Roman" w:hAnsi="Times New Roman"/>
          <w:color w:val="000000"/>
          <w:sz w:val="24"/>
          <w:szCs w:val="24"/>
        </w:rPr>
        <w:t>375 sayılı Kanun Hükmünde Kararnamenin ek 10 uncu maddesi k</w:t>
      </w:r>
      <w:r>
        <w:rPr>
          <w:rFonts w:ascii="Times New Roman" w:hAnsi="Times New Roman"/>
          <w:color w:val="000000"/>
          <w:sz w:val="24"/>
          <w:szCs w:val="24"/>
        </w:rPr>
        <w:t>apsamında bulunan ve ekli (II) s</w:t>
      </w:r>
      <w:r w:rsidRPr="001A54B2">
        <w:rPr>
          <w:rFonts w:ascii="Times New Roman" w:hAnsi="Times New Roman"/>
          <w:color w:val="000000"/>
          <w:sz w:val="24"/>
          <w:szCs w:val="24"/>
        </w:rPr>
        <w:t>ayılı Cetvel (Ek 10 uncu Maddenin Birinci Fıkrasının (a) ve (b) Bentleri Kapsamında Yer Alan Personelin Ücret ve Tazmin</w:t>
      </w:r>
      <w:r>
        <w:rPr>
          <w:rFonts w:ascii="Times New Roman" w:hAnsi="Times New Roman"/>
          <w:color w:val="000000"/>
          <w:sz w:val="24"/>
          <w:szCs w:val="24"/>
        </w:rPr>
        <w:t>at Gösterge Cetveli) ile (III) s</w:t>
      </w:r>
      <w:r w:rsidRPr="001A54B2">
        <w:rPr>
          <w:rFonts w:ascii="Times New Roman" w:hAnsi="Times New Roman"/>
          <w:color w:val="000000"/>
          <w:sz w:val="24"/>
          <w:szCs w:val="24"/>
        </w:rPr>
        <w:t>ayılı Cetvelde (Ek 10 uncu Maddenin Birinci Fıkrasının (c) Bendi Kapsamında Yer Alan Personelin Ücret ve Tazminat Gösterge Cetveli) unvanlarına yer verilen memurlara (geçici 12 nci maddede öngörülen durumlar hariç) ücret ve tazminattan oluşan iki maaş unsuru üzerinden ödeme yapılma</w:t>
      </w:r>
      <w:r>
        <w:rPr>
          <w:rFonts w:ascii="Times New Roman" w:hAnsi="Times New Roman"/>
          <w:color w:val="000000"/>
          <w:sz w:val="24"/>
          <w:szCs w:val="24"/>
        </w:rPr>
        <w:t>sının öngörülmesi nedeniyle KBS’ de “</w:t>
      </w:r>
      <w:r w:rsidRPr="009A2D10">
        <w:rPr>
          <w:rFonts w:ascii="Times New Roman" w:hAnsi="Times New Roman"/>
          <w:b/>
          <w:color w:val="000000"/>
          <w:sz w:val="24"/>
          <w:szCs w:val="24"/>
        </w:rPr>
        <w:t>63 - Ücret-Tazminat Göstergesi (666 K.H.K.)”</w:t>
      </w:r>
      <w:r w:rsidRPr="001A54B2">
        <w:rPr>
          <w:rFonts w:ascii="Times New Roman" w:hAnsi="Times New Roman"/>
          <w:color w:val="000000"/>
          <w:sz w:val="24"/>
          <w:szCs w:val="24"/>
        </w:rPr>
        <w:t xml:space="preserve"> kodu açılmıştır.</w:t>
      </w:r>
    </w:p>
    <w:p w14:paraId="359D8877" w14:textId="77777777" w:rsidR="00BD5227" w:rsidRPr="001A54B2" w:rsidRDefault="00BD5227" w:rsidP="00490837">
      <w:pPr>
        <w:spacing w:after="0" w:line="240" w:lineRule="exact"/>
        <w:ind w:firstLine="1065"/>
        <w:jc w:val="both"/>
        <w:rPr>
          <w:rFonts w:ascii="Times New Roman" w:hAnsi="Times New Roman"/>
          <w:color w:val="000000"/>
          <w:sz w:val="24"/>
          <w:szCs w:val="24"/>
        </w:rPr>
      </w:pPr>
      <w:r w:rsidRPr="001A54B2">
        <w:rPr>
          <w:rFonts w:ascii="Times New Roman" w:hAnsi="Times New Roman"/>
          <w:color w:val="000000"/>
          <w:sz w:val="24"/>
          <w:szCs w:val="24"/>
        </w:rPr>
        <w:t>Harcama birimleri ile muhasebe birimlerinin veri girişi ve kontrol işlemlerini sağlıklı bir şekilde yapabilmeleri için Maaş Referans Bilgileri menüsü iç</w:t>
      </w:r>
      <w:r>
        <w:rPr>
          <w:rFonts w:ascii="Times New Roman" w:hAnsi="Times New Roman"/>
          <w:color w:val="000000"/>
          <w:sz w:val="24"/>
          <w:szCs w:val="24"/>
        </w:rPr>
        <w:t xml:space="preserve">erisine </w:t>
      </w:r>
      <w:r w:rsidRPr="009A2D10">
        <w:rPr>
          <w:rFonts w:ascii="Times New Roman" w:hAnsi="Times New Roman"/>
          <w:b/>
          <w:color w:val="000000"/>
          <w:sz w:val="24"/>
          <w:szCs w:val="24"/>
        </w:rPr>
        <w:t xml:space="preserve">666 sayılı KHK Eki 2 Sayılı Cetvel </w:t>
      </w:r>
      <w:r>
        <w:rPr>
          <w:rFonts w:ascii="Times New Roman" w:hAnsi="Times New Roman"/>
          <w:color w:val="000000"/>
          <w:sz w:val="24"/>
          <w:szCs w:val="24"/>
        </w:rPr>
        <w:t xml:space="preserve">ve </w:t>
      </w:r>
      <w:r w:rsidRPr="009A2D10">
        <w:rPr>
          <w:rFonts w:ascii="Times New Roman" w:hAnsi="Times New Roman"/>
          <w:b/>
          <w:color w:val="000000"/>
          <w:sz w:val="24"/>
          <w:szCs w:val="24"/>
        </w:rPr>
        <w:t>666 sayılı KHK Eki 3 Sayılı Cetvel</w:t>
      </w:r>
      <w:r w:rsidRPr="001A54B2">
        <w:rPr>
          <w:rFonts w:ascii="Times New Roman" w:hAnsi="Times New Roman"/>
          <w:color w:val="000000"/>
          <w:sz w:val="24"/>
          <w:szCs w:val="24"/>
        </w:rPr>
        <w:t xml:space="preserve"> eklenmiştir. Veri girişi tamamlanan personele ilişkin bilgilerin harcama birimlerince kontrolü için, KBS üzerinde Maaş Raporları altında Genel Kontrol Raporları iç</w:t>
      </w:r>
      <w:r>
        <w:rPr>
          <w:rFonts w:ascii="Times New Roman" w:hAnsi="Times New Roman"/>
          <w:color w:val="000000"/>
          <w:sz w:val="24"/>
          <w:szCs w:val="24"/>
        </w:rPr>
        <w:t>erisi</w:t>
      </w:r>
      <w:r w:rsidRPr="001A54B2">
        <w:rPr>
          <w:rFonts w:ascii="Times New Roman" w:hAnsi="Times New Roman"/>
          <w:color w:val="000000"/>
          <w:sz w:val="24"/>
          <w:szCs w:val="24"/>
        </w:rPr>
        <w:t xml:space="preserve">ne </w:t>
      </w:r>
      <w:r w:rsidRPr="009A2D10">
        <w:rPr>
          <w:rFonts w:ascii="Times New Roman" w:hAnsi="Times New Roman"/>
          <w:b/>
          <w:color w:val="000000"/>
          <w:sz w:val="24"/>
          <w:szCs w:val="24"/>
        </w:rPr>
        <w:t>Ücret Tazminat Göstergesi Kontrol 2 Sayılı Listesi</w:t>
      </w:r>
      <w:r w:rsidRPr="001A54B2">
        <w:rPr>
          <w:rFonts w:ascii="Times New Roman" w:hAnsi="Times New Roman"/>
          <w:color w:val="000000"/>
          <w:sz w:val="24"/>
          <w:szCs w:val="24"/>
        </w:rPr>
        <w:t xml:space="preserve"> </w:t>
      </w:r>
      <w:r w:rsidRPr="009A2D10">
        <w:rPr>
          <w:rFonts w:ascii="Times New Roman" w:hAnsi="Times New Roman"/>
          <w:sz w:val="24"/>
          <w:szCs w:val="24"/>
        </w:rPr>
        <w:t xml:space="preserve">ile </w:t>
      </w:r>
      <w:r w:rsidRPr="009A2D10">
        <w:rPr>
          <w:rFonts w:ascii="Times New Roman" w:hAnsi="Times New Roman"/>
          <w:b/>
          <w:sz w:val="24"/>
          <w:szCs w:val="24"/>
        </w:rPr>
        <w:t xml:space="preserve">Ücret Tazminat Göstergesi Kontrol </w:t>
      </w:r>
      <w:r>
        <w:rPr>
          <w:rFonts w:ascii="Times New Roman" w:hAnsi="Times New Roman"/>
          <w:b/>
          <w:sz w:val="24"/>
          <w:szCs w:val="24"/>
        </w:rPr>
        <w:t>3</w:t>
      </w:r>
      <w:r w:rsidRPr="009A2D10">
        <w:rPr>
          <w:rFonts w:ascii="Times New Roman" w:hAnsi="Times New Roman"/>
          <w:b/>
          <w:sz w:val="24"/>
          <w:szCs w:val="24"/>
        </w:rPr>
        <w:t xml:space="preserve"> Sayılı Listesi</w:t>
      </w:r>
      <w:r w:rsidRPr="00140E97">
        <w:rPr>
          <w:rFonts w:ascii="Times New Roman" w:hAnsi="Times New Roman"/>
          <w:color w:val="FF00FF"/>
          <w:sz w:val="24"/>
          <w:szCs w:val="24"/>
        </w:rPr>
        <w:t xml:space="preserve"> </w:t>
      </w:r>
      <w:r w:rsidRPr="001A54B2">
        <w:rPr>
          <w:rFonts w:ascii="Times New Roman" w:hAnsi="Times New Roman"/>
          <w:color w:val="000000"/>
          <w:sz w:val="24"/>
          <w:szCs w:val="24"/>
        </w:rPr>
        <w:t xml:space="preserve">eklenmiştir. </w:t>
      </w:r>
    </w:p>
    <w:p w14:paraId="359D8878" w14:textId="77777777" w:rsidR="00BD5227" w:rsidRPr="00490837" w:rsidRDefault="00BD5227" w:rsidP="00490837">
      <w:pPr>
        <w:spacing w:after="0" w:line="240" w:lineRule="exact"/>
        <w:ind w:left="357" w:firstLine="708"/>
        <w:jc w:val="both"/>
        <w:rPr>
          <w:rFonts w:ascii="Times New Roman" w:hAnsi="Times New Roman"/>
          <w:b/>
          <w:color w:val="000000"/>
          <w:sz w:val="24"/>
          <w:szCs w:val="24"/>
        </w:rPr>
      </w:pPr>
      <w:r w:rsidRPr="00490837">
        <w:rPr>
          <w:rFonts w:ascii="Times New Roman" w:hAnsi="Times New Roman"/>
          <w:b/>
          <w:color w:val="000000"/>
          <w:sz w:val="24"/>
          <w:szCs w:val="24"/>
        </w:rPr>
        <w:t>2.2. Veri Girişi:</w:t>
      </w:r>
    </w:p>
    <w:p w14:paraId="359D8879" w14:textId="77777777" w:rsidR="00BD5227" w:rsidRPr="001A54B2" w:rsidRDefault="00BD5227" w:rsidP="00490837">
      <w:pPr>
        <w:pStyle w:val="NormalWeb"/>
        <w:spacing w:before="0" w:beforeAutospacing="0" w:after="0" w:afterAutospacing="0"/>
        <w:ind w:firstLine="1065"/>
        <w:jc w:val="both"/>
        <w:rPr>
          <w:color w:val="000000"/>
        </w:rPr>
      </w:pPr>
      <w:r w:rsidRPr="001A54B2">
        <w:rPr>
          <w:color w:val="000000"/>
        </w:rPr>
        <w:t>Harcama birimlerinde maaş işlemlerini yürüten gerçekleştirme görevlileri (Maaş Mutemetleri) tarafından 666 Sayılı KHK Eki 2 Sayılı Cetvel ve 666 Sayılı KHK Eki 3</w:t>
      </w:r>
      <w:r>
        <w:rPr>
          <w:color w:val="000000"/>
        </w:rPr>
        <w:t xml:space="preserve"> Sayılı Cetvellerde belirlenen u</w:t>
      </w:r>
      <w:r w:rsidRPr="001A54B2">
        <w:rPr>
          <w:color w:val="000000"/>
        </w:rPr>
        <w:t>nvanlardan 161 Seri No</w:t>
      </w:r>
      <w:r>
        <w:rPr>
          <w:color w:val="000000"/>
        </w:rPr>
        <w:t>’</w:t>
      </w:r>
      <w:r w:rsidRPr="001A54B2">
        <w:rPr>
          <w:color w:val="000000"/>
        </w:rPr>
        <w:t>lu Devlet Memurları Kanunu Genel Tebliği uyarınca ücret göstergesi-tazminat göstergesi girilmek suretiyle</w:t>
      </w:r>
      <w:r>
        <w:rPr>
          <w:color w:val="000000"/>
        </w:rPr>
        <w:t>,</w:t>
      </w:r>
      <w:r w:rsidRPr="001A54B2">
        <w:rPr>
          <w:color w:val="000000"/>
        </w:rPr>
        <w:t xml:space="preserve"> yeni maaş hesaplama sistematiğine göre maaşlarının hesaplanması gereken personelin tespit edilerek; (II) Sayılı Cetvel Veri Girişi Tablosu (EK-2) ve  (III) Sayılı Cetvel Veri Girişi Tablosu (EK-3) hazırlanmak suretiyle </w:t>
      </w:r>
      <w:r w:rsidRPr="009A2D10">
        <w:rPr>
          <w:b/>
          <w:color w:val="000000"/>
        </w:rPr>
        <w:t>6/1/2012 – Cuma Günü mesai saati bitimine kadar</w:t>
      </w:r>
      <w:r w:rsidRPr="001A54B2">
        <w:rPr>
          <w:color w:val="000000"/>
        </w:rPr>
        <w:t xml:space="preserve"> ödeme yönünden bağ</w:t>
      </w:r>
      <w:r>
        <w:rPr>
          <w:color w:val="000000"/>
        </w:rPr>
        <w:t>lı bulunulan muhasebe birimine t</w:t>
      </w:r>
      <w:r w:rsidRPr="001A54B2">
        <w:rPr>
          <w:color w:val="000000"/>
        </w:rPr>
        <w:t xml:space="preserve">eslim edilmesi gerekmektedir. </w:t>
      </w:r>
    </w:p>
    <w:p w14:paraId="359D887A" w14:textId="77777777" w:rsidR="00BD5227" w:rsidRPr="001A54B2" w:rsidRDefault="00BD5227" w:rsidP="00490837">
      <w:pPr>
        <w:pStyle w:val="NormalWeb"/>
        <w:spacing w:before="0" w:beforeAutospacing="0" w:after="0" w:afterAutospacing="0"/>
        <w:ind w:firstLine="1065"/>
        <w:jc w:val="both"/>
        <w:rPr>
          <w:color w:val="000000"/>
        </w:rPr>
      </w:pPr>
      <w:r w:rsidRPr="001A54B2">
        <w:rPr>
          <w:color w:val="000000"/>
        </w:rPr>
        <w:t>Muhasebe birim</w:t>
      </w:r>
      <w:r>
        <w:rPr>
          <w:color w:val="000000"/>
        </w:rPr>
        <w:t>lerin</w:t>
      </w:r>
      <w:r w:rsidRPr="001A54B2">
        <w:rPr>
          <w:color w:val="000000"/>
        </w:rPr>
        <w:t>ce teslim alınan (II) Sayılı Cetvel Veri Girişi Tablosu (EK-2) ve  (III) Sayılı Cetvel Veri Girişi Tablosuna (EK-3) göre Diğer Tazminat Bilgi Girişi Formundan 63 Tazminat Kodu girildikten sonra personelin unvanı, kadro derecesine bağlı olarak ödemeye esas derecesi ve ek göstergesine göre referans tablosundan ücret göstergesi ile tazminat göstergesi</w:t>
      </w:r>
      <w:r>
        <w:rPr>
          <w:color w:val="000000"/>
        </w:rPr>
        <w:t xml:space="preserve"> sistem tarafından</w:t>
      </w:r>
      <w:r w:rsidRPr="001A54B2">
        <w:rPr>
          <w:color w:val="000000"/>
        </w:rPr>
        <w:t xml:space="preserve"> otomatik olarak getirilecektir.</w:t>
      </w:r>
    </w:p>
    <w:p w14:paraId="359D887B" w14:textId="77777777" w:rsidR="00BD5227" w:rsidRPr="001A54B2" w:rsidRDefault="00BD5227" w:rsidP="00AA5553">
      <w:pPr>
        <w:pStyle w:val="NormalWeb"/>
        <w:spacing w:before="0" w:beforeAutospacing="0" w:after="0" w:afterAutospacing="0"/>
        <w:ind w:firstLine="708"/>
        <w:jc w:val="both"/>
        <w:rPr>
          <w:color w:val="000000"/>
        </w:rPr>
      </w:pPr>
      <w:r>
        <w:rPr>
          <w:color w:val="000000"/>
        </w:rPr>
        <w:t>2012 yılı Ocak ayı m</w:t>
      </w:r>
      <w:r w:rsidRPr="001A54B2">
        <w:rPr>
          <w:color w:val="000000"/>
        </w:rPr>
        <w:t>aaş</w:t>
      </w:r>
      <w:r>
        <w:rPr>
          <w:color w:val="000000"/>
        </w:rPr>
        <w:t xml:space="preserve"> hesaplama ve</w:t>
      </w:r>
      <w:r w:rsidRPr="001A54B2">
        <w:rPr>
          <w:color w:val="000000"/>
        </w:rPr>
        <w:t xml:space="preserve"> ödeme sürecin</w:t>
      </w:r>
      <w:r>
        <w:rPr>
          <w:color w:val="000000"/>
        </w:rPr>
        <w:t>deki işlerin sorunsuz tamamlanması bakımından zaman kısıtı da göz</w:t>
      </w:r>
      <w:r w:rsidRPr="001A54B2">
        <w:rPr>
          <w:color w:val="000000"/>
        </w:rPr>
        <w:t xml:space="preserve">önünde bulundurularak, </w:t>
      </w:r>
      <w:r>
        <w:rPr>
          <w:color w:val="000000"/>
        </w:rPr>
        <w:t xml:space="preserve">muhasebe birimleri tarafından </w:t>
      </w:r>
      <w:r w:rsidRPr="001A54B2">
        <w:rPr>
          <w:color w:val="000000"/>
        </w:rPr>
        <w:t>harcama birimlerinin</w:t>
      </w:r>
      <w:r>
        <w:rPr>
          <w:color w:val="000000"/>
        </w:rPr>
        <w:t xml:space="preserve"> </w:t>
      </w:r>
      <w:r w:rsidRPr="001A54B2">
        <w:rPr>
          <w:color w:val="000000"/>
        </w:rPr>
        <w:t>ivedilikle konu hakkında bilgilendirilmesi ve harcama birimlerinden alınan Ek Ödeme Ve</w:t>
      </w:r>
      <w:r>
        <w:rPr>
          <w:color w:val="000000"/>
        </w:rPr>
        <w:t>ri Girişi Tablosu (EK-1), (II) S</w:t>
      </w:r>
      <w:r w:rsidRPr="001A54B2">
        <w:rPr>
          <w:color w:val="000000"/>
        </w:rPr>
        <w:t>ayılı Cetvel Veri Girişi Tablosu (EK-2) ve (III) Sayılı Cetvel Veri Girişi T</w:t>
      </w:r>
      <w:r>
        <w:rPr>
          <w:color w:val="000000"/>
        </w:rPr>
        <w:t>ablosu (EK-3) kontrol edilerek,</w:t>
      </w:r>
      <w:r w:rsidRPr="001A54B2">
        <w:rPr>
          <w:color w:val="000000"/>
        </w:rPr>
        <w:t xml:space="preserve"> veri girişlerinin maaş ödemelerinde öngörülen sürelere uygun </w:t>
      </w:r>
      <w:r>
        <w:rPr>
          <w:color w:val="000000"/>
        </w:rPr>
        <w:t xml:space="preserve">ve zamanında </w:t>
      </w:r>
      <w:r w:rsidRPr="001A54B2">
        <w:rPr>
          <w:color w:val="000000"/>
        </w:rPr>
        <w:t xml:space="preserve">tamamlanması gerekmektedir. </w:t>
      </w:r>
    </w:p>
    <w:p w14:paraId="359D887C" w14:textId="77777777" w:rsidR="00BD5227" w:rsidRPr="001A54B2" w:rsidRDefault="00BD5227" w:rsidP="00AA5553">
      <w:pPr>
        <w:pStyle w:val="NormalWeb"/>
        <w:spacing w:before="0" w:beforeAutospacing="0" w:after="0" w:afterAutospacing="0"/>
        <w:ind w:firstLine="708"/>
        <w:jc w:val="both"/>
        <w:rPr>
          <w:color w:val="000000"/>
        </w:rPr>
      </w:pPr>
      <w:r>
        <w:rPr>
          <w:color w:val="000000"/>
        </w:rPr>
        <w:t>Ayrıca, k</w:t>
      </w:r>
      <w:r w:rsidRPr="001A54B2">
        <w:rPr>
          <w:color w:val="000000"/>
        </w:rPr>
        <w:t>onu ile ilgili “666 sayılı KHK Uygulama Kılavuzu”</w:t>
      </w:r>
      <w:r>
        <w:rPr>
          <w:color w:val="000000"/>
        </w:rPr>
        <w:t>,</w:t>
      </w:r>
      <w:r w:rsidRPr="001A54B2">
        <w:rPr>
          <w:color w:val="000000"/>
        </w:rPr>
        <w:t xml:space="preserve"> </w:t>
      </w:r>
      <w:hyperlink r:id="rId8" w:history="1">
        <w:r w:rsidRPr="001A54B2">
          <w:rPr>
            <w:rStyle w:val="Kpr"/>
          </w:rPr>
          <w:t>www.muhasebat.gov.tr</w:t>
        </w:r>
      </w:hyperlink>
      <w:r w:rsidRPr="001A54B2">
        <w:rPr>
          <w:color w:val="000000"/>
        </w:rPr>
        <w:t xml:space="preserve"> adresinde bulunan Kılavuzlar</w:t>
      </w:r>
      <w:r>
        <w:rPr>
          <w:color w:val="000000"/>
        </w:rPr>
        <w:t xml:space="preserve"> bölümündeki </w:t>
      </w:r>
      <w:r w:rsidRPr="001A54B2">
        <w:rPr>
          <w:color w:val="000000"/>
        </w:rPr>
        <w:t>Uygulama Kılavuzlar</w:t>
      </w:r>
      <w:r>
        <w:rPr>
          <w:color w:val="000000"/>
        </w:rPr>
        <w:t xml:space="preserve">ının içerisine </w:t>
      </w:r>
      <w:r w:rsidRPr="001A54B2">
        <w:rPr>
          <w:color w:val="000000"/>
        </w:rPr>
        <w:t xml:space="preserve">eklenmiştir. </w:t>
      </w:r>
    </w:p>
    <w:p w14:paraId="359D887D" w14:textId="77777777" w:rsidR="00BD5227" w:rsidRPr="001A54B2" w:rsidRDefault="00BD5227" w:rsidP="009A2D10">
      <w:pPr>
        <w:pStyle w:val="NormalWeb"/>
        <w:spacing w:before="0" w:beforeAutospacing="0" w:after="0" w:afterAutospacing="0"/>
        <w:ind w:firstLine="705"/>
        <w:jc w:val="both"/>
        <w:rPr>
          <w:color w:val="000000"/>
        </w:rPr>
      </w:pPr>
      <w:r w:rsidRPr="001A54B2">
        <w:rPr>
          <w:color w:val="000000"/>
        </w:rPr>
        <w:t>Bilgilerini ve maaş ödeme sürecinde sıkıntı yaşanmaması bakımından harcama birimlerinin ivedilikle bil</w:t>
      </w:r>
      <w:r>
        <w:rPr>
          <w:color w:val="000000"/>
        </w:rPr>
        <w:t xml:space="preserve">gilendirilerek </w:t>
      </w:r>
      <w:r w:rsidRPr="001A54B2">
        <w:rPr>
          <w:color w:val="000000"/>
        </w:rPr>
        <w:t xml:space="preserve">gereken tedbirlerin </w:t>
      </w:r>
      <w:r>
        <w:rPr>
          <w:color w:val="000000"/>
        </w:rPr>
        <w:t xml:space="preserve">alınması hususunda gereğini </w:t>
      </w:r>
      <w:r w:rsidRPr="001A54B2">
        <w:rPr>
          <w:color w:val="000000"/>
        </w:rPr>
        <w:t>önemle rica ederim.</w:t>
      </w:r>
    </w:p>
    <w:p w14:paraId="359D887E" w14:textId="77777777" w:rsidR="00BD5227" w:rsidRDefault="00BD5227" w:rsidP="001A54B2">
      <w:pPr>
        <w:pStyle w:val="NormalWeb"/>
        <w:spacing w:before="120" w:beforeAutospacing="0" w:after="120" w:afterAutospacing="0"/>
        <w:ind w:firstLine="705"/>
        <w:jc w:val="both"/>
        <w:rPr>
          <w:color w:val="000000"/>
        </w:rPr>
      </w:pPr>
    </w:p>
    <w:p w14:paraId="359D887F" w14:textId="77777777" w:rsidR="00BD5227" w:rsidRDefault="00BD5227" w:rsidP="001A54B2">
      <w:pPr>
        <w:pStyle w:val="NormalWeb"/>
        <w:spacing w:before="120" w:beforeAutospacing="0" w:after="120" w:afterAutospacing="0"/>
        <w:ind w:firstLine="705"/>
        <w:jc w:val="both"/>
        <w:rPr>
          <w:color w:val="000000"/>
        </w:rPr>
      </w:pPr>
    </w:p>
    <w:p w14:paraId="359D8880" w14:textId="77777777" w:rsidR="00BD5227" w:rsidRDefault="00BD5227" w:rsidP="00490837">
      <w:pPr>
        <w:pStyle w:val="NormalWeb"/>
        <w:spacing w:before="0" w:beforeAutospacing="0" w:after="0" w:afterAutospacing="0"/>
        <w:ind w:firstLine="703"/>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Mehmet SARITAŞ</w:t>
      </w:r>
    </w:p>
    <w:p w14:paraId="359D8881" w14:textId="77777777" w:rsidR="00BD5227" w:rsidRDefault="00BD5227" w:rsidP="00490837">
      <w:pPr>
        <w:pStyle w:val="NormalWeb"/>
        <w:spacing w:before="0" w:beforeAutospacing="0" w:after="0" w:afterAutospacing="0"/>
        <w:ind w:firstLine="703"/>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Genel Müdür</w:t>
      </w:r>
    </w:p>
    <w:p w14:paraId="359D8882" w14:textId="77777777" w:rsidR="00BD5227" w:rsidRDefault="00BD5227" w:rsidP="00490837">
      <w:pPr>
        <w:pStyle w:val="NormalWeb"/>
        <w:spacing w:before="0" w:beforeAutospacing="0" w:after="0" w:afterAutospacing="0"/>
        <w:ind w:firstLine="703"/>
        <w:jc w:val="both"/>
        <w:rPr>
          <w:color w:val="000000"/>
        </w:rPr>
      </w:pPr>
    </w:p>
    <w:p w14:paraId="359D8883" w14:textId="77777777" w:rsidR="00BD5227" w:rsidRDefault="00BD5227" w:rsidP="00490837">
      <w:pPr>
        <w:pStyle w:val="NormalWeb"/>
        <w:spacing w:before="0" w:beforeAutospacing="0" w:after="0" w:afterAutospacing="0"/>
        <w:ind w:firstLine="703"/>
        <w:jc w:val="both"/>
        <w:rPr>
          <w:color w:val="000000"/>
        </w:rPr>
      </w:pPr>
    </w:p>
    <w:p w14:paraId="359D8884" w14:textId="77777777" w:rsidR="00BD5227" w:rsidRDefault="00BD5227" w:rsidP="00BD58C5">
      <w:pPr>
        <w:pStyle w:val="NormalWeb"/>
        <w:spacing w:before="0" w:beforeAutospacing="0" w:after="0" w:afterAutospacing="0"/>
        <w:ind w:firstLine="360"/>
        <w:jc w:val="both"/>
        <w:rPr>
          <w:color w:val="000000"/>
          <w:u w:val="single"/>
        </w:rPr>
      </w:pPr>
      <w:r w:rsidRPr="00BD58C5">
        <w:rPr>
          <w:color w:val="000000"/>
          <w:u w:val="single"/>
        </w:rPr>
        <w:t>EKLER</w:t>
      </w:r>
    </w:p>
    <w:p w14:paraId="359D8885" w14:textId="77777777" w:rsidR="00BD5227" w:rsidRDefault="00BD5227" w:rsidP="00BD58C5">
      <w:pPr>
        <w:pStyle w:val="NormalWeb"/>
        <w:numPr>
          <w:ilvl w:val="0"/>
          <w:numId w:val="3"/>
        </w:numPr>
        <w:spacing w:before="0" w:beforeAutospacing="0" w:after="0" w:afterAutospacing="0"/>
        <w:jc w:val="both"/>
        <w:rPr>
          <w:color w:val="000000"/>
        </w:rPr>
      </w:pPr>
      <w:r w:rsidRPr="001A54B2">
        <w:rPr>
          <w:color w:val="000000"/>
        </w:rPr>
        <w:t>Ek Ödeme Ve</w:t>
      </w:r>
      <w:r>
        <w:rPr>
          <w:color w:val="000000"/>
        </w:rPr>
        <w:t xml:space="preserve">ri Girişi Tablosu (EK-1), </w:t>
      </w:r>
    </w:p>
    <w:p w14:paraId="359D8886" w14:textId="77777777" w:rsidR="00BD5227" w:rsidRDefault="00BD5227" w:rsidP="00BD58C5">
      <w:pPr>
        <w:pStyle w:val="NormalWeb"/>
        <w:numPr>
          <w:ilvl w:val="0"/>
          <w:numId w:val="3"/>
        </w:numPr>
        <w:spacing w:before="0" w:beforeAutospacing="0" w:after="0" w:afterAutospacing="0"/>
        <w:jc w:val="both"/>
        <w:rPr>
          <w:color w:val="000000"/>
        </w:rPr>
      </w:pPr>
      <w:r>
        <w:rPr>
          <w:color w:val="000000"/>
        </w:rPr>
        <w:t>(II) S</w:t>
      </w:r>
      <w:r w:rsidRPr="001A54B2">
        <w:rPr>
          <w:color w:val="000000"/>
        </w:rPr>
        <w:t>ayılı Cetv</w:t>
      </w:r>
      <w:r>
        <w:rPr>
          <w:color w:val="000000"/>
        </w:rPr>
        <w:t xml:space="preserve">el Veri Girişi Tablosu (EK-2) </w:t>
      </w:r>
      <w:r w:rsidRPr="001A54B2">
        <w:rPr>
          <w:color w:val="000000"/>
        </w:rPr>
        <w:t xml:space="preserve"> </w:t>
      </w:r>
    </w:p>
    <w:p w14:paraId="359D8887" w14:textId="77777777" w:rsidR="00BD5227" w:rsidRPr="00BD58C5" w:rsidRDefault="00BD5227" w:rsidP="00BD58C5">
      <w:pPr>
        <w:pStyle w:val="NormalWeb"/>
        <w:numPr>
          <w:ilvl w:val="0"/>
          <w:numId w:val="3"/>
        </w:numPr>
        <w:spacing w:before="0" w:beforeAutospacing="0" w:after="0" w:afterAutospacing="0"/>
        <w:jc w:val="both"/>
        <w:rPr>
          <w:color w:val="000000"/>
        </w:rPr>
      </w:pPr>
      <w:r w:rsidRPr="001A54B2">
        <w:rPr>
          <w:color w:val="000000"/>
        </w:rPr>
        <w:t>(III) Sayılı Cetvel Veri Girişi T</w:t>
      </w:r>
      <w:r>
        <w:rPr>
          <w:color w:val="000000"/>
        </w:rPr>
        <w:t>ablosu (EK-3)</w:t>
      </w:r>
    </w:p>
    <w:sectPr w:rsidR="00BD5227" w:rsidRPr="00BD58C5" w:rsidSect="00C75789">
      <w:footerReference w:type="default" r:id="rId9"/>
      <w:pgSz w:w="11906" w:h="16838"/>
      <w:pgMar w:top="567" w:right="1106"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D888A" w14:textId="77777777" w:rsidR="00BD5227" w:rsidRDefault="00BD5227">
      <w:r>
        <w:separator/>
      </w:r>
    </w:p>
  </w:endnote>
  <w:endnote w:type="continuationSeparator" w:id="0">
    <w:p w14:paraId="359D888B" w14:textId="77777777" w:rsidR="00BD5227" w:rsidRDefault="00BD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D888C" w14:textId="77777777" w:rsidR="00BD5227" w:rsidRPr="00C75789" w:rsidRDefault="00BD5227" w:rsidP="00C75789">
    <w:pPr>
      <w:pStyle w:val="Altbilgi"/>
      <w:pBdr>
        <w:top w:val="single" w:sz="4" w:space="1" w:color="auto"/>
      </w:pBdr>
      <w:spacing w:after="0"/>
      <w:rPr>
        <w:rFonts w:ascii="Times New Roman" w:hAnsi="Times New Roman"/>
        <w:sz w:val="18"/>
        <w:szCs w:val="18"/>
      </w:rPr>
    </w:pPr>
    <w:r w:rsidRPr="00C75789">
      <w:rPr>
        <w:rFonts w:ascii="Times New Roman" w:hAnsi="Times New Roman"/>
        <w:sz w:val="18"/>
        <w:szCs w:val="18"/>
      </w:rPr>
      <w:t xml:space="preserve">İlkadım Caddesi Dikmen 06100-ANKARA     </w:t>
    </w:r>
    <w:r>
      <w:rPr>
        <w:rFonts w:ascii="Times New Roman" w:hAnsi="Times New Roman"/>
        <w:sz w:val="18"/>
        <w:szCs w:val="18"/>
      </w:rPr>
      <w:t xml:space="preserve">        </w:t>
    </w:r>
    <w:r w:rsidRPr="00C75789">
      <w:rPr>
        <w:rFonts w:ascii="Times New Roman" w:hAnsi="Times New Roman"/>
        <w:sz w:val="18"/>
        <w:szCs w:val="18"/>
      </w:rPr>
      <w:t xml:space="preserve">Ayrıntılı bilgi için irtibat: </w:t>
    </w:r>
    <w:r>
      <w:rPr>
        <w:rFonts w:ascii="Times New Roman" w:hAnsi="Times New Roman"/>
        <w:sz w:val="18"/>
        <w:szCs w:val="18"/>
      </w:rPr>
      <w:t>BİM Personel Yazılım ve Uygulama Dairesi</w:t>
    </w:r>
    <w:r w:rsidRPr="00C75789">
      <w:rPr>
        <w:rFonts w:ascii="Times New Roman" w:hAnsi="Times New Roman"/>
        <w:sz w:val="18"/>
        <w:szCs w:val="18"/>
      </w:rPr>
      <w:t xml:space="preserve">  </w:t>
    </w:r>
  </w:p>
  <w:p w14:paraId="359D888D" w14:textId="77777777" w:rsidR="00BD5227" w:rsidRPr="00C75789" w:rsidRDefault="00BD5227" w:rsidP="00C75789">
    <w:pPr>
      <w:pStyle w:val="Altbilgi"/>
      <w:tabs>
        <w:tab w:val="clear" w:pos="9072"/>
        <w:tab w:val="right" w:pos="9360"/>
      </w:tabs>
      <w:spacing w:after="0"/>
      <w:rPr>
        <w:rFonts w:ascii="Times New Roman" w:hAnsi="Times New Roman"/>
        <w:sz w:val="18"/>
        <w:szCs w:val="18"/>
        <w:lang w:val="de-DE"/>
      </w:rPr>
    </w:pPr>
    <w:r w:rsidRPr="00C75789">
      <w:rPr>
        <w:rFonts w:ascii="Times New Roman" w:hAnsi="Times New Roman"/>
        <w:sz w:val="18"/>
        <w:szCs w:val="18"/>
        <w:lang w:val="de-DE"/>
      </w:rPr>
      <w:t xml:space="preserve">KBS Destek Hattı: </w:t>
    </w:r>
    <w:hyperlink r:id="rId1" w:history="1">
      <w:r w:rsidRPr="00C75789">
        <w:rPr>
          <w:rStyle w:val="Kpr"/>
          <w:rFonts w:ascii="Times New Roman" w:hAnsi="Times New Roman"/>
        </w:rPr>
        <w:t>http://cc.muhasebat.gov.tr/customer_index.php</w:t>
      </w:r>
    </w:hyperlink>
    <w:r w:rsidRPr="00C75789">
      <w:rPr>
        <w:rFonts w:ascii="Times New Roman" w:hAnsi="Times New Roman"/>
      </w:rPr>
      <w:t xml:space="preserve"> </w:t>
    </w:r>
    <w:r w:rsidRPr="00C75789">
      <w:rPr>
        <w:rFonts w:ascii="Times New Roman" w:hAnsi="Times New Roman"/>
        <w:sz w:val="18"/>
        <w:szCs w:val="18"/>
        <w:lang w:val="de-DE"/>
      </w:rPr>
      <w:t xml:space="preserve">  Elektronik Ağ : </w:t>
    </w:r>
    <w:hyperlink r:id="rId2" w:history="1">
      <w:r w:rsidRPr="00C75789">
        <w:rPr>
          <w:rStyle w:val="Kpr"/>
          <w:rFonts w:ascii="Times New Roman" w:hAnsi="Times New Roman"/>
          <w:sz w:val="18"/>
          <w:szCs w:val="18"/>
          <w:lang w:val="de-DE"/>
        </w:rPr>
        <w:t>www.muhasebat.gov.tr</w:t>
      </w:r>
    </w:hyperlink>
  </w:p>
  <w:p w14:paraId="359D888E" w14:textId="77777777" w:rsidR="00BD5227" w:rsidRDefault="00BD5227" w:rsidP="00C75789">
    <w:pPr>
      <w:pStyle w:val="Altbilgi"/>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D8888" w14:textId="77777777" w:rsidR="00BD5227" w:rsidRDefault="00BD5227">
      <w:r>
        <w:separator/>
      </w:r>
    </w:p>
  </w:footnote>
  <w:footnote w:type="continuationSeparator" w:id="0">
    <w:p w14:paraId="359D8889" w14:textId="77777777" w:rsidR="00BD5227" w:rsidRDefault="00BD5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45F8"/>
    <w:multiLevelType w:val="hybridMultilevel"/>
    <w:tmpl w:val="B6846FC2"/>
    <w:lvl w:ilvl="0" w:tplc="F248355E">
      <w:start w:val="1"/>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46520726"/>
    <w:multiLevelType w:val="multilevel"/>
    <w:tmpl w:val="E68C4172"/>
    <w:lvl w:ilvl="0">
      <w:start w:val="1"/>
      <w:numFmt w:val="decimal"/>
      <w:lvlText w:val="%1."/>
      <w:lvlJc w:val="left"/>
      <w:pPr>
        <w:ind w:left="1065" w:hanging="360"/>
      </w:pPr>
      <w:rPr>
        <w:rFonts w:cs="Times New Roman" w:hint="default"/>
      </w:rPr>
    </w:lvl>
    <w:lvl w:ilvl="1">
      <w:start w:val="1"/>
      <w:numFmt w:val="bullet"/>
      <w:lvlText w:val=""/>
      <w:lvlJc w:val="left"/>
      <w:pPr>
        <w:ind w:left="1425" w:hanging="360"/>
      </w:pPr>
      <w:rPr>
        <w:rFonts w:ascii="Symbol" w:hAnsi="Symbol"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2">
    <w:nsid w:val="78DA23D7"/>
    <w:multiLevelType w:val="multilevel"/>
    <w:tmpl w:val="0988F032"/>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8F"/>
    <w:rsid w:val="0000741E"/>
    <w:rsid w:val="00074DE0"/>
    <w:rsid w:val="0008707E"/>
    <w:rsid w:val="000D3678"/>
    <w:rsid w:val="000D7EFA"/>
    <w:rsid w:val="000E0688"/>
    <w:rsid w:val="00140E97"/>
    <w:rsid w:val="001A54B2"/>
    <w:rsid w:val="001E0E8F"/>
    <w:rsid w:val="001F7BC8"/>
    <w:rsid w:val="001F7CC9"/>
    <w:rsid w:val="00205944"/>
    <w:rsid w:val="002070B4"/>
    <w:rsid w:val="00227D8D"/>
    <w:rsid w:val="00300E96"/>
    <w:rsid w:val="003613DF"/>
    <w:rsid w:val="00412E23"/>
    <w:rsid w:val="00417AB0"/>
    <w:rsid w:val="004449A7"/>
    <w:rsid w:val="004726F6"/>
    <w:rsid w:val="00490837"/>
    <w:rsid w:val="00554229"/>
    <w:rsid w:val="005A51F8"/>
    <w:rsid w:val="005B33E2"/>
    <w:rsid w:val="005D25FE"/>
    <w:rsid w:val="005D670F"/>
    <w:rsid w:val="005D6F46"/>
    <w:rsid w:val="00624A49"/>
    <w:rsid w:val="006F32A9"/>
    <w:rsid w:val="007171A5"/>
    <w:rsid w:val="00723CA3"/>
    <w:rsid w:val="007809AD"/>
    <w:rsid w:val="00783C8E"/>
    <w:rsid w:val="007A058A"/>
    <w:rsid w:val="007A533B"/>
    <w:rsid w:val="00815138"/>
    <w:rsid w:val="00844176"/>
    <w:rsid w:val="00877D4C"/>
    <w:rsid w:val="008A0066"/>
    <w:rsid w:val="008D4509"/>
    <w:rsid w:val="009342E1"/>
    <w:rsid w:val="00941D75"/>
    <w:rsid w:val="00987FE1"/>
    <w:rsid w:val="009A2D10"/>
    <w:rsid w:val="00A12067"/>
    <w:rsid w:val="00A41F33"/>
    <w:rsid w:val="00A54300"/>
    <w:rsid w:val="00AA5553"/>
    <w:rsid w:val="00AB2ED1"/>
    <w:rsid w:val="00BB38D6"/>
    <w:rsid w:val="00BD5227"/>
    <w:rsid w:val="00BD58C5"/>
    <w:rsid w:val="00C3261B"/>
    <w:rsid w:val="00C75789"/>
    <w:rsid w:val="00C823DD"/>
    <w:rsid w:val="00CC3D4D"/>
    <w:rsid w:val="00CC4170"/>
    <w:rsid w:val="00CE1B85"/>
    <w:rsid w:val="00CE23B7"/>
    <w:rsid w:val="00D5542F"/>
    <w:rsid w:val="00D93F82"/>
    <w:rsid w:val="00DF75E3"/>
    <w:rsid w:val="00E26A41"/>
    <w:rsid w:val="00E37C1B"/>
    <w:rsid w:val="00E43E6D"/>
    <w:rsid w:val="00E66728"/>
    <w:rsid w:val="00E85503"/>
    <w:rsid w:val="00EB6247"/>
    <w:rsid w:val="00F137E7"/>
    <w:rsid w:val="00F5756C"/>
    <w:rsid w:val="00F93A1F"/>
    <w:rsid w:val="00FA69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D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8F"/>
    <w:pPr>
      <w:spacing w:after="200" w:line="276" w:lineRule="auto"/>
    </w:pPr>
    <w:rPr>
      <w:rFonts w:eastAsia="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uiPriority w:val="99"/>
    <w:rsid w:val="001E0E8F"/>
    <w:rPr>
      <w:rFonts w:ascii="Times New Roman" w:hAnsi="Times New Roman"/>
      <w:sz w:val="24"/>
      <w:lang w:val="en-GB"/>
    </w:rPr>
  </w:style>
  <w:style w:type="paragraph" w:customStyle="1" w:styleId="Default">
    <w:name w:val="Default"/>
    <w:uiPriority w:val="99"/>
    <w:rsid w:val="001E0E8F"/>
    <w:pPr>
      <w:autoSpaceDE w:val="0"/>
      <w:autoSpaceDN w:val="0"/>
      <w:adjustRightInd w:val="0"/>
    </w:pPr>
    <w:rPr>
      <w:rFonts w:ascii="Times New Roman" w:eastAsia="Times New Roman" w:hAnsi="Times New Roman"/>
      <w:color w:val="000000"/>
      <w:sz w:val="24"/>
      <w:szCs w:val="24"/>
    </w:rPr>
  </w:style>
  <w:style w:type="character" w:customStyle="1" w:styleId="Gvdemetni">
    <w:name w:val="Gövde metni_"/>
    <w:basedOn w:val="VarsaylanParagrafYazTipi"/>
    <w:link w:val="Gvdemetni0"/>
    <w:uiPriority w:val="99"/>
    <w:locked/>
    <w:rsid w:val="001E0E8F"/>
    <w:rPr>
      <w:rFonts w:ascii="Times New Roman" w:hAnsi="Times New Roman" w:cs="Times New Roman"/>
      <w:sz w:val="15"/>
      <w:szCs w:val="15"/>
      <w:shd w:val="clear" w:color="auto" w:fill="FFFFFF"/>
    </w:rPr>
  </w:style>
  <w:style w:type="paragraph" w:customStyle="1" w:styleId="Gvdemetni0">
    <w:name w:val="Gövde metni"/>
    <w:basedOn w:val="Normal"/>
    <w:link w:val="Gvdemetni"/>
    <w:uiPriority w:val="99"/>
    <w:rsid w:val="001E0E8F"/>
    <w:pPr>
      <w:shd w:val="clear" w:color="auto" w:fill="FFFFFF"/>
      <w:spacing w:before="240" w:after="0" w:line="216" w:lineRule="exact"/>
      <w:jc w:val="both"/>
    </w:pPr>
    <w:rPr>
      <w:rFonts w:ascii="Times New Roman" w:eastAsia="Calibri" w:hAnsi="Times New Roman"/>
      <w:sz w:val="15"/>
      <w:szCs w:val="15"/>
      <w:lang w:eastAsia="en-US"/>
    </w:rPr>
  </w:style>
  <w:style w:type="paragraph" w:styleId="NormalWeb">
    <w:name w:val="Normal (Web)"/>
    <w:basedOn w:val="Normal"/>
    <w:uiPriority w:val="99"/>
    <w:rsid w:val="00E43E6D"/>
    <w:pPr>
      <w:spacing w:before="100" w:beforeAutospacing="1" w:after="100" w:afterAutospacing="1" w:line="240" w:lineRule="auto"/>
    </w:pPr>
    <w:rPr>
      <w:rFonts w:ascii="Times New Roman" w:hAnsi="Times New Roman"/>
      <w:sz w:val="24"/>
      <w:szCs w:val="24"/>
    </w:rPr>
  </w:style>
  <w:style w:type="character" w:customStyle="1" w:styleId="normal10">
    <w:name w:val="normal1"/>
    <w:uiPriority w:val="99"/>
    <w:rsid w:val="00E43E6D"/>
    <w:rPr>
      <w:rFonts w:ascii="Helvetica" w:hAnsi="Helvetica"/>
    </w:rPr>
  </w:style>
  <w:style w:type="character" w:styleId="Kpr">
    <w:name w:val="Hyperlink"/>
    <w:basedOn w:val="VarsaylanParagrafYazTipi"/>
    <w:uiPriority w:val="99"/>
    <w:rsid w:val="00E43E6D"/>
    <w:rPr>
      <w:rFonts w:cs="Times New Roman"/>
      <w:color w:val="0000FF"/>
      <w:u w:val="single"/>
    </w:rPr>
  </w:style>
  <w:style w:type="paragraph" w:styleId="ListeParagraf">
    <w:name w:val="List Paragraph"/>
    <w:basedOn w:val="Normal"/>
    <w:uiPriority w:val="99"/>
    <w:qFormat/>
    <w:rsid w:val="001F7BC8"/>
    <w:pPr>
      <w:ind w:left="720"/>
      <w:contextualSpacing/>
    </w:pPr>
  </w:style>
  <w:style w:type="paragraph" w:styleId="GvdeMetni1">
    <w:name w:val="Body Text"/>
    <w:basedOn w:val="Normal"/>
    <w:link w:val="GvdeMetniChar"/>
    <w:uiPriority w:val="99"/>
    <w:semiHidden/>
    <w:rsid w:val="00844176"/>
    <w:pPr>
      <w:spacing w:before="100" w:beforeAutospacing="1" w:after="100" w:afterAutospacing="1" w:line="240" w:lineRule="auto"/>
    </w:pPr>
    <w:rPr>
      <w:sz w:val="24"/>
      <w:szCs w:val="20"/>
    </w:rPr>
  </w:style>
  <w:style w:type="character" w:customStyle="1" w:styleId="BodyTextChar">
    <w:name w:val="Body Text Char"/>
    <w:basedOn w:val="VarsaylanParagrafYazTipi"/>
    <w:uiPriority w:val="99"/>
    <w:semiHidden/>
    <w:locked/>
    <w:rsid w:val="000D3678"/>
    <w:rPr>
      <w:rFonts w:eastAsia="Times New Roman" w:cs="Times New Roman"/>
    </w:rPr>
  </w:style>
  <w:style w:type="character" w:customStyle="1" w:styleId="GvdeMetniChar">
    <w:name w:val="Gövde Metni Char"/>
    <w:link w:val="GvdeMetni1"/>
    <w:uiPriority w:val="99"/>
    <w:semiHidden/>
    <w:locked/>
    <w:rsid w:val="00844176"/>
    <w:rPr>
      <w:rFonts w:eastAsia="Times New Roman"/>
      <w:sz w:val="24"/>
      <w:lang w:val="tr-TR" w:eastAsia="tr-TR"/>
    </w:rPr>
  </w:style>
  <w:style w:type="character" w:styleId="Gl">
    <w:name w:val="Strong"/>
    <w:basedOn w:val="VarsaylanParagrafYazTipi"/>
    <w:uiPriority w:val="99"/>
    <w:qFormat/>
    <w:locked/>
    <w:rsid w:val="00844176"/>
    <w:rPr>
      <w:rFonts w:cs="Times New Roman"/>
      <w:b/>
    </w:rPr>
  </w:style>
  <w:style w:type="paragraph" w:styleId="BalonMetni">
    <w:name w:val="Balloon Text"/>
    <w:basedOn w:val="Normal"/>
    <w:link w:val="BalonMetniChar"/>
    <w:uiPriority w:val="99"/>
    <w:semiHidden/>
    <w:rsid w:val="00941D75"/>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26A41"/>
    <w:rPr>
      <w:rFonts w:ascii="Times New Roman" w:hAnsi="Times New Roman" w:cs="Times New Roman"/>
      <w:sz w:val="2"/>
    </w:rPr>
  </w:style>
  <w:style w:type="paragraph" w:styleId="stbilgi">
    <w:name w:val="header"/>
    <w:basedOn w:val="Normal"/>
    <w:link w:val="stbilgiChar"/>
    <w:uiPriority w:val="99"/>
    <w:rsid w:val="00C75789"/>
    <w:pPr>
      <w:tabs>
        <w:tab w:val="center" w:pos="4536"/>
        <w:tab w:val="right" w:pos="9072"/>
      </w:tabs>
    </w:pPr>
  </w:style>
  <w:style w:type="character" w:customStyle="1" w:styleId="stbilgiChar">
    <w:name w:val="Üstbilgi Char"/>
    <w:basedOn w:val="VarsaylanParagrafYazTipi"/>
    <w:link w:val="stbilgi"/>
    <w:uiPriority w:val="99"/>
    <w:semiHidden/>
    <w:locked/>
    <w:rsid w:val="00A41F33"/>
    <w:rPr>
      <w:rFonts w:eastAsia="Times New Roman" w:cs="Times New Roman"/>
    </w:rPr>
  </w:style>
  <w:style w:type="paragraph" w:styleId="Altbilgi">
    <w:name w:val="footer"/>
    <w:basedOn w:val="Normal"/>
    <w:link w:val="AltbilgiChar"/>
    <w:uiPriority w:val="99"/>
    <w:rsid w:val="00C75789"/>
    <w:pPr>
      <w:tabs>
        <w:tab w:val="center" w:pos="4536"/>
        <w:tab w:val="right" w:pos="9072"/>
      </w:tabs>
    </w:pPr>
  </w:style>
  <w:style w:type="character" w:customStyle="1" w:styleId="AltbilgiChar">
    <w:name w:val="Altbilgi Char"/>
    <w:basedOn w:val="VarsaylanParagrafYazTipi"/>
    <w:link w:val="Altbilgi"/>
    <w:uiPriority w:val="99"/>
    <w:semiHidden/>
    <w:locked/>
    <w:rsid w:val="00A41F33"/>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8F"/>
    <w:pPr>
      <w:spacing w:after="200" w:line="276" w:lineRule="auto"/>
    </w:pPr>
    <w:rPr>
      <w:rFonts w:eastAsia="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uiPriority w:val="99"/>
    <w:rsid w:val="001E0E8F"/>
    <w:rPr>
      <w:rFonts w:ascii="Times New Roman" w:hAnsi="Times New Roman"/>
      <w:sz w:val="24"/>
      <w:lang w:val="en-GB"/>
    </w:rPr>
  </w:style>
  <w:style w:type="paragraph" w:customStyle="1" w:styleId="Default">
    <w:name w:val="Default"/>
    <w:uiPriority w:val="99"/>
    <w:rsid w:val="001E0E8F"/>
    <w:pPr>
      <w:autoSpaceDE w:val="0"/>
      <w:autoSpaceDN w:val="0"/>
      <w:adjustRightInd w:val="0"/>
    </w:pPr>
    <w:rPr>
      <w:rFonts w:ascii="Times New Roman" w:eastAsia="Times New Roman" w:hAnsi="Times New Roman"/>
      <w:color w:val="000000"/>
      <w:sz w:val="24"/>
      <w:szCs w:val="24"/>
    </w:rPr>
  </w:style>
  <w:style w:type="character" w:customStyle="1" w:styleId="Gvdemetni">
    <w:name w:val="Gövde metni_"/>
    <w:basedOn w:val="VarsaylanParagrafYazTipi"/>
    <w:link w:val="Gvdemetni0"/>
    <w:uiPriority w:val="99"/>
    <w:locked/>
    <w:rsid w:val="001E0E8F"/>
    <w:rPr>
      <w:rFonts w:ascii="Times New Roman" w:hAnsi="Times New Roman" w:cs="Times New Roman"/>
      <w:sz w:val="15"/>
      <w:szCs w:val="15"/>
      <w:shd w:val="clear" w:color="auto" w:fill="FFFFFF"/>
    </w:rPr>
  </w:style>
  <w:style w:type="paragraph" w:customStyle="1" w:styleId="Gvdemetni0">
    <w:name w:val="Gövde metni"/>
    <w:basedOn w:val="Normal"/>
    <w:link w:val="Gvdemetni"/>
    <w:uiPriority w:val="99"/>
    <w:rsid w:val="001E0E8F"/>
    <w:pPr>
      <w:shd w:val="clear" w:color="auto" w:fill="FFFFFF"/>
      <w:spacing w:before="240" w:after="0" w:line="216" w:lineRule="exact"/>
      <w:jc w:val="both"/>
    </w:pPr>
    <w:rPr>
      <w:rFonts w:ascii="Times New Roman" w:eastAsia="Calibri" w:hAnsi="Times New Roman"/>
      <w:sz w:val="15"/>
      <w:szCs w:val="15"/>
      <w:lang w:eastAsia="en-US"/>
    </w:rPr>
  </w:style>
  <w:style w:type="paragraph" w:styleId="NormalWeb">
    <w:name w:val="Normal (Web)"/>
    <w:basedOn w:val="Normal"/>
    <w:uiPriority w:val="99"/>
    <w:rsid w:val="00E43E6D"/>
    <w:pPr>
      <w:spacing w:before="100" w:beforeAutospacing="1" w:after="100" w:afterAutospacing="1" w:line="240" w:lineRule="auto"/>
    </w:pPr>
    <w:rPr>
      <w:rFonts w:ascii="Times New Roman" w:hAnsi="Times New Roman"/>
      <w:sz w:val="24"/>
      <w:szCs w:val="24"/>
    </w:rPr>
  </w:style>
  <w:style w:type="character" w:customStyle="1" w:styleId="normal10">
    <w:name w:val="normal1"/>
    <w:uiPriority w:val="99"/>
    <w:rsid w:val="00E43E6D"/>
    <w:rPr>
      <w:rFonts w:ascii="Helvetica" w:hAnsi="Helvetica"/>
    </w:rPr>
  </w:style>
  <w:style w:type="character" w:styleId="Kpr">
    <w:name w:val="Hyperlink"/>
    <w:basedOn w:val="VarsaylanParagrafYazTipi"/>
    <w:uiPriority w:val="99"/>
    <w:rsid w:val="00E43E6D"/>
    <w:rPr>
      <w:rFonts w:cs="Times New Roman"/>
      <w:color w:val="0000FF"/>
      <w:u w:val="single"/>
    </w:rPr>
  </w:style>
  <w:style w:type="paragraph" w:styleId="ListeParagraf">
    <w:name w:val="List Paragraph"/>
    <w:basedOn w:val="Normal"/>
    <w:uiPriority w:val="99"/>
    <w:qFormat/>
    <w:rsid w:val="001F7BC8"/>
    <w:pPr>
      <w:ind w:left="720"/>
      <w:contextualSpacing/>
    </w:pPr>
  </w:style>
  <w:style w:type="paragraph" w:styleId="GvdeMetni1">
    <w:name w:val="Body Text"/>
    <w:basedOn w:val="Normal"/>
    <w:link w:val="GvdeMetniChar"/>
    <w:uiPriority w:val="99"/>
    <w:semiHidden/>
    <w:rsid w:val="00844176"/>
    <w:pPr>
      <w:spacing w:before="100" w:beforeAutospacing="1" w:after="100" w:afterAutospacing="1" w:line="240" w:lineRule="auto"/>
    </w:pPr>
    <w:rPr>
      <w:sz w:val="24"/>
      <w:szCs w:val="20"/>
    </w:rPr>
  </w:style>
  <w:style w:type="character" w:customStyle="1" w:styleId="BodyTextChar">
    <w:name w:val="Body Text Char"/>
    <w:basedOn w:val="VarsaylanParagrafYazTipi"/>
    <w:uiPriority w:val="99"/>
    <w:semiHidden/>
    <w:locked/>
    <w:rsid w:val="000D3678"/>
    <w:rPr>
      <w:rFonts w:eastAsia="Times New Roman" w:cs="Times New Roman"/>
    </w:rPr>
  </w:style>
  <w:style w:type="character" w:customStyle="1" w:styleId="GvdeMetniChar">
    <w:name w:val="Gövde Metni Char"/>
    <w:link w:val="GvdeMetni1"/>
    <w:uiPriority w:val="99"/>
    <w:semiHidden/>
    <w:locked/>
    <w:rsid w:val="00844176"/>
    <w:rPr>
      <w:rFonts w:eastAsia="Times New Roman"/>
      <w:sz w:val="24"/>
      <w:lang w:val="tr-TR" w:eastAsia="tr-TR"/>
    </w:rPr>
  </w:style>
  <w:style w:type="character" w:styleId="Gl">
    <w:name w:val="Strong"/>
    <w:basedOn w:val="VarsaylanParagrafYazTipi"/>
    <w:uiPriority w:val="99"/>
    <w:qFormat/>
    <w:locked/>
    <w:rsid w:val="00844176"/>
    <w:rPr>
      <w:rFonts w:cs="Times New Roman"/>
      <w:b/>
    </w:rPr>
  </w:style>
  <w:style w:type="paragraph" w:styleId="BalonMetni">
    <w:name w:val="Balloon Text"/>
    <w:basedOn w:val="Normal"/>
    <w:link w:val="BalonMetniChar"/>
    <w:uiPriority w:val="99"/>
    <w:semiHidden/>
    <w:rsid w:val="00941D75"/>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26A41"/>
    <w:rPr>
      <w:rFonts w:ascii="Times New Roman" w:hAnsi="Times New Roman" w:cs="Times New Roman"/>
      <w:sz w:val="2"/>
    </w:rPr>
  </w:style>
  <w:style w:type="paragraph" w:styleId="stbilgi">
    <w:name w:val="header"/>
    <w:basedOn w:val="Normal"/>
    <w:link w:val="stbilgiChar"/>
    <w:uiPriority w:val="99"/>
    <w:rsid w:val="00C75789"/>
    <w:pPr>
      <w:tabs>
        <w:tab w:val="center" w:pos="4536"/>
        <w:tab w:val="right" w:pos="9072"/>
      </w:tabs>
    </w:pPr>
  </w:style>
  <w:style w:type="character" w:customStyle="1" w:styleId="stbilgiChar">
    <w:name w:val="Üstbilgi Char"/>
    <w:basedOn w:val="VarsaylanParagrafYazTipi"/>
    <w:link w:val="stbilgi"/>
    <w:uiPriority w:val="99"/>
    <w:semiHidden/>
    <w:locked/>
    <w:rsid w:val="00A41F33"/>
    <w:rPr>
      <w:rFonts w:eastAsia="Times New Roman" w:cs="Times New Roman"/>
    </w:rPr>
  </w:style>
  <w:style w:type="paragraph" w:styleId="Altbilgi">
    <w:name w:val="footer"/>
    <w:basedOn w:val="Normal"/>
    <w:link w:val="AltbilgiChar"/>
    <w:uiPriority w:val="99"/>
    <w:rsid w:val="00C75789"/>
    <w:pPr>
      <w:tabs>
        <w:tab w:val="center" w:pos="4536"/>
        <w:tab w:val="right" w:pos="9072"/>
      </w:tabs>
    </w:pPr>
  </w:style>
  <w:style w:type="character" w:customStyle="1" w:styleId="AltbilgiChar">
    <w:name w:val="Altbilgi Char"/>
    <w:basedOn w:val="VarsaylanParagrafYazTipi"/>
    <w:link w:val="Altbilgi"/>
    <w:uiPriority w:val="99"/>
    <w:semiHidden/>
    <w:locked/>
    <w:rsid w:val="00A41F3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hasebat.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uhasebat.gov.tr" TargetMode="External"/><Relationship Id="rId1" Type="http://schemas.openxmlformats.org/officeDocument/2006/relationships/hyperlink" Target="http://cc.muhasebat.gov.tr/customer_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5866</Characters>
  <Application>Microsoft Office Word</Application>
  <DocSecurity>4</DocSecurity>
  <Lines>48</Lines>
  <Paragraphs>13</Paragraphs>
  <ScaleCrop>false</ScaleCrop>
  <Company>Muhasebat Genel Müdürlüğü</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agokgoz</dc:creator>
  <cp:lastModifiedBy>Fatih Haklı</cp:lastModifiedBy>
  <cp:revision>2</cp:revision>
  <cp:lastPrinted>2012-01-03T16:39:00Z</cp:lastPrinted>
  <dcterms:created xsi:type="dcterms:W3CDTF">2012-01-04T12:12:00Z</dcterms:created>
  <dcterms:modified xsi:type="dcterms:W3CDTF">2012-01-04T12:12:00Z</dcterms:modified>
</cp:coreProperties>
</file>