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EB" w:rsidRPr="00BB69EB" w:rsidRDefault="00BB69EB" w:rsidP="00BB69EB">
      <w:pPr>
        <w:spacing w:before="300" w:after="300" w:line="240" w:lineRule="auto"/>
        <w:jc w:val="center"/>
        <w:rPr>
          <w:rFonts w:ascii="Times New Roman" w:eastAsia="Times New Roman" w:hAnsi="Times New Roman" w:cs="Times New Roman"/>
          <w:color w:val="585858"/>
          <w:sz w:val="24"/>
          <w:szCs w:val="24"/>
          <w:shd w:val="clear" w:color="auto" w:fill="F8F8F8"/>
          <w:lang w:eastAsia="tr-TR"/>
        </w:rPr>
      </w:pPr>
      <w:r w:rsidRPr="00BB69EB">
        <w:rPr>
          <w:rFonts w:ascii="Times New Roman" w:eastAsia="Times New Roman" w:hAnsi="Times New Roman" w:cs="Times New Roman"/>
          <w:b/>
          <w:bCs/>
          <w:color w:val="585858"/>
          <w:sz w:val="24"/>
          <w:szCs w:val="24"/>
          <w:shd w:val="clear" w:color="auto" w:fill="F8F8F8"/>
          <w:lang w:eastAsia="tr-TR"/>
        </w:rPr>
        <w:t>YEMEK HİZMETİ ALINACAKTIR</w:t>
      </w:r>
    </w:p>
    <w:p w:rsidR="00BB69EB" w:rsidRPr="00BB69EB" w:rsidRDefault="00BB69EB" w:rsidP="00BB69EB">
      <w:pPr>
        <w:spacing w:after="300" w:line="240" w:lineRule="auto"/>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585858"/>
          <w:sz w:val="24"/>
          <w:szCs w:val="24"/>
          <w:u w:val="single"/>
          <w:shd w:val="clear" w:color="auto" w:fill="F8F8F8"/>
          <w:lang w:eastAsia="tr-TR"/>
        </w:rPr>
        <w:t>SAĞLIK, KÜLTÜR VE SPOR DAİRE BAŞKANLIĞI YÜKSEKÖĞRETİM KURUMLARI KARAMANOĞLU MEHMETBEY ÜNİVERSİTESİ</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118ABE"/>
          <w:sz w:val="24"/>
          <w:szCs w:val="24"/>
          <w:shd w:val="clear" w:color="auto" w:fill="F8F8F8"/>
          <w:lang w:eastAsia="tr-TR"/>
        </w:rPr>
        <w:t>300000 (4 Kap) Adet Sıcak Yemek Hizmeti Alımı</w:t>
      </w:r>
      <w:r w:rsidRPr="00BB69EB">
        <w:rPr>
          <w:rFonts w:ascii="Times New Roman" w:eastAsia="Times New Roman" w:hAnsi="Times New Roman" w:cs="Times New Roman"/>
          <w:color w:val="585858"/>
          <w:sz w:val="24"/>
          <w:szCs w:val="24"/>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200"/>
        <w:gridCol w:w="5602"/>
      </w:tblGrid>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2020/102523</w:t>
            </w:r>
          </w:p>
        </w:tc>
      </w:tr>
    </w:tbl>
    <w:p w:rsidR="00BB69EB" w:rsidRPr="00BB69EB" w:rsidRDefault="00BB69EB" w:rsidP="00BB69EB">
      <w:pPr>
        <w:spacing w:after="0" w:line="240" w:lineRule="auto"/>
        <w:rPr>
          <w:rFonts w:ascii="Times New Roman" w:eastAsia="Times New Roman" w:hAnsi="Times New Roman" w:cs="Times New Roman"/>
          <w:vanish/>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187"/>
        <w:gridCol w:w="5615"/>
      </w:tblGrid>
      <w:tr w:rsidR="00BB69EB" w:rsidRPr="00BB69EB" w:rsidTr="00BB69E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B04935"/>
                <w:sz w:val="24"/>
                <w:szCs w:val="24"/>
                <w:lang w:eastAsia="tr-TR"/>
              </w:rPr>
              <w:t>1-İdarenin</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a)</w:t>
            </w:r>
            <w:r w:rsidRPr="00BB69EB">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SAĞLIK, KÜLTÜR VE SPOR DAİRE BAŞKANLIĞI YÜKSEKÖĞRETİM KURUMLARI KARAMANOĞLU MEHMETBEY ÜNİVERSİTESİ</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b)</w:t>
            </w:r>
            <w:r w:rsidRPr="00BB69EB">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 xml:space="preserve">Yunus Emre </w:t>
            </w:r>
            <w:proofErr w:type="spellStart"/>
            <w:r w:rsidRPr="00BB69EB">
              <w:rPr>
                <w:rFonts w:ascii="Times New Roman" w:eastAsia="Times New Roman" w:hAnsi="Times New Roman" w:cs="Times New Roman"/>
                <w:b/>
                <w:bCs/>
                <w:color w:val="118ABE"/>
                <w:sz w:val="24"/>
                <w:szCs w:val="24"/>
                <w:lang w:eastAsia="tr-TR"/>
              </w:rPr>
              <w:t>Yerleskesi</w:t>
            </w:r>
            <w:proofErr w:type="spellEnd"/>
            <w:r w:rsidRPr="00BB69EB">
              <w:rPr>
                <w:rFonts w:ascii="Times New Roman" w:eastAsia="Times New Roman" w:hAnsi="Times New Roman" w:cs="Times New Roman"/>
                <w:b/>
                <w:bCs/>
                <w:color w:val="118ABE"/>
                <w:sz w:val="24"/>
                <w:szCs w:val="24"/>
                <w:lang w:eastAsia="tr-TR"/>
              </w:rPr>
              <w:t xml:space="preserve"> 70200 KARAMAN MERKEZ/KARAMAN</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c)</w:t>
            </w:r>
            <w:r w:rsidRPr="00BB69EB">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proofErr w:type="gramStart"/>
            <w:r w:rsidRPr="00BB69EB">
              <w:rPr>
                <w:rFonts w:ascii="Times New Roman" w:eastAsia="Times New Roman" w:hAnsi="Times New Roman" w:cs="Times New Roman"/>
                <w:b/>
                <w:bCs/>
                <w:color w:val="118ABE"/>
                <w:sz w:val="24"/>
                <w:szCs w:val="24"/>
                <w:lang w:eastAsia="tr-TR"/>
              </w:rPr>
              <w:t>3382262077</w:t>
            </w:r>
            <w:proofErr w:type="gramEnd"/>
            <w:r w:rsidRPr="00BB69EB">
              <w:rPr>
                <w:rFonts w:ascii="Times New Roman" w:eastAsia="Times New Roman" w:hAnsi="Times New Roman" w:cs="Times New Roman"/>
                <w:b/>
                <w:bCs/>
                <w:color w:val="118ABE"/>
                <w:sz w:val="24"/>
                <w:szCs w:val="24"/>
                <w:lang w:eastAsia="tr-TR"/>
              </w:rPr>
              <w:t xml:space="preserve"> - 3382262074</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ç)</w:t>
            </w:r>
            <w:r w:rsidRPr="00BB69EB">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https://ekap.kik.gov.tr/EKAP/</w:t>
            </w:r>
          </w:p>
        </w:tc>
      </w:tr>
    </w:tbl>
    <w:p w:rsidR="00BB69EB" w:rsidRPr="00BB69EB" w:rsidRDefault="00BB69EB" w:rsidP="00BB69EB">
      <w:pPr>
        <w:spacing w:after="0" w:line="240" w:lineRule="auto"/>
        <w:rPr>
          <w:rFonts w:ascii="Times New Roman" w:eastAsia="Times New Roman" w:hAnsi="Times New Roman" w:cs="Times New Roman"/>
          <w:color w:val="585858"/>
          <w:sz w:val="24"/>
          <w:szCs w:val="24"/>
          <w:shd w:val="clear" w:color="auto" w:fill="F8F8F8"/>
          <w:lang w:eastAsia="tr-TR"/>
        </w:rPr>
      </w:pPr>
      <w:r w:rsidRPr="00BB69EB">
        <w:rPr>
          <w:rFonts w:ascii="Times New Roman" w:eastAsia="Times New Roman" w:hAnsi="Times New Roman" w:cs="Times New Roman"/>
          <w:b/>
          <w:bCs/>
          <w:color w:val="B04935"/>
          <w:sz w:val="24"/>
          <w:szCs w:val="24"/>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187"/>
        <w:gridCol w:w="5615"/>
      </w:tblGrid>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a)</w:t>
            </w:r>
            <w:r w:rsidRPr="00BB69EB">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300000 (4 Kap) Adet Sıcak Yemek Hizmeti Alımı</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b)</w:t>
            </w:r>
            <w:r w:rsidRPr="00BB69EB">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300.000 (4 Kap) Adet</w:t>
            </w:r>
            <w:r w:rsidRPr="00BB69EB">
              <w:rPr>
                <w:rFonts w:ascii="Times New Roman" w:eastAsia="Times New Roman" w:hAnsi="Times New Roman" w:cs="Times New Roman"/>
                <w:b/>
                <w:bCs/>
                <w:color w:val="118ABE"/>
                <w:sz w:val="24"/>
                <w:szCs w:val="24"/>
                <w:lang w:eastAsia="tr-TR"/>
              </w:rPr>
              <w:br/>
              <w:t xml:space="preserve">Ayrıntılı bilgiye </w:t>
            </w:r>
            <w:proofErr w:type="spellStart"/>
            <w:r w:rsidRPr="00BB69EB">
              <w:rPr>
                <w:rFonts w:ascii="Times New Roman" w:eastAsia="Times New Roman" w:hAnsi="Times New Roman" w:cs="Times New Roman"/>
                <w:b/>
                <w:bCs/>
                <w:color w:val="118ABE"/>
                <w:sz w:val="24"/>
                <w:szCs w:val="24"/>
                <w:lang w:eastAsia="tr-TR"/>
              </w:rPr>
              <w:t>EKAP’ta</w:t>
            </w:r>
            <w:proofErr w:type="spellEnd"/>
            <w:r w:rsidRPr="00BB69EB">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c)</w:t>
            </w:r>
            <w:r w:rsidRPr="00BB69EB">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 xml:space="preserve">Karamanoğlu </w:t>
            </w:r>
            <w:proofErr w:type="spellStart"/>
            <w:r w:rsidRPr="00BB69EB">
              <w:rPr>
                <w:rFonts w:ascii="Times New Roman" w:eastAsia="Times New Roman" w:hAnsi="Times New Roman" w:cs="Times New Roman"/>
                <w:b/>
                <w:bCs/>
                <w:color w:val="118ABE"/>
                <w:sz w:val="24"/>
                <w:szCs w:val="24"/>
                <w:lang w:eastAsia="tr-TR"/>
              </w:rPr>
              <w:t>Mehmetbey</w:t>
            </w:r>
            <w:proofErr w:type="spellEnd"/>
            <w:r w:rsidRPr="00BB69EB">
              <w:rPr>
                <w:rFonts w:ascii="Times New Roman" w:eastAsia="Times New Roman" w:hAnsi="Times New Roman" w:cs="Times New Roman"/>
                <w:b/>
                <w:bCs/>
                <w:color w:val="118ABE"/>
                <w:sz w:val="24"/>
                <w:szCs w:val="24"/>
                <w:lang w:eastAsia="tr-TR"/>
              </w:rPr>
              <w:t xml:space="preserve"> Üniversitesi Merkez Yemekhane ve İlçe (</w:t>
            </w:r>
            <w:proofErr w:type="gramStart"/>
            <w:r w:rsidRPr="00BB69EB">
              <w:rPr>
                <w:rFonts w:ascii="Times New Roman" w:eastAsia="Times New Roman" w:hAnsi="Times New Roman" w:cs="Times New Roman"/>
                <w:b/>
                <w:bCs/>
                <w:color w:val="118ABE"/>
                <w:sz w:val="24"/>
                <w:szCs w:val="24"/>
                <w:lang w:eastAsia="tr-TR"/>
              </w:rPr>
              <w:t>Kazımkarabekir</w:t>
            </w:r>
            <w:proofErr w:type="gramEnd"/>
            <w:r w:rsidRPr="00BB69EB">
              <w:rPr>
                <w:rFonts w:ascii="Times New Roman" w:eastAsia="Times New Roman" w:hAnsi="Times New Roman" w:cs="Times New Roman"/>
                <w:b/>
                <w:bCs/>
                <w:color w:val="118ABE"/>
                <w:sz w:val="24"/>
                <w:szCs w:val="24"/>
                <w:lang w:eastAsia="tr-TR"/>
              </w:rPr>
              <w:t>-Ermenek) Yemekhaneleri</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ç)</w:t>
            </w:r>
            <w:r w:rsidRPr="00BB69EB">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İşe başlama tarihi </w:t>
            </w:r>
            <w:r w:rsidRPr="00BB69EB">
              <w:rPr>
                <w:rFonts w:ascii="Times New Roman" w:eastAsia="Times New Roman" w:hAnsi="Times New Roman" w:cs="Times New Roman"/>
                <w:b/>
                <w:bCs/>
                <w:color w:val="118ABE"/>
                <w:sz w:val="24"/>
                <w:szCs w:val="24"/>
                <w:lang w:eastAsia="tr-TR"/>
              </w:rPr>
              <w:t>01.07.2020</w:t>
            </w:r>
            <w:r w:rsidRPr="00BB69EB">
              <w:rPr>
                <w:rFonts w:ascii="Times New Roman" w:eastAsia="Times New Roman" w:hAnsi="Times New Roman" w:cs="Times New Roman"/>
                <w:sz w:val="24"/>
                <w:szCs w:val="24"/>
                <w:lang w:eastAsia="tr-TR"/>
              </w:rPr>
              <w:t>, işin bitiş tarihi </w:t>
            </w:r>
            <w:r w:rsidRPr="00BB69EB">
              <w:rPr>
                <w:rFonts w:ascii="Times New Roman" w:eastAsia="Times New Roman" w:hAnsi="Times New Roman" w:cs="Times New Roman"/>
                <w:b/>
                <w:bCs/>
                <w:color w:val="118ABE"/>
                <w:sz w:val="24"/>
                <w:szCs w:val="24"/>
                <w:lang w:eastAsia="tr-TR"/>
              </w:rPr>
              <w:t>30.06.2021</w:t>
            </w:r>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d)</w:t>
            </w:r>
            <w:r w:rsidRPr="00BB69EB">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01.07.2020</w:t>
            </w:r>
          </w:p>
        </w:tc>
      </w:tr>
    </w:tbl>
    <w:p w:rsidR="00BB69EB" w:rsidRPr="00BB69EB" w:rsidRDefault="00BB69EB" w:rsidP="00BB69EB">
      <w:pPr>
        <w:spacing w:after="0" w:line="240" w:lineRule="auto"/>
        <w:rPr>
          <w:rFonts w:ascii="Times New Roman" w:eastAsia="Times New Roman" w:hAnsi="Times New Roman" w:cs="Times New Roman"/>
          <w:color w:val="585858"/>
          <w:sz w:val="24"/>
          <w:szCs w:val="24"/>
          <w:shd w:val="clear" w:color="auto" w:fill="F8F8F8"/>
          <w:lang w:eastAsia="tr-TR"/>
        </w:rPr>
      </w:pPr>
      <w:r w:rsidRPr="00BB69EB">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187"/>
        <w:gridCol w:w="5615"/>
      </w:tblGrid>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a)</w:t>
            </w:r>
            <w:r w:rsidRPr="00BB69EB">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 xml:space="preserve">14.04.2020 - </w:t>
            </w:r>
            <w:proofErr w:type="gramStart"/>
            <w:r w:rsidRPr="00BB69EB">
              <w:rPr>
                <w:rFonts w:ascii="Times New Roman" w:eastAsia="Times New Roman" w:hAnsi="Times New Roman" w:cs="Times New Roman"/>
                <w:b/>
                <w:bCs/>
                <w:color w:val="118ABE"/>
                <w:sz w:val="24"/>
                <w:szCs w:val="24"/>
                <w:lang w:eastAsia="tr-TR"/>
              </w:rPr>
              <w:t>10:00</w:t>
            </w:r>
            <w:proofErr w:type="gramEnd"/>
          </w:p>
        </w:tc>
      </w:tr>
      <w:tr w:rsidR="00BB69EB" w:rsidRPr="00BB69EB" w:rsidTr="00BB69EB">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b)</w:t>
            </w:r>
            <w:r w:rsidRPr="00BB69EB">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jc w:val="both"/>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color w:val="118ABE"/>
                <w:sz w:val="24"/>
                <w:szCs w:val="24"/>
                <w:lang w:eastAsia="tr-TR"/>
              </w:rPr>
              <w:t xml:space="preserve">Karamanoğlu </w:t>
            </w:r>
            <w:proofErr w:type="spellStart"/>
            <w:r w:rsidRPr="00BB69EB">
              <w:rPr>
                <w:rFonts w:ascii="Times New Roman" w:eastAsia="Times New Roman" w:hAnsi="Times New Roman" w:cs="Times New Roman"/>
                <w:b/>
                <w:bCs/>
                <w:color w:val="118ABE"/>
                <w:sz w:val="24"/>
                <w:szCs w:val="24"/>
                <w:lang w:eastAsia="tr-TR"/>
              </w:rPr>
              <w:t>Mehmetbey</w:t>
            </w:r>
            <w:proofErr w:type="spellEnd"/>
            <w:r w:rsidRPr="00BB69EB">
              <w:rPr>
                <w:rFonts w:ascii="Times New Roman" w:eastAsia="Times New Roman" w:hAnsi="Times New Roman" w:cs="Times New Roman"/>
                <w:b/>
                <w:bCs/>
                <w:color w:val="118ABE"/>
                <w:sz w:val="24"/>
                <w:szCs w:val="24"/>
                <w:lang w:eastAsia="tr-TR"/>
              </w:rPr>
              <w:t xml:space="preserve"> Üniversitesi Sağlık, Kültür ve Spor Daire Başkanlığı Hizmet Binası </w:t>
            </w:r>
            <w:proofErr w:type="spellStart"/>
            <w:r w:rsidRPr="00BB69EB">
              <w:rPr>
                <w:rFonts w:ascii="Times New Roman" w:eastAsia="Times New Roman" w:hAnsi="Times New Roman" w:cs="Times New Roman"/>
                <w:b/>
                <w:bCs/>
                <w:color w:val="118ABE"/>
                <w:sz w:val="24"/>
                <w:szCs w:val="24"/>
                <w:lang w:eastAsia="tr-TR"/>
              </w:rPr>
              <w:t>Çalıştay</w:t>
            </w:r>
            <w:proofErr w:type="spellEnd"/>
            <w:r w:rsidRPr="00BB69EB">
              <w:rPr>
                <w:rFonts w:ascii="Times New Roman" w:eastAsia="Times New Roman" w:hAnsi="Times New Roman" w:cs="Times New Roman"/>
                <w:b/>
                <w:bCs/>
                <w:color w:val="118ABE"/>
                <w:sz w:val="24"/>
                <w:szCs w:val="24"/>
                <w:lang w:eastAsia="tr-TR"/>
              </w:rPr>
              <w:t xml:space="preserve"> Salonu (Bodrum Kat) Yunus Emre Yerleşkesi KARAMAN</w:t>
            </w:r>
          </w:p>
        </w:tc>
      </w:tr>
    </w:tbl>
    <w:p w:rsidR="00BB69EB" w:rsidRPr="00BB69EB" w:rsidRDefault="00BB69EB" w:rsidP="00BB69EB">
      <w:pPr>
        <w:spacing w:after="0" w:line="240" w:lineRule="auto"/>
        <w:rPr>
          <w:rFonts w:ascii="Times New Roman" w:eastAsia="Times New Roman" w:hAnsi="Times New Roman" w:cs="Times New Roman"/>
          <w:color w:val="585858"/>
          <w:sz w:val="24"/>
          <w:szCs w:val="24"/>
          <w:shd w:val="clear" w:color="auto" w:fill="F8F8F8"/>
          <w:lang w:eastAsia="tr-TR"/>
        </w:rPr>
      </w:pPr>
      <w:r w:rsidRPr="00BB69EB">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BB69EB">
        <w:rPr>
          <w:rFonts w:ascii="Times New Roman" w:eastAsia="Times New Roman" w:hAnsi="Times New Roman" w:cs="Times New Roman"/>
          <w:color w:val="585858"/>
          <w:sz w:val="24"/>
          <w:szCs w:val="24"/>
          <w:shd w:val="clear" w:color="auto" w:fill="F8F8F8"/>
          <w:lang w:eastAsia="tr-TR"/>
        </w:rPr>
        <w:br/>
      </w:r>
      <w:proofErr w:type="gramStart"/>
      <w:r w:rsidRPr="00BB69EB">
        <w:rPr>
          <w:rFonts w:ascii="Times New Roman" w:eastAsia="Times New Roman" w:hAnsi="Times New Roman" w:cs="Times New Roman"/>
          <w:b/>
          <w:bCs/>
          <w:color w:val="585858"/>
          <w:sz w:val="24"/>
          <w:szCs w:val="24"/>
          <w:shd w:val="clear" w:color="auto" w:fill="F8F8F8"/>
          <w:lang w:eastAsia="tr-TR"/>
        </w:rPr>
        <w:t>4.1</w:t>
      </w:r>
      <w:proofErr w:type="gramEnd"/>
      <w:r w:rsidRPr="00BB69EB">
        <w:rPr>
          <w:rFonts w:ascii="Times New Roman" w:eastAsia="Times New Roman" w:hAnsi="Times New Roman" w:cs="Times New Roman"/>
          <w:b/>
          <w:bCs/>
          <w:color w:val="585858"/>
          <w:sz w:val="24"/>
          <w:szCs w:val="24"/>
          <w:shd w:val="clear" w:color="auto" w:fill="F8F8F8"/>
          <w:lang w:eastAsia="tr-TR"/>
        </w:rPr>
        <w:t>.</w:t>
      </w:r>
      <w:r w:rsidRPr="00BB69EB">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4.1.1.3.</w:t>
      </w:r>
      <w:r w:rsidRPr="00BB69EB">
        <w:rPr>
          <w:rFonts w:ascii="Times New Roman" w:eastAsia="Times New Roman" w:hAnsi="Times New Roman" w:cs="Times New Roman"/>
          <w:color w:val="585858"/>
          <w:sz w:val="24"/>
          <w:szCs w:val="24"/>
          <w:shd w:val="clear" w:color="auto" w:fill="F8F8F8"/>
          <w:lang w:eastAsia="tr-TR"/>
        </w:rPr>
        <w:t> İhale konusu işin yerine getirilmesi için alınması zorunlu olan ve ilgili mevzuatında o iş için özel olarak düzenlenen sicil, izin, ruhsat vb. belgeler,</w:t>
      </w:r>
    </w:p>
    <w:p w:rsidR="00BB69EB" w:rsidRPr="00BB69EB" w:rsidRDefault="00BB69EB" w:rsidP="00BB69EB">
      <w:pPr>
        <w:spacing w:after="150" w:line="240" w:lineRule="auto"/>
        <w:rPr>
          <w:rFonts w:ascii="Times New Roman" w:eastAsia="Times New Roman" w:hAnsi="Times New Roman" w:cs="Times New Roman"/>
          <w:b/>
          <w:bCs/>
          <w:color w:val="118ABE"/>
          <w:sz w:val="24"/>
          <w:szCs w:val="24"/>
          <w:lang w:eastAsia="tr-TR"/>
        </w:rPr>
      </w:pPr>
      <w:r w:rsidRPr="00BB69EB">
        <w:rPr>
          <w:rFonts w:ascii="Times New Roman" w:eastAsia="Times New Roman" w:hAnsi="Times New Roman" w:cs="Times New Roman"/>
          <w:b/>
          <w:bCs/>
          <w:color w:val="118ABE"/>
          <w:sz w:val="24"/>
          <w:szCs w:val="24"/>
          <w:shd w:val="clear" w:color="auto" w:fill="F8F8F8"/>
          <w:lang w:eastAsia="tr-TR"/>
        </w:rPr>
        <w:t>İhale tarihi itibari ile geçerli,  5996 Sayılı Kanun gereğince düzenlenen faaliyet konusu “hazır yemek, tabldot yemek üretimi veya toplu tüketim işletmeleri” olan  İşletme Kayıt Belgesi.</w:t>
      </w:r>
    </w:p>
    <w:p w:rsidR="00BB69EB" w:rsidRPr="00BB69EB" w:rsidRDefault="00BB69EB" w:rsidP="00BB69EB">
      <w:pPr>
        <w:spacing w:after="0" w:line="240" w:lineRule="auto"/>
        <w:rPr>
          <w:rFonts w:ascii="Times New Roman" w:eastAsia="Times New Roman" w:hAnsi="Times New Roman" w:cs="Times New Roman"/>
          <w:color w:val="585858"/>
          <w:sz w:val="24"/>
          <w:szCs w:val="24"/>
          <w:lang w:eastAsia="tr-TR"/>
        </w:rPr>
      </w:pPr>
      <w:proofErr w:type="gramStart"/>
      <w:r w:rsidRPr="00BB69EB">
        <w:rPr>
          <w:rFonts w:ascii="Times New Roman" w:eastAsia="Times New Roman" w:hAnsi="Times New Roman" w:cs="Times New Roman"/>
          <w:b/>
          <w:bCs/>
          <w:color w:val="585858"/>
          <w:sz w:val="24"/>
          <w:szCs w:val="24"/>
          <w:shd w:val="clear" w:color="auto" w:fill="F8F8F8"/>
          <w:lang w:eastAsia="tr-TR"/>
        </w:rPr>
        <w:lastRenderedPageBreak/>
        <w:t>4.1.2.</w:t>
      </w:r>
      <w:r w:rsidRPr="00BB69EB">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sirkülerine ilişkin bilgileri;</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4.1.2.1.</w:t>
      </w:r>
      <w:r w:rsidRPr="00BB69EB">
        <w:rPr>
          <w:rFonts w:ascii="Times New Roman" w:eastAsia="Times New Roman" w:hAnsi="Times New Roman" w:cs="Times New Roman"/>
          <w:color w:val="585858"/>
          <w:sz w:val="24"/>
          <w:szCs w:val="24"/>
          <w:shd w:val="clear" w:color="auto" w:fill="F8F8F8"/>
          <w:lang w:eastAsia="tr-TR"/>
        </w:rPr>
        <w:t> Gerçek kişi olması halinde, noter tasdikli imza beyannamesi bilgileri,</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4.1.2.2.</w:t>
      </w:r>
      <w:r w:rsidRPr="00BB69EB">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4.1.3.</w:t>
      </w:r>
      <w:r w:rsidRPr="00BB69EB">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proofErr w:type="gramEnd"/>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4.1.4.</w:t>
      </w:r>
      <w:r w:rsidRPr="00BB69EB">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4.1.5</w:t>
      </w:r>
      <w:r w:rsidRPr="00BB69EB">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r w:rsidRPr="00BB69EB">
        <w:rPr>
          <w:rFonts w:ascii="Times New Roman" w:eastAsia="Times New Roman" w:hAnsi="Times New Roman" w:cs="Times New Roman"/>
          <w:color w:val="585858"/>
          <w:sz w:val="24"/>
          <w:szCs w:val="24"/>
          <w:shd w:val="clear" w:color="auto" w:fill="F8F8F8"/>
          <w:lang w:eastAsia="tr-TR"/>
        </w:rPr>
        <w:br/>
      </w:r>
      <w:proofErr w:type="gramStart"/>
      <w:r w:rsidRPr="00BB69EB">
        <w:rPr>
          <w:rFonts w:ascii="Times New Roman" w:eastAsia="Times New Roman" w:hAnsi="Times New Roman" w:cs="Times New Roman"/>
          <w:b/>
          <w:bCs/>
          <w:color w:val="585858"/>
          <w:sz w:val="24"/>
          <w:szCs w:val="24"/>
          <w:shd w:val="clear" w:color="auto" w:fill="F8F8F8"/>
          <w:lang w:eastAsia="tr-TR"/>
        </w:rPr>
        <w:t>4.1.6</w:t>
      </w:r>
      <w:r w:rsidRPr="00BB69EB">
        <w:rPr>
          <w:rFonts w:ascii="Times New Roman" w:eastAsia="Times New Roman" w:hAnsi="Times New Roman" w:cs="Times New Roman"/>
          <w:color w:val="585858"/>
          <w:sz w:val="24"/>
          <w:szCs w:val="24"/>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B69EB">
              <w:rPr>
                <w:rFonts w:ascii="Times New Roman" w:eastAsia="Times New Roman" w:hAnsi="Times New Roman" w:cs="Times New Roman"/>
                <w:b/>
                <w:bCs/>
                <w:sz w:val="24"/>
                <w:szCs w:val="24"/>
                <w:lang w:eastAsia="tr-TR"/>
              </w:rPr>
              <w:t>kriterler</w:t>
            </w:r>
            <w:proofErr w:type="gramEnd"/>
            <w:r w:rsidRPr="00BB69EB">
              <w:rPr>
                <w:rFonts w:ascii="Times New Roman" w:eastAsia="Times New Roman" w:hAnsi="Times New Roman" w:cs="Times New Roman"/>
                <w:b/>
                <w:bCs/>
                <w:sz w:val="24"/>
                <w:szCs w:val="24"/>
                <w:lang w:eastAsia="tr-TR"/>
              </w:rPr>
              <w:t>:</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4.2.1 Bankalardan temin edilecek belgelere ilişkin bilgiler</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 xml:space="preserve">Teklif edilen bedelin % 10 </w:t>
            </w:r>
            <w:proofErr w:type="gramStart"/>
            <w:r w:rsidRPr="00BB69EB">
              <w:rPr>
                <w:rFonts w:ascii="Times New Roman" w:eastAsia="Times New Roman" w:hAnsi="Times New Roman" w:cs="Times New Roman"/>
                <w:sz w:val="24"/>
                <w:szCs w:val="24"/>
                <w:lang w:eastAsia="tr-TR"/>
              </w:rPr>
              <w:t>dan</w:t>
            </w:r>
            <w:proofErr w:type="gramEnd"/>
            <w:r w:rsidRPr="00BB69EB">
              <w:rPr>
                <w:rFonts w:ascii="Times New Roman" w:eastAsia="Times New Roman" w:hAnsi="Times New Roman" w:cs="Times New Roman"/>
                <w:sz w:val="24"/>
                <w:szCs w:val="24"/>
                <w:lang w:eastAsia="tr-TR"/>
              </w:rPr>
              <w:t xml:space="preserve"> az olmamak üzere istekli tarafından belirlenecek tutarda bankalar nezdindeki kullanılmamış nakdi kredisini veya </w:t>
            </w:r>
            <w:proofErr w:type="spellStart"/>
            <w:r w:rsidRPr="00BB69EB">
              <w:rPr>
                <w:rFonts w:ascii="Times New Roman" w:eastAsia="Times New Roman" w:hAnsi="Times New Roman" w:cs="Times New Roman"/>
                <w:sz w:val="24"/>
                <w:szCs w:val="24"/>
                <w:lang w:eastAsia="tr-TR"/>
              </w:rPr>
              <w:t>gayrinakdi</w:t>
            </w:r>
            <w:proofErr w:type="spellEnd"/>
            <w:r w:rsidRPr="00BB69EB">
              <w:rPr>
                <w:rFonts w:ascii="Times New Roman" w:eastAsia="Times New Roman" w:hAnsi="Times New Roman" w:cs="Times New Roman"/>
                <w:sz w:val="24"/>
                <w:szCs w:val="24"/>
                <w:lang w:eastAsia="tr-TR"/>
              </w:rPr>
              <w:t xml:space="preserve"> kredisini ya da üzerinde kısıtlama bulunmayan mevduatını gösterir banka referans mektubu,</w:t>
            </w:r>
            <w:r w:rsidRPr="00BB69EB">
              <w:rPr>
                <w:rFonts w:ascii="Times New Roman" w:eastAsia="Times New Roman" w:hAnsi="Times New Roman" w:cs="Times New Roman"/>
                <w:sz w:val="24"/>
                <w:szCs w:val="24"/>
                <w:lang w:eastAsia="tr-TR"/>
              </w:rPr>
              <w:br/>
              <w:t>Bu kriter mevduat ve kredi tutarları toplanmak ya da birden fazla banka referans mektubu sunularak sağlanabilir.</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BB69EB">
              <w:rPr>
                <w:rFonts w:ascii="Times New Roman" w:eastAsia="Times New Roman" w:hAnsi="Times New Roman" w:cs="Times New Roman"/>
                <w:b/>
                <w:bCs/>
                <w:sz w:val="24"/>
                <w:szCs w:val="24"/>
                <w:lang w:eastAsia="tr-TR"/>
              </w:rPr>
              <w:t>yıl sonu</w:t>
            </w:r>
            <w:proofErr w:type="gramEnd"/>
            <w:r w:rsidRPr="00BB69EB">
              <w:rPr>
                <w:rFonts w:ascii="Times New Roman" w:eastAsia="Times New Roman" w:hAnsi="Times New Roman" w:cs="Times New Roman"/>
                <w:b/>
                <w:bCs/>
                <w:sz w:val="24"/>
                <w:szCs w:val="24"/>
                <w:lang w:eastAsia="tr-TR"/>
              </w:rPr>
              <w:t xml:space="preserve"> bilanço bilgileri:</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Sunulan bilanço veya eşdeğer belgelerde;</w:t>
            </w:r>
            <w:r w:rsidRPr="00BB69EB">
              <w:rPr>
                <w:rFonts w:ascii="Times New Roman" w:eastAsia="Times New Roman" w:hAnsi="Times New Roman" w:cs="Times New Roman"/>
                <w:sz w:val="24"/>
                <w:szCs w:val="24"/>
                <w:lang w:eastAsia="tr-TR"/>
              </w:rPr>
              <w:br/>
              <w:t>a) Cari oranın (dönen varlıklar/kısa vadeli borçlar) en az 0,75 olduğunu,</w:t>
            </w:r>
            <w:r w:rsidRPr="00BB69EB">
              <w:rPr>
                <w:rFonts w:ascii="Times New Roman" w:eastAsia="Times New Roman" w:hAnsi="Times New Roman" w:cs="Times New Roman"/>
                <w:sz w:val="24"/>
                <w:szCs w:val="24"/>
                <w:lang w:eastAsia="tr-TR"/>
              </w:rPr>
              <w:br/>
              <w:t>b) Öz kaynak oranının (öz kaynaklar/toplam aktif) en az 0,15 olduğunu,</w:t>
            </w:r>
            <w:r w:rsidRPr="00BB69EB">
              <w:rPr>
                <w:rFonts w:ascii="Times New Roman" w:eastAsia="Times New Roman" w:hAnsi="Times New Roman" w:cs="Times New Roman"/>
                <w:sz w:val="24"/>
                <w:szCs w:val="24"/>
                <w:lang w:eastAsia="tr-TR"/>
              </w:rPr>
              <w:br/>
              <w:t xml:space="preserve">c) Kısa vadeli banka borçlarının öz kaynaklara oranının 0,50’den küçük olduğunu ve belirtilen üç kriterin birlikte sağlandığını göstermek üzere </w:t>
            </w:r>
            <w:proofErr w:type="gramStart"/>
            <w:r w:rsidRPr="00BB69EB">
              <w:rPr>
                <w:rFonts w:ascii="Times New Roman" w:eastAsia="Times New Roman" w:hAnsi="Times New Roman" w:cs="Times New Roman"/>
                <w:sz w:val="24"/>
                <w:szCs w:val="24"/>
                <w:lang w:eastAsia="tr-TR"/>
              </w:rPr>
              <w:t>yıl sonu</w:t>
            </w:r>
            <w:proofErr w:type="gramEnd"/>
            <w:r w:rsidRPr="00BB69EB">
              <w:rPr>
                <w:rFonts w:ascii="Times New Roman" w:eastAsia="Times New Roman" w:hAnsi="Times New Roman" w:cs="Times New Roman"/>
                <w:sz w:val="24"/>
                <w:szCs w:val="24"/>
                <w:lang w:eastAsia="tr-TR"/>
              </w:rPr>
              <w:t xml:space="preserve"> bilanço belgelerine ilişkin bilgileri belirtebilirler.</w:t>
            </w:r>
            <w:r w:rsidRPr="00BB69EB">
              <w:rPr>
                <w:rFonts w:ascii="Times New Roman" w:eastAsia="Times New Roman" w:hAnsi="Times New Roman" w:cs="Times New Roman"/>
                <w:sz w:val="24"/>
                <w:szCs w:val="24"/>
                <w:lang w:eastAsia="tr-TR"/>
              </w:rPr>
              <w:br/>
              <w:t xml:space="preserve">Yukarıda belirtilen </w:t>
            </w:r>
            <w:proofErr w:type="gramStart"/>
            <w:r w:rsidRPr="00BB69EB">
              <w:rPr>
                <w:rFonts w:ascii="Times New Roman" w:eastAsia="Times New Roman" w:hAnsi="Times New Roman" w:cs="Times New Roman"/>
                <w:sz w:val="24"/>
                <w:szCs w:val="24"/>
                <w:lang w:eastAsia="tr-TR"/>
              </w:rPr>
              <w:t>kriterleri</w:t>
            </w:r>
            <w:proofErr w:type="gramEnd"/>
            <w:r w:rsidRPr="00BB69EB">
              <w:rPr>
                <w:rFonts w:ascii="Times New Roman" w:eastAsia="Times New Roman" w:hAnsi="Times New Roman" w:cs="Times New Roman"/>
                <w:sz w:val="24"/>
                <w:szCs w:val="24"/>
                <w:lang w:eastAsia="tr-TR"/>
              </w:rPr>
              <w:t xml:space="preserve"> bir önceki yılda sağlayamayanlar, son iki yıla ait belgelerine ilişkin bilgileri sunabilirler. Bu takdirde, son iki yılın parasal tutarlarının ortalaması üzerinden yeterlik </w:t>
            </w:r>
            <w:proofErr w:type="gramStart"/>
            <w:r w:rsidRPr="00BB69EB">
              <w:rPr>
                <w:rFonts w:ascii="Times New Roman" w:eastAsia="Times New Roman" w:hAnsi="Times New Roman" w:cs="Times New Roman"/>
                <w:sz w:val="24"/>
                <w:szCs w:val="24"/>
                <w:lang w:eastAsia="tr-TR"/>
              </w:rPr>
              <w:t>kriterlerinin</w:t>
            </w:r>
            <w:proofErr w:type="gramEnd"/>
            <w:r w:rsidRPr="00BB69EB">
              <w:rPr>
                <w:rFonts w:ascii="Times New Roman" w:eastAsia="Times New Roman" w:hAnsi="Times New Roman" w:cs="Times New Roman"/>
                <w:sz w:val="24"/>
                <w:szCs w:val="24"/>
                <w:lang w:eastAsia="tr-TR"/>
              </w:rPr>
              <w:t xml:space="preserve"> sağlanıp sağlanmadığına bakılır.</w:t>
            </w:r>
            <w:r w:rsidRPr="00BB69EB">
              <w:rPr>
                <w:rFonts w:ascii="Times New Roman" w:eastAsia="Times New Roman" w:hAnsi="Times New Roman" w:cs="Times New Roman"/>
                <w:sz w:val="24"/>
                <w:szCs w:val="24"/>
                <w:lang w:eastAsia="tr-TR"/>
              </w:rPr>
              <w:br/>
              <w:t xml:space="preserve">İhale veya son başvuru tarihi yılın ilk dört ayında olan ihalelerde, bir önceki yıla ait </w:t>
            </w:r>
            <w:proofErr w:type="gramStart"/>
            <w:r w:rsidRPr="00BB69EB">
              <w:rPr>
                <w:rFonts w:ascii="Times New Roman" w:eastAsia="Times New Roman" w:hAnsi="Times New Roman" w:cs="Times New Roman"/>
                <w:sz w:val="24"/>
                <w:szCs w:val="24"/>
                <w:lang w:eastAsia="tr-TR"/>
              </w:rPr>
              <w:t>yıl sonu</w:t>
            </w:r>
            <w:proofErr w:type="gramEnd"/>
            <w:r w:rsidRPr="00BB69EB">
              <w:rPr>
                <w:rFonts w:ascii="Times New Roman" w:eastAsia="Times New Roman" w:hAnsi="Times New Roman" w:cs="Times New Roman"/>
                <w:sz w:val="24"/>
                <w:szCs w:val="24"/>
                <w:lang w:eastAsia="tr-TR"/>
              </w:rPr>
              <w:t xml:space="preserve"> bilançosuna ilişkin bilgileri belirtmeyenler, iki önceki yıla ait belgelerdeki bilgileri sunabilirler. Bu belgelerde yeterlik </w:t>
            </w:r>
            <w:proofErr w:type="gramStart"/>
            <w:r w:rsidRPr="00BB69EB">
              <w:rPr>
                <w:rFonts w:ascii="Times New Roman" w:eastAsia="Times New Roman" w:hAnsi="Times New Roman" w:cs="Times New Roman"/>
                <w:sz w:val="24"/>
                <w:szCs w:val="24"/>
                <w:lang w:eastAsia="tr-TR"/>
              </w:rPr>
              <w:t>kriterini</w:t>
            </w:r>
            <w:proofErr w:type="gramEnd"/>
            <w:r w:rsidRPr="00BB69EB">
              <w:rPr>
                <w:rFonts w:ascii="Times New Roman" w:eastAsia="Times New Roman" w:hAnsi="Times New Roman" w:cs="Times New Roman"/>
                <w:sz w:val="24"/>
                <w:szCs w:val="24"/>
                <w:lang w:eastAsia="tr-TR"/>
              </w:rPr>
              <w:t xml:space="preserve"> sağlayamayanlar ise iki önceki yılın belgelerine ilişkin bilgileri ile üç önceki yıla ilişkin belgelerindeki bilgileri sunabilirler.</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4.2.3. İş hacmini gösteren belgeler:</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a) İhalenin yapıldığı yıldan önceki yıla ait toplam ciroyu gösteren gelir tablosu,</w:t>
            </w:r>
            <w:r w:rsidRPr="00BB69EB">
              <w:rPr>
                <w:rFonts w:ascii="Times New Roman" w:eastAsia="Times New Roman" w:hAnsi="Times New Roman" w:cs="Times New Roman"/>
                <w:sz w:val="24"/>
                <w:szCs w:val="24"/>
                <w:lang w:eastAsia="tr-TR"/>
              </w:rPr>
              <w:br/>
              <w:t>b) Hizmet işleri ile ilgili ciro tutarını gösteren belgeler,</w:t>
            </w:r>
            <w:r w:rsidRPr="00BB69EB">
              <w:rPr>
                <w:rFonts w:ascii="Times New Roman" w:eastAsia="Times New Roman" w:hAnsi="Times New Roman" w:cs="Times New Roman"/>
                <w:sz w:val="24"/>
                <w:szCs w:val="24"/>
                <w:lang w:eastAsia="tr-TR"/>
              </w:rPr>
              <w:br/>
              <w:t>Bu belgelerden birinin sunulması yeterlidir.</w:t>
            </w:r>
            <w:r w:rsidRPr="00BB69EB">
              <w:rPr>
                <w:rFonts w:ascii="Times New Roman" w:eastAsia="Times New Roman" w:hAnsi="Times New Roman" w:cs="Times New Roman"/>
                <w:sz w:val="24"/>
                <w:szCs w:val="24"/>
                <w:lang w:eastAsia="tr-TR"/>
              </w:rPr>
              <w:br/>
              <w:t>Toplam cironun teklif edilen bedelin %</w:t>
            </w:r>
            <w:proofErr w:type="gramStart"/>
            <w:r w:rsidRPr="00BB69EB">
              <w:rPr>
                <w:rFonts w:ascii="Times New Roman" w:eastAsia="Times New Roman" w:hAnsi="Times New Roman" w:cs="Times New Roman"/>
                <w:sz w:val="24"/>
                <w:szCs w:val="24"/>
                <w:lang w:eastAsia="tr-TR"/>
              </w:rPr>
              <w:t>25'inden , hizmet</w:t>
            </w:r>
            <w:proofErr w:type="gramEnd"/>
            <w:r w:rsidRPr="00BB69EB">
              <w:rPr>
                <w:rFonts w:ascii="Times New Roman" w:eastAsia="Times New Roman" w:hAnsi="Times New Roman" w:cs="Times New Roman"/>
                <w:sz w:val="24"/>
                <w:szCs w:val="24"/>
                <w:lang w:eastAsia="tr-TR"/>
              </w:rPr>
              <w:t xml:space="preserve"> işleri ile ilgili cironun ise teklif edilen bedelin %15'inden az olmaması gerekir. Bu </w:t>
            </w:r>
            <w:proofErr w:type="gramStart"/>
            <w:r w:rsidRPr="00BB69EB">
              <w:rPr>
                <w:rFonts w:ascii="Times New Roman" w:eastAsia="Times New Roman" w:hAnsi="Times New Roman" w:cs="Times New Roman"/>
                <w:sz w:val="24"/>
                <w:szCs w:val="24"/>
                <w:lang w:eastAsia="tr-TR"/>
              </w:rPr>
              <w:t>kriterlerden</w:t>
            </w:r>
            <w:proofErr w:type="gramEnd"/>
            <w:r w:rsidRPr="00BB69EB">
              <w:rPr>
                <w:rFonts w:ascii="Times New Roman" w:eastAsia="Times New Roman" w:hAnsi="Times New Roman" w:cs="Times New Roman"/>
                <w:sz w:val="24"/>
                <w:szCs w:val="24"/>
                <w:lang w:eastAsia="tr-TR"/>
              </w:rPr>
              <w:t xml:space="preserve"> herhangi birini sağlayan ve sağladığı kritere ilişkin belgeyi sunan istekli yeterli kabul edilir.</w:t>
            </w:r>
            <w:r w:rsidRPr="00BB69EB">
              <w:rPr>
                <w:rFonts w:ascii="Times New Roman" w:eastAsia="Times New Roman" w:hAnsi="Times New Roman" w:cs="Times New Roman"/>
                <w:sz w:val="24"/>
                <w:szCs w:val="24"/>
                <w:lang w:eastAsia="tr-TR"/>
              </w:rPr>
              <w:br/>
              <w:t xml:space="preserve">Bu </w:t>
            </w:r>
            <w:proofErr w:type="gramStart"/>
            <w:r w:rsidRPr="00BB69EB">
              <w:rPr>
                <w:rFonts w:ascii="Times New Roman" w:eastAsia="Times New Roman" w:hAnsi="Times New Roman" w:cs="Times New Roman"/>
                <w:sz w:val="24"/>
                <w:szCs w:val="24"/>
                <w:lang w:eastAsia="tr-TR"/>
              </w:rPr>
              <w:t>kriterleri</w:t>
            </w:r>
            <w:proofErr w:type="gramEnd"/>
            <w:r w:rsidRPr="00BB69EB">
              <w:rPr>
                <w:rFonts w:ascii="Times New Roman" w:eastAsia="Times New Roman" w:hAnsi="Times New Roman" w:cs="Times New Roman"/>
                <w:sz w:val="24"/>
                <w:szCs w:val="24"/>
                <w:lang w:eastAsia="tr-TR"/>
              </w:rPr>
              <w:t xml:space="preserve"> bir önceki yılda sağlayamayanlar, son iki yıla ait belgelerini sunabilirler. Bu takdirde son iki yılın parasal tutarlarının ortalaması üzerinden yeterlik </w:t>
            </w:r>
            <w:proofErr w:type="gramStart"/>
            <w:r w:rsidRPr="00BB69EB">
              <w:rPr>
                <w:rFonts w:ascii="Times New Roman" w:eastAsia="Times New Roman" w:hAnsi="Times New Roman" w:cs="Times New Roman"/>
                <w:sz w:val="24"/>
                <w:szCs w:val="24"/>
                <w:lang w:eastAsia="tr-TR"/>
              </w:rPr>
              <w:t>kriterlerinin</w:t>
            </w:r>
            <w:proofErr w:type="gramEnd"/>
            <w:r w:rsidRPr="00BB69EB">
              <w:rPr>
                <w:rFonts w:ascii="Times New Roman" w:eastAsia="Times New Roman" w:hAnsi="Times New Roman" w:cs="Times New Roman"/>
                <w:sz w:val="24"/>
                <w:szCs w:val="24"/>
                <w:lang w:eastAsia="tr-TR"/>
              </w:rPr>
              <w:t xml:space="preserve"> sağlanıp sağlanamadığına bakılır.</w:t>
            </w:r>
            <w:r w:rsidRPr="00BB69EB">
              <w:rPr>
                <w:rFonts w:ascii="Times New Roman" w:eastAsia="Times New Roman" w:hAnsi="Times New Roman" w:cs="Times New Roman"/>
                <w:sz w:val="24"/>
                <w:szCs w:val="24"/>
                <w:lang w:eastAsia="tr-TR"/>
              </w:rPr>
              <w:br/>
              <w:t xml:space="preserve">Yılın ilk dört ayında olan ihalelerde, bir önceki yıla ait gelir tablosunu sunmayanlar, iki önceki yılın gelir tablosunu sunabilirler. Bu gelir tablosunun yeterlik </w:t>
            </w:r>
            <w:proofErr w:type="gramStart"/>
            <w:r w:rsidRPr="00BB69EB">
              <w:rPr>
                <w:rFonts w:ascii="Times New Roman" w:eastAsia="Times New Roman" w:hAnsi="Times New Roman" w:cs="Times New Roman"/>
                <w:sz w:val="24"/>
                <w:szCs w:val="24"/>
                <w:lang w:eastAsia="tr-TR"/>
              </w:rPr>
              <w:t>kriterini</w:t>
            </w:r>
            <w:proofErr w:type="gramEnd"/>
            <w:r w:rsidRPr="00BB69EB">
              <w:rPr>
                <w:rFonts w:ascii="Times New Roman" w:eastAsia="Times New Roman" w:hAnsi="Times New Roman" w:cs="Times New Roman"/>
                <w:sz w:val="24"/>
                <w:szCs w:val="24"/>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BB69EB">
              <w:rPr>
                <w:rFonts w:ascii="Times New Roman" w:eastAsia="Times New Roman" w:hAnsi="Times New Roman" w:cs="Times New Roman"/>
                <w:sz w:val="24"/>
                <w:szCs w:val="24"/>
                <w:lang w:eastAsia="tr-TR"/>
              </w:rPr>
              <w:t>kriterlerinin</w:t>
            </w:r>
            <w:proofErr w:type="gramEnd"/>
            <w:r w:rsidRPr="00BB69EB">
              <w:rPr>
                <w:rFonts w:ascii="Times New Roman" w:eastAsia="Times New Roman" w:hAnsi="Times New Roman" w:cs="Times New Roman"/>
                <w:sz w:val="24"/>
                <w:szCs w:val="24"/>
                <w:lang w:eastAsia="tr-TR"/>
              </w:rPr>
              <w:t xml:space="preserve"> sağlanıp sağlanmadığına bakılır.</w:t>
            </w:r>
          </w:p>
        </w:tc>
      </w:tr>
    </w:tbl>
    <w:p w:rsidR="00BB69EB" w:rsidRPr="00BB69EB" w:rsidRDefault="00BB69EB" w:rsidP="00BB69EB">
      <w:pPr>
        <w:spacing w:after="0" w:line="240" w:lineRule="auto"/>
        <w:rPr>
          <w:rFonts w:ascii="Times New Roman" w:eastAsia="Times New Roman" w:hAnsi="Times New Roman" w:cs="Times New Roman"/>
          <w:vanish/>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lastRenderedPageBreak/>
              <w:t xml:space="preserve">4.3. Mesleki ve teknik yeterliğe ilişkin belgeler ve bu belgelerin taşıması gereken </w:t>
            </w:r>
            <w:proofErr w:type="gramStart"/>
            <w:r w:rsidRPr="00BB69EB">
              <w:rPr>
                <w:rFonts w:ascii="Times New Roman" w:eastAsia="Times New Roman" w:hAnsi="Times New Roman" w:cs="Times New Roman"/>
                <w:b/>
                <w:bCs/>
                <w:sz w:val="24"/>
                <w:szCs w:val="24"/>
                <w:lang w:eastAsia="tr-TR"/>
              </w:rPr>
              <w:t>kriterler</w:t>
            </w:r>
            <w:proofErr w:type="gramEnd"/>
            <w:r w:rsidRPr="00BB69EB">
              <w:rPr>
                <w:rFonts w:ascii="Times New Roman" w:eastAsia="Times New Roman" w:hAnsi="Times New Roman" w:cs="Times New Roman"/>
                <w:b/>
                <w:bCs/>
                <w:sz w:val="24"/>
                <w:szCs w:val="24"/>
                <w:lang w:eastAsia="tr-TR"/>
              </w:rPr>
              <w:t>:</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4.3.1. İş deneyimini gösteren belgelere ilişkin bilgiler:</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BB69EB">
              <w:rPr>
                <w:rFonts w:ascii="Times New Roman" w:eastAsia="Times New Roman" w:hAnsi="Times New Roman" w:cs="Times New Roman"/>
                <w:b/>
                <w:bCs/>
                <w:color w:val="118ABE"/>
                <w:sz w:val="24"/>
                <w:szCs w:val="24"/>
                <w:lang w:eastAsia="tr-TR"/>
              </w:rPr>
              <w:t>% 30</w:t>
            </w:r>
            <w:r w:rsidRPr="00BB69EB">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 xml:space="preserve">4.3.2. Makine, teçhizat ve diğer </w:t>
            </w:r>
            <w:proofErr w:type="gramStart"/>
            <w:r w:rsidRPr="00BB69EB">
              <w:rPr>
                <w:rFonts w:ascii="Times New Roman" w:eastAsia="Times New Roman" w:hAnsi="Times New Roman" w:cs="Times New Roman"/>
                <w:b/>
                <w:bCs/>
                <w:sz w:val="24"/>
                <w:szCs w:val="24"/>
                <w:lang w:eastAsia="tr-TR"/>
              </w:rPr>
              <w:t>ekipmana</w:t>
            </w:r>
            <w:proofErr w:type="gramEnd"/>
            <w:r w:rsidRPr="00BB69EB">
              <w:rPr>
                <w:rFonts w:ascii="Times New Roman" w:eastAsia="Times New Roman" w:hAnsi="Times New Roman" w:cs="Times New Roman"/>
                <w:b/>
                <w:bCs/>
                <w:sz w:val="24"/>
                <w:szCs w:val="24"/>
                <w:lang w:eastAsia="tr-TR"/>
              </w:rPr>
              <w:t xml:space="preserve"> ilişkin belgelere ait bilgiler ve kapasite raporuna ait bilgiler:</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b/>
                <w:bCs/>
                <w:color w:val="118ABE"/>
                <w:sz w:val="24"/>
                <w:szCs w:val="24"/>
                <w:lang w:eastAsia="tr-TR"/>
              </w:rPr>
            </w:pPr>
            <w:r w:rsidRPr="00BB69EB">
              <w:rPr>
                <w:rFonts w:ascii="Times New Roman" w:eastAsia="Times New Roman" w:hAnsi="Times New Roman" w:cs="Times New Roman"/>
                <w:b/>
                <w:bCs/>
                <w:color w:val="118ABE"/>
                <w:sz w:val="24"/>
                <w:szCs w:val="24"/>
                <w:lang w:eastAsia="tr-TR"/>
              </w:rPr>
              <w:t>İsteklinin kayıtlı olduğu ticaret ve/veya sanayi odası ya da esnaf ve sanatkârlar odası tarafından mevzuatına uygun olarak düzenlenen, ihale tarihi itibariyle geçerli olan ve günlük üretim miktarı 1.250 adetlik Kapasite Raporu. (İdarenin günlük ihtiyacının yarısıdır.)</w:t>
            </w:r>
          </w:p>
          <w:p w:rsidR="00BB69EB" w:rsidRPr="00BB69EB" w:rsidRDefault="00BB69EB" w:rsidP="00BB69EB">
            <w:pPr>
              <w:spacing w:after="0" w:line="240" w:lineRule="atLeast"/>
              <w:rPr>
                <w:rFonts w:ascii="Times New Roman" w:eastAsia="Times New Roman" w:hAnsi="Times New Roman" w:cs="Times New Roman"/>
                <w:b/>
                <w:bCs/>
                <w:color w:val="118ABE"/>
                <w:sz w:val="24"/>
                <w:szCs w:val="24"/>
                <w:lang w:eastAsia="tr-TR"/>
              </w:rPr>
            </w:pPr>
            <w:r w:rsidRPr="00BB69EB">
              <w:rPr>
                <w:rFonts w:ascii="Times New Roman" w:eastAsia="Times New Roman" w:hAnsi="Times New Roman" w:cs="Times New Roman"/>
                <w:b/>
                <w:bCs/>
                <w:color w:val="118ABE"/>
                <w:sz w:val="24"/>
                <w:szCs w:val="24"/>
                <w:lang w:eastAsia="tr-TR"/>
              </w:rPr>
              <w:t>İş ortaklığı durumunda, iş ortaklıklarındaki ortaklardan her birinin, kapasite raporuna ilişkin olarak iş ortaklığındaki hissesi oranında yeterliği sağlamaları zorunludur.</w:t>
            </w:r>
          </w:p>
        </w:tc>
      </w:tr>
    </w:tbl>
    <w:p w:rsidR="00BB69EB" w:rsidRPr="00BB69EB" w:rsidRDefault="00BB69EB" w:rsidP="00BB69EB">
      <w:pPr>
        <w:spacing w:after="0" w:line="240" w:lineRule="auto"/>
        <w:rPr>
          <w:rFonts w:ascii="Times New Roman" w:eastAsia="Times New Roman" w:hAnsi="Times New Roman" w:cs="Times New Roman"/>
          <w:vanish/>
          <w:color w:val="585858"/>
          <w:sz w:val="24"/>
          <w:szCs w:val="24"/>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4.4. Bu ihalede benzer iş olarak kabul edilecek işler:</w:t>
            </w:r>
          </w:p>
        </w:tc>
      </w:tr>
      <w:tr w:rsidR="00BB69EB" w:rsidRPr="00BB69EB" w:rsidTr="00BB69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B69EB" w:rsidRPr="00BB69EB" w:rsidRDefault="00BB69EB" w:rsidP="00BB69EB">
            <w:pPr>
              <w:spacing w:after="0" w:line="240" w:lineRule="atLeast"/>
              <w:rPr>
                <w:rFonts w:ascii="Times New Roman" w:eastAsia="Times New Roman" w:hAnsi="Times New Roman" w:cs="Times New Roman"/>
                <w:sz w:val="24"/>
                <w:szCs w:val="24"/>
                <w:lang w:eastAsia="tr-TR"/>
              </w:rPr>
            </w:pPr>
            <w:r w:rsidRPr="00BB69EB">
              <w:rPr>
                <w:rFonts w:ascii="Times New Roman" w:eastAsia="Times New Roman" w:hAnsi="Times New Roman" w:cs="Times New Roman"/>
                <w:b/>
                <w:bCs/>
                <w:sz w:val="24"/>
                <w:szCs w:val="24"/>
                <w:lang w:eastAsia="tr-TR"/>
              </w:rPr>
              <w:t>4.4.1.</w:t>
            </w:r>
          </w:p>
          <w:p w:rsidR="00BB69EB" w:rsidRPr="00BB69EB" w:rsidRDefault="00BB69EB" w:rsidP="00BB69EB">
            <w:pPr>
              <w:spacing w:after="0" w:line="240" w:lineRule="atLeast"/>
              <w:rPr>
                <w:rFonts w:ascii="Times New Roman" w:eastAsia="Times New Roman" w:hAnsi="Times New Roman" w:cs="Times New Roman"/>
                <w:b/>
                <w:bCs/>
                <w:color w:val="118ABE"/>
                <w:sz w:val="24"/>
                <w:szCs w:val="24"/>
                <w:lang w:eastAsia="tr-TR"/>
              </w:rPr>
            </w:pPr>
            <w:r w:rsidRPr="00BB69EB">
              <w:rPr>
                <w:rFonts w:ascii="Times New Roman" w:eastAsia="Times New Roman" w:hAnsi="Times New Roman" w:cs="Times New Roman"/>
                <w:b/>
                <w:bCs/>
                <w:color w:val="118ABE"/>
                <w:sz w:val="24"/>
                <w:szCs w:val="24"/>
                <w:lang w:eastAsia="tr-TR"/>
              </w:rPr>
              <w:t xml:space="preserve">Bu ihalede benzer iş olarak kamu veya özel sektörde malzemeli </w:t>
            </w:r>
            <w:proofErr w:type="gramStart"/>
            <w:r w:rsidRPr="00BB69EB">
              <w:rPr>
                <w:rFonts w:ascii="Times New Roman" w:eastAsia="Times New Roman" w:hAnsi="Times New Roman" w:cs="Times New Roman"/>
                <w:b/>
                <w:bCs/>
                <w:color w:val="118ABE"/>
                <w:sz w:val="24"/>
                <w:szCs w:val="24"/>
                <w:lang w:eastAsia="tr-TR"/>
              </w:rPr>
              <w:t>yada</w:t>
            </w:r>
            <w:proofErr w:type="gramEnd"/>
            <w:r w:rsidRPr="00BB69EB">
              <w:rPr>
                <w:rFonts w:ascii="Times New Roman" w:eastAsia="Times New Roman" w:hAnsi="Times New Roman" w:cs="Times New Roman"/>
                <w:b/>
                <w:bCs/>
                <w:color w:val="118ABE"/>
                <w:sz w:val="24"/>
                <w:szCs w:val="24"/>
                <w:lang w:eastAsia="tr-TR"/>
              </w:rPr>
              <w:t xml:space="preserve"> malzemesiz yemek üretimi hizmeti ve dağıtımı ile taşımalı yemek hizmeti benzer iş olarak kabul edilecektir.</w:t>
            </w:r>
          </w:p>
        </w:tc>
      </w:tr>
    </w:tbl>
    <w:p w:rsidR="00BB69EB" w:rsidRPr="00BB69EB" w:rsidRDefault="00BB69EB" w:rsidP="00BB69EB">
      <w:pPr>
        <w:spacing w:after="0" w:line="240" w:lineRule="auto"/>
        <w:rPr>
          <w:rFonts w:ascii="Times New Roman" w:eastAsia="Times New Roman" w:hAnsi="Times New Roman" w:cs="Times New Roman"/>
          <w:color w:val="585858"/>
          <w:sz w:val="24"/>
          <w:szCs w:val="24"/>
          <w:shd w:val="clear" w:color="auto" w:fill="F8F8F8"/>
          <w:lang w:eastAsia="tr-TR"/>
        </w:rPr>
      </w:pPr>
      <w:r w:rsidRPr="00BB69EB">
        <w:rPr>
          <w:rFonts w:ascii="Times New Roman" w:eastAsia="Times New Roman" w:hAnsi="Times New Roman" w:cs="Times New Roman"/>
          <w:b/>
          <w:bCs/>
          <w:color w:val="585858"/>
          <w:sz w:val="24"/>
          <w:szCs w:val="24"/>
          <w:shd w:val="clear" w:color="auto" w:fill="F8F8F8"/>
          <w:lang w:eastAsia="tr-TR"/>
        </w:rPr>
        <w:t>5.</w:t>
      </w:r>
      <w:r w:rsidRPr="00BB69EB">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6.</w:t>
      </w:r>
      <w:r w:rsidRPr="00BB69EB">
        <w:rPr>
          <w:rFonts w:ascii="Times New Roman" w:eastAsia="Times New Roman" w:hAnsi="Times New Roman" w:cs="Times New Roman"/>
          <w:color w:val="585858"/>
          <w:sz w:val="24"/>
          <w:szCs w:val="24"/>
          <w:shd w:val="clear" w:color="auto" w:fill="F8F8F8"/>
          <w:lang w:eastAsia="tr-TR"/>
        </w:rPr>
        <w:t> İhale yerli ve yabancı tüm isteklilere açıktır.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7.</w:t>
      </w:r>
      <w:r w:rsidRPr="00BB69EB">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8.</w:t>
      </w:r>
      <w:r w:rsidRPr="00BB69EB">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9.</w:t>
      </w:r>
      <w:r w:rsidRPr="00BB69EB">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10.</w:t>
      </w:r>
      <w:r w:rsidRPr="00BB69EB">
        <w:rPr>
          <w:rFonts w:ascii="Times New Roman" w:eastAsia="Times New Roman" w:hAnsi="Times New Roman" w:cs="Times New Roman"/>
          <w:color w:val="585858"/>
          <w:sz w:val="24"/>
          <w:szCs w:val="24"/>
          <w:shd w:val="clear" w:color="auto" w:fill="F8F8F8"/>
          <w:lang w:eastAsia="tr-TR"/>
        </w:rPr>
        <w:t> Bu ihalede, işin tamamı için teklif verilecektir.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11.</w:t>
      </w:r>
      <w:r w:rsidRPr="00BB69EB">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12.</w:t>
      </w:r>
      <w:r w:rsidRPr="00BB69EB">
        <w:rPr>
          <w:rFonts w:ascii="Times New Roman" w:eastAsia="Times New Roman" w:hAnsi="Times New Roman" w:cs="Times New Roman"/>
          <w:color w:val="585858"/>
          <w:sz w:val="24"/>
          <w:szCs w:val="24"/>
          <w:shd w:val="clear" w:color="auto" w:fill="F8F8F8"/>
          <w:lang w:eastAsia="tr-TR"/>
        </w:rPr>
        <w:t> Bu ihalede elektronik eksiltme yapılmayacaktır.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13.</w:t>
      </w:r>
      <w:r w:rsidRPr="00BB69EB">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BB69EB">
        <w:rPr>
          <w:rFonts w:ascii="Times New Roman" w:eastAsia="Times New Roman" w:hAnsi="Times New Roman" w:cs="Times New Roman"/>
          <w:b/>
          <w:bCs/>
          <w:color w:val="118ABE"/>
          <w:sz w:val="24"/>
          <w:szCs w:val="24"/>
          <w:shd w:val="clear" w:color="auto" w:fill="F8F8F8"/>
          <w:lang w:eastAsia="tr-TR"/>
        </w:rPr>
        <w:t>90 (doksan)</w:t>
      </w:r>
      <w:r w:rsidRPr="00BB69EB">
        <w:rPr>
          <w:rFonts w:ascii="Times New Roman" w:eastAsia="Times New Roman" w:hAnsi="Times New Roman" w:cs="Times New Roman"/>
          <w:color w:val="585858"/>
          <w:sz w:val="24"/>
          <w:szCs w:val="24"/>
          <w:shd w:val="clear" w:color="auto" w:fill="F8F8F8"/>
          <w:lang w:eastAsia="tr-TR"/>
        </w:rPr>
        <w:t> takvim günüdür.</w:t>
      </w:r>
      <w:r w:rsidRPr="00BB69EB">
        <w:rPr>
          <w:rFonts w:ascii="Times New Roman" w:eastAsia="Times New Roman" w:hAnsi="Times New Roman" w:cs="Times New Roman"/>
          <w:color w:val="585858"/>
          <w:sz w:val="24"/>
          <w:szCs w:val="24"/>
          <w:shd w:val="clear" w:color="auto" w:fill="F8F8F8"/>
          <w:lang w:eastAsia="tr-TR"/>
        </w:rPr>
        <w:br/>
      </w:r>
      <w:r w:rsidRPr="00BB69EB">
        <w:rPr>
          <w:rFonts w:ascii="Times New Roman" w:eastAsia="Times New Roman" w:hAnsi="Times New Roman" w:cs="Times New Roman"/>
          <w:b/>
          <w:bCs/>
          <w:color w:val="585858"/>
          <w:sz w:val="24"/>
          <w:szCs w:val="24"/>
          <w:shd w:val="clear" w:color="auto" w:fill="F8F8F8"/>
          <w:lang w:eastAsia="tr-TR"/>
        </w:rPr>
        <w:t>14.</w:t>
      </w:r>
      <w:r w:rsidRPr="00BB69EB">
        <w:rPr>
          <w:rFonts w:ascii="Times New Roman" w:eastAsia="Times New Roman" w:hAnsi="Times New Roman" w:cs="Times New Roman"/>
          <w:color w:val="585858"/>
          <w:sz w:val="24"/>
          <w:szCs w:val="24"/>
          <w:shd w:val="clear" w:color="auto" w:fill="F8F8F8"/>
          <w:lang w:eastAsia="tr-TR"/>
        </w:rPr>
        <w:t>Konsorsiyum olarak ihaleye teklif verilemez.</w:t>
      </w:r>
      <w:r w:rsidRPr="00BB69EB">
        <w:rPr>
          <w:rFonts w:ascii="Times New Roman" w:eastAsia="Times New Roman" w:hAnsi="Times New Roman" w:cs="Times New Roman"/>
          <w:color w:val="585858"/>
          <w:sz w:val="24"/>
          <w:szCs w:val="24"/>
          <w:shd w:val="clear" w:color="auto" w:fill="F8F8F8"/>
          <w:lang w:eastAsia="tr-TR"/>
        </w:rPr>
        <w:br/>
      </w:r>
      <w:bookmarkStart w:id="0" w:name="_GoBack"/>
      <w:bookmarkEnd w:id="0"/>
      <w:r w:rsidRPr="00BB69EB">
        <w:rPr>
          <w:rFonts w:ascii="Times New Roman" w:eastAsia="Times New Roman" w:hAnsi="Times New Roman" w:cs="Times New Roman"/>
          <w:b/>
          <w:bCs/>
          <w:color w:val="585858"/>
          <w:sz w:val="24"/>
          <w:szCs w:val="24"/>
          <w:shd w:val="clear" w:color="auto" w:fill="F8F8F8"/>
          <w:lang w:eastAsia="tr-TR"/>
        </w:rPr>
        <w:t>15. Diğer hususlar:</w:t>
      </w:r>
    </w:p>
    <w:p w:rsidR="00BB69EB" w:rsidRPr="00BB69EB" w:rsidRDefault="00BB69EB" w:rsidP="00BB69EB">
      <w:pPr>
        <w:spacing w:after="0" w:line="240" w:lineRule="auto"/>
        <w:rPr>
          <w:rFonts w:ascii="Times New Roman" w:eastAsia="Times New Roman" w:hAnsi="Times New Roman" w:cs="Times New Roman"/>
          <w:sz w:val="24"/>
          <w:szCs w:val="24"/>
          <w:lang w:eastAsia="tr-TR"/>
        </w:rPr>
      </w:pPr>
      <w:r w:rsidRPr="00BB69EB">
        <w:rPr>
          <w:rFonts w:ascii="Times New Roman" w:eastAsia="Times New Roman" w:hAnsi="Times New Roman" w:cs="Times New Roman"/>
          <w:color w:val="585858"/>
          <w:sz w:val="24"/>
          <w:szCs w:val="24"/>
          <w:shd w:val="clear" w:color="auto" w:fill="F8F8F8"/>
          <w:lang w:eastAsia="tr-TR"/>
        </w:rPr>
        <w:t>İhalede Uygulanacak Sınır Değer Katsayısı (R) : </w:t>
      </w:r>
      <w:r w:rsidRPr="00BB69EB">
        <w:rPr>
          <w:rFonts w:ascii="Times New Roman" w:eastAsia="Times New Roman" w:hAnsi="Times New Roman" w:cs="Times New Roman"/>
          <w:b/>
          <w:bCs/>
          <w:color w:val="118ABE"/>
          <w:sz w:val="24"/>
          <w:szCs w:val="24"/>
          <w:shd w:val="clear" w:color="auto" w:fill="F8F8F8"/>
          <w:lang w:eastAsia="tr-TR"/>
        </w:rPr>
        <w:t>Malzemeli Yemek/0,82</w:t>
      </w:r>
      <w:r w:rsidRPr="00BB69EB">
        <w:rPr>
          <w:rFonts w:ascii="Times New Roman" w:eastAsia="Times New Roman" w:hAnsi="Times New Roman" w:cs="Times New Roman"/>
          <w:color w:val="585858"/>
          <w:sz w:val="24"/>
          <w:szCs w:val="24"/>
          <w:shd w:val="clear" w:color="auto" w:fill="F8F8F8"/>
          <w:lang w:eastAsia="tr-TR"/>
        </w:rPr>
        <w:br/>
        <w:t>Aşırı düşük teklif değerlendirme yöntemi: Teklifi sınır değerin altında kalan isteklilerden Kanunun 38 inci maddesine göre açıklama istenecektir.</w:t>
      </w:r>
    </w:p>
    <w:p w:rsidR="008D6112" w:rsidRPr="00BB69EB" w:rsidRDefault="00BB69EB">
      <w:pPr>
        <w:rPr>
          <w:rFonts w:ascii="Times New Roman" w:hAnsi="Times New Roman" w:cs="Times New Roman"/>
          <w:sz w:val="24"/>
          <w:szCs w:val="24"/>
        </w:rPr>
      </w:pPr>
    </w:p>
    <w:sectPr w:rsidR="008D6112" w:rsidRPr="00BB69EB" w:rsidSect="00BB69EB">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5D"/>
    <w:rsid w:val="001D655D"/>
    <w:rsid w:val="00BB69EB"/>
    <w:rsid w:val="00E00C80"/>
    <w:rsid w:val="00EF3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BB69EB"/>
  </w:style>
  <w:style w:type="character" w:customStyle="1" w:styleId="idarebilgi">
    <w:name w:val="idarebilgi"/>
    <w:basedOn w:val="VarsaylanParagrafYazTipi"/>
    <w:rsid w:val="00BB69EB"/>
  </w:style>
  <w:style w:type="character" w:customStyle="1" w:styleId="ilanbaslik">
    <w:name w:val="ilanbaslik"/>
    <w:basedOn w:val="VarsaylanParagrafYazTipi"/>
    <w:rsid w:val="00BB69EB"/>
  </w:style>
  <w:style w:type="paragraph" w:styleId="NormalWeb">
    <w:name w:val="Normal (Web)"/>
    <w:basedOn w:val="Normal"/>
    <w:uiPriority w:val="99"/>
    <w:unhideWhenUsed/>
    <w:rsid w:val="00BB69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69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BB69EB"/>
  </w:style>
  <w:style w:type="character" w:customStyle="1" w:styleId="idarebilgi">
    <w:name w:val="idarebilgi"/>
    <w:basedOn w:val="VarsaylanParagrafYazTipi"/>
    <w:rsid w:val="00BB69EB"/>
  </w:style>
  <w:style w:type="character" w:customStyle="1" w:styleId="ilanbaslik">
    <w:name w:val="ilanbaslik"/>
    <w:basedOn w:val="VarsaylanParagrafYazTipi"/>
    <w:rsid w:val="00BB69EB"/>
  </w:style>
  <w:style w:type="paragraph" w:styleId="NormalWeb">
    <w:name w:val="Normal (Web)"/>
    <w:basedOn w:val="Normal"/>
    <w:uiPriority w:val="99"/>
    <w:unhideWhenUsed/>
    <w:rsid w:val="00BB69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6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2801">
      <w:bodyDiv w:val="1"/>
      <w:marLeft w:val="0"/>
      <w:marRight w:val="0"/>
      <w:marTop w:val="0"/>
      <w:marBottom w:val="0"/>
      <w:divBdr>
        <w:top w:val="none" w:sz="0" w:space="0" w:color="auto"/>
        <w:left w:val="none" w:sz="0" w:space="0" w:color="auto"/>
        <w:bottom w:val="none" w:sz="0" w:space="0" w:color="auto"/>
        <w:right w:val="none" w:sz="0" w:space="0" w:color="auto"/>
      </w:divBdr>
      <w:divsChild>
        <w:div w:id="1767653178">
          <w:marLeft w:val="0"/>
          <w:marRight w:val="0"/>
          <w:marTop w:val="0"/>
          <w:marBottom w:val="0"/>
          <w:divBdr>
            <w:top w:val="none" w:sz="0" w:space="0" w:color="auto"/>
            <w:left w:val="none" w:sz="0" w:space="0" w:color="auto"/>
            <w:bottom w:val="none" w:sz="0" w:space="0" w:color="auto"/>
            <w:right w:val="none" w:sz="0" w:space="0" w:color="auto"/>
          </w:divBdr>
        </w:div>
        <w:div w:id="2002075420">
          <w:marLeft w:val="0"/>
          <w:marRight w:val="0"/>
          <w:marTop w:val="0"/>
          <w:marBottom w:val="0"/>
          <w:divBdr>
            <w:top w:val="none" w:sz="0" w:space="0" w:color="auto"/>
            <w:left w:val="none" w:sz="0" w:space="0" w:color="auto"/>
            <w:bottom w:val="none" w:sz="0" w:space="0" w:color="auto"/>
            <w:right w:val="none" w:sz="0" w:space="0" w:color="auto"/>
          </w:divBdr>
        </w:div>
        <w:div w:id="798693935">
          <w:marLeft w:val="0"/>
          <w:marRight w:val="0"/>
          <w:marTop w:val="0"/>
          <w:marBottom w:val="0"/>
          <w:divBdr>
            <w:top w:val="none" w:sz="0" w:space="0" w:color="auto"/>
            <w:left w:val="none" w:sz="0" w:space="0" w:color="auto"/>
            <w:bottom w:val="none" w:sz="0" w:space="0" w:color="auto"/>
            <w:right w:val="none" w:sz="0" w:space="0" w:color="auto"/>
          </w:divBdr>
        </w:div>
        <w:div w:id="1465464385">
          <w:marLeft w:val="0"/>
          <w:marRight w:val="0"/>
          <w:marTop w:val="0"/>
          <w:marBottom w:val="0"/>
          <w:divBdr>
            <w:top w:val="none" w:sz="0" w:space="0" w:color="auto"/>
            <w:left w:val="none" w:sz="0" w:space="0" w:color="auto"/>
            <w:bottom w:val="none" w:sz="0" w:space="0" w:color="auto"/>
            <w:right w:val="none" w:sz="0" w:space="0" w:color="auto"/>
          </w:divBdr>
        </w:div>
        <w:div w:id="214395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2020-05-27T05:21:00Z</dcterms:created>
  <dcterms:modified xsi:type="dcterms:W3CDTF">2020-05-27T05:23:00Z</dcterms:modified>
</cp:coreProperties>
</file>