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C2" w:rsidRPr="005E6389" w:rsidRDefault="003A3B8E">
      <w:pPr>
        <w:pStyle w:val="Balk11"/>
        <w:rPr>
          <w:lang w:val="tr-TR"/>
        </w:rPr>
      </w:pPr>
      <w:r w:rsidRPr="005E6389">
        <w:rPr>
          <w:lang w:val="tr-TR"/>
        </w:rPr>
        <w:t>T.C. KARAMANOĞLU MEHMETBEY ÜNİVERSİTESİ Sürekli Eğitim Uygulama ve Araştırma Merkezi</w:t>
      </w:r>
    </w:p>
    <w:p w:rsidR="00F138C2" w:rsidRPr="005E6389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05"/>
        <w:gridCol w:w="1967"/>
        <w:gridCol w:w="363"/>
        <w:gridCol w:w="359"/>
        <w:gridCol w:w="1538"/>
        <w:gridCol w:w="719"/>
        <w:gridCol w:w="359"/>
        <w:gridCol w:w="1864"/>
      </w:tblGrid>
      <w:tr w:rsidR="00F138C2" w:rsidRPr="005E6389" w:rsidTr="0073407C">
        <w:trPr>
          <w:trHeight w:hRule="exact" w:val="354"/>
        </w:trPr>
        <w:tc>
          <w:tcPr>
            <w:tcW w:w="10210" w:type="dxa"/>
            <w:gridSpan w:val="9"/>
            <w:tcBorders>
              <w:bottom w:val="nil"/>
            </w:tcBorders>
            <w:shd w:val="clear" w:color="auto" w:fill="EDEDED"/>
          </w:tcPr>
          <w:p w:rsidR="00F138C2" w:rsidRPr="005E6389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5E6389" w:rsidTr="0073407C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Programın Adı</w:t>
            </w:r>
          </w:p>
        </w:tc>
        <w:tc>
          <w:tcPr>
            <w:tcW w:w="7374" w:type="dxa"/>
            <w:gridSpan w:val="8"/>
          </w:tcPr>
          <w:p w:rsidR="00F138C2" w:rsidRPr="005E6389" w:rsidRDefault="00747623">
            <w:pPr>
              <w:rPr>
                <w:lang w:val="tr-TR"/>
              </w:rPr>
            </w:pPr>
            <w:r w:rsidRPr="005E6389">
              <w:rPr>
                <w:lang w:val="tr-TR"/>
              </w:rPr>
              <w:t xml:space="preserve"> Etkili İletişim ve Beden Dili</w:t>
            </w:r>
          </w:p>
        </w:tc>
      </w:tr>
      <w:tr w:rsidR="00F138C2" w:rsidRPr="005E6389" w:rsidTr="0073407C">
        <w:trPr>
          <w:trHeight w:hRule="exact" w:val="3986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4" w:type="dxa"/>
            <w:gridSpan w:val="8"/>
          </w:tcPr>
          <w:p w:rsidR="00F138C2" w:rsidRPr="005E6389" w:rsidRDefault="00BD2FCA" w:rsidP="009D3A37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B</w:t>
            </w:r>
            <w:r w:rsidR="009D3A37" w:rsidRPr="005E6389">
              <w:rPr>
                <w:lang w:val="tr-TR"/>
              </w:rPr>
              <w:t>u eğitim programının amacı b</w:t>
            </w:r>
            <w:r w:rsidRPr="005E6389">
              <w:rPr>
                <w:lang w:val="tr-TR"/>
              </w:rPr>
              <w:t>ire</w:t>
            </w:r>
            <w:r w:rsidR="00E500CC">
              <w:rPr>
                <w:lang w:val="tr-TR"/>
              </w:rPr>
              <w:t>ylerin kişilerarası iletişimde</w:t>
            </w:r>
            <w:r w:rsidR="009D3A37" w:rsidRPr="005E6389">
              <w:rPr>
                <w:lang w:val="tr-TR"/>
              </w:rPr>
              <w:t xml:space="preserve"> doğru yöntem ve kanalları kullanarak </w:t>
            </w:r>
            <w:r w:rsidRPr="005E6389">
              <w:rPr>
                <w:lang w:val="tr-TR"/>
              </w:rPr>
              <w:t xml:space="preserve">daha sağlıklı ve </w:t>
            </w:r>
            <w:r w:rsidR="009D3A37" w:rsidRPr="005E6389">
              <w:rPr>
                <w:lang w:val="tr-TR"/>
              </w:rPr>
              <w:t>onların kontrolünde ilerleyen bir iletişim ortamı</w:t>
            </w:r>
            <w:r w:rsidR="00B43DA0">
              <w:rPr>
                <w:lang w:val="tr-TR"/>
              </w:rPr>
              <w:t xml:space="preserve"> </w:t>
            </w:r>
            <w:r w:rsidR="00D951A4">
              <w:rPr>
                <w:lang w:val="tr-TR"/>
              </w:rPr>
              <w:t>oluşturabilmelerini</w:t>
            </w:r>
            <w:r w:rsidRPr="005E6389">
              <w:rPr>
                <w:lang w:val="tr-TR"/>
              </w:rPr>
              <w:t>, iletişimde meydana gelebil</w:t>
            </w:r>
            <w:r w:rsidR="009D3A37" w:rsidRPr="005E6389">
              <w:rPr>
                <w:lang w:val="tr-TR"/>
              </w:rPr>
              <w:t>ecek olası engelleri tanımlayarak</w:t>
            </w:r>
            <w:r w:rsidR="00D951A4">
              <w:rPr>
                <w:lang w:val="tr-TR"/>
              </w:rPr>
              <w:t xml:space="preserve"> etkili iletişim becerileri geliştirmelerini</w:t>
            </w:r>
            <w:r w:rsidR="009D3A37" w:rsidRPr="005E6389">
              <w:rPr>
                <w:lang w:val="tr-TR"/>
              </w:rPr>
              <w:t xml:space="preserve"> ve beden dilinin okunması, kullanılması ve geliştirilmesi gibi hususlarda derinlemesine bilgiler kazanabilmelerini sağlamaktır. </w:t>
            </w:r>
          </w:p>
          <w:p w:rsidR="00CC66A6" w:rsidRPr="005E6389" w:rsidRDefault="00CC66A6" w:rsidP="009D3A37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Bu program sonucunda kursiyerin;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1. Gündelik hayattan profesyonel hayata etkili iletişim becerisini kazanması,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2. Etkili iletişimi engelleyen çevresel ve psikolojik gürültü faktörlerini belirleyebilmesi,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3. Gürültü faktörlerini ortadan kaldıracak ya da olabildiğince azaltacak tedbirleri alabilmesi,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 xml:space="preserve">4. Aktif dinleme ve </w:t>
            </w:r>
            <w:proofErr w:type="gramStart"/>
            <w:r w:rsidRPr="005E6389">
              <w:rPr>
                <w:lang w:val="tr-TR"/>
              </w:rPr>
              <w:t>empati</w:t>
            </w:r>
            <w:proofErr w:type="gramEnd"/>
            <w:r w:rsidRPr="005E6389">
              <w:rPr>
                <w:lang w:val="tr-TR"/>
              </w:rPr>
              <w:t xml:space="preserve"> yeteneğini güçlendirmesi,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5. İletişimin yalnızca sözlerden değil, işaret ve anlamlardan ve ortak deneyim alanlarından oluştuğunu kavraması,</w:t>
            </w:r>
          </w:p>
          <w:p w:rsidR="00CC66A6" w:rsidRPr="005E6389" w:rsidRDefault="00CC66A6" w:rsidP="00CC66A6">
            <w:pPr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>6. Sözsüz iletişimde beden dilinin gücünden faydalanması beklenmektedir.</w:t>
            </w:r>
          </w:p>
          <w:p w:rsidR="00CC66A6" w:rsidRPr="005E6389" w:rsidRDefault="00CC66A6" w:rsidP="009D3A37">
            <w:pPr>
              <w:jc w:val="both"/>
              <w:rPr>
                <w:lang w:val="tr-TR"/>
              </w:rPr>
            </w:pPr>
          </w:p>
        </w:tc>
      </w:tr>
      <w:tr w:rsidR="00F138C2" w:rsidRPr="005E6389" w:rsidTr="0073407C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5E6389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5E6389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</w:tcPr>
          <w:p w:rsidR="00F138C2" w:rsidRPr="005E6389" w:rsidRDefault="00D951A4" w:rsidP="00D951A4">
            <w:pPr>
              <w:pStyle w:val="TableParagraph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 xml:space="preserve">X </w:t>
            </w:r>
            <w:r w:rsidR="003A3B8E" w:rsidRPr="005E6389">
              <w:rPr>
                <w:sz w:val="21"/>
                <w:lang w:val="tr-TR"/>
              </w:rPr>
              <w:t xml:space="preserve">) Katılım </w:t>
            </w:r>
            <w:r w:rsidR="00523C81" w:rsidRPr="005E6389">
              <w:rPr>
                <w:sz w:val="21"/>
                <w:lang w:val="tr-TR"/>
              </w:rPr>
              <w:t>Belgesi</w:t>
            </w:r>
            <w:r w:rsidR="0073407C">
              <w:rPr>
                <w:sz w:val="21"/>
                <w:lang w:val="tr-TR"/>
              </w:rPr>
              <w:t xml:space="preserve"> </w:t>
            </w:r>
            <w:proofErr w:type="spellStart"/>
            <w:r w:rsidR="003A3B8E" w:rsidRPr="005E6389">
              <w:rPr>
                <w:sz w:val="21"/>
                <w:lang w:val="tr-TR"/>
              </w:rPr>
              <w:t>Prog</w:t>
            </w:r>
            <w:proofErr w:type="spellEnd"/>
            <w:r w:rsidR="003A3B8E" w:rsidRPr="005E6389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E6389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E6389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gridSpan w:val="2"/>
            <w:tcBorders>
              <w:left w:val="nil"/>
              <w:right w:val="nil"/>
            </w:tcBorders>
          </w:tcPr>
          <w:p w:rsidR="00F138C2" w:rsidRPr="005E6389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5E6389">
              <w:rPr>
                <w:sz w:val="21"/>
                <w:lang w:val="tr-TR"/>
              </w:rPr>
              <w:t xml:space="preserve">) Eğitim Sertifika </w:t>
            </w:r>
            <w:proofErr w:type="spellStart"/>
            <w:r w:rsidRPr="005E6389">
              <w:rPr>
                <w:sz w:val="21"/>
                <w:lang w:val="tr-TR"/>
              </w:rPr>
              <w:t>Prog</w:t>
            </w:r>
            <w:proofErr w:type="spellEnd"/>
            <w:r w:rsidRPr="005E6389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5E6389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5E6389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4" w:type="dxa"/>
            <w:tcBorders>
              <w:left w:val="nil"/>
            </w:tcBorders>
          </w:tcPr>
          <w:p w:rsidR="00F138C2" w:rsidRPr="005E6389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5E6389">
              <w:rPr>
                <w:sz w:val="21"/>
                <w:lang w:val="tr-TR"/>
              </w:rPr>
              <w:t>) Seminer Etkinliği</w:t>
            </w:r>
          </w:p>
        </w:tc>
      </w:tr>
      <w:tr w:rsidR="00F138C2" w:rsidRPr="005E6389" w:rsidTr="0073407C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Son Başvuru Tarihi</w:t>
            </w:r>
          </w:p>
        </w:tc>
        <w:tc>
          <w:tcPr>
            <w:tcW w:w="7374" w:type="dxa"/>
            <w:gridSpan w:val="8"/>
          </w:tcPr>
          <w:p w:rsidR="00F138C2" w:rsidRPr="005E6389" w:rsidRDefault="00E37376" w:rsidP="00B43DA0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B43DA0">
              <w:rPr>
                <w:lang w:val="tr-TR"/>
              </w:rPr>
              <w:t xml:space="preserve">05-23 Şubat tarihleri arasında başvuru yapılabilecektir. </w:t>
            </w:r>
          </w:p>
        </w:tc>
      </w:tr>
      <w:tr w:rsidR="00F138C2" w:rsidRPr="005E6389" w:rsidTr="0073407C">
        <w:trPr>
          <w:trHeight w:hRule="exact" w:val="544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Başlama/Bitiş Tarihleri</w:t>
            </w:r>
          </w:p>
        </w:tc>
        <w:tc>
          <w:tcPr>
            <w:tcW w:w="7374" w:type="dxa"/>
            <w:gridSpan w:val="8"/>
          </w:tcPr>
          <w:p w:rsidR="00E37376" w:rsidRPr="005E6389" w:rsidRDefault="00E37376" w:rsidP="0073407C">
            <w:pPr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E5206B">
              <w:rPr>
                <w:lang w:val="tr-TR"/>
              </w:rPr>
              <w:t xml:space="preserve">Kurs başlama tarihi </w:t>
            </w:r>
            <w:r w:rsidR="00B43DA0">
              <w:rPr>
                <w:lang w:val="tr-TR"/>
              </w:rPr>
              <w:t xml:space="preserve">03 Mart 2018 tarihi saat </w:t>
            </w:r>
            <w:proofErr w:type="gramStart"/>
            <w:r w:rsidR="00B43DA0">
              <w:rPr>
                <w:lang w:val="tr-TR"/>
              </w:rPr>
              <w:t>13:00</w:t>
            </w:r>
            <w:r w:rsidR="0073407C">
              <w:rPr>
                <w:lang w:val="tr-TR"/>
              </w:rPr>
              <w:t>’</w:t>
            </w:r>
            <w:r w:rsidR="00B43DA0">
              <w:rPr>
                <w:lang w:val="tr-TR"/>
              </w:rPr>
              <w:t>dir</w:t>
            </w:r>
            <w:proofErr w:type="gramEnd"/>
            <w:r w:rsidR="00B43DA0">
              <w:rPr>
                <w:lang w:val="tr-TR"/>
              </w:rPr>
              <w:t>.  Kurs saatleri eğitmenler ile birlikte tekrar düzenlenebilecektir.</w:t>
            </w:r>
          </w:p>
        </w:tc>
      </w:tr>
      <w:tr w:rsidR="00F138C2" w:rsidRPr="005E6389" w:rsidTr="0073407C">
        <w:trPr>
          <w:trHeight w:hRule="exact" w:val="655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5E6389">
              <w:rPr>
                <w:b/>
                <w:sz w:val="21"/>
                <w:lang w:val="tr-TR"/>
              </w:rPr>
              <w:t>(</w:t>
            </w:r>
            <w:proofErr w:type="gramEnd"/>
            <w:r w:rsidRPr="005E6389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4" w:type="dxa"/>
            <w:gridSpan w:val="8"/>
          </w:tcPr>
          <w:p w:rsidR="00F138C2" w:rsidRPr="005E6389" w:rsidRDefault="00BD2FCA">
            <w:pPr>
              <w:rPr>
                <w:lang w:val="tr-TR"/>
              </w:rPr>
            </w:pPr>
            <w:r w:rsidRPr="005E6389">
              <w:rPr>
                <w:lang w:val="tr-TR"/>
              </w:rPr>
              <w:t xml:space="preserve"> Haftada </w:t>
            </w:r>
            <w:r w:rsidR="00E37376">
              <w:rPr>
                <w:lang w:val="tr-TR"/>
              </w:rPr>
              <w:t>bir</w:t>
            </w:r>
            <w:r w:rsidRPr="005E6389">
              <w:rPr>
                <w:lang w:val="tr-TR"/>
              </w:rPr>
              <w:t xml:space="preserve"> 4 saatlik ders süresi olmak üzere 5 haftalık program (Toplam 20 saat)</w:t>
            </w:r>
          </w:p>
        </w:tc>
      </w:tr>
      <w:tr w:rsidR="00F138C2" w:rsidRPr="005E6389" w:rsidTr="0073407C">
        <w:trPr>
          <w:trHeight w:hRule="exact" w:val="618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 xml:space="preserve">Önerilen </w:t>
            </w:r>
            <w:r w:rsidR="00CC66A6" w:rsidRPr="005E6389">
              <w:rPr>
                <w:b/>
                <w:sz w:val="21"/>
                <w:lang w:val="tr-TR"/>
              </w:rPr>
              <w:t>Mekân</w:t>
            </w:r>
            <w:r w:rsidRPr="005E6389">
              <w:rPr>
                <w:b/>
                <w:sz w:val="21"/>
                <w:lang w:val="tr-TR"/>
              </w:rPr>
              <w:t xml:space="preserve"> ve Donanım</w:t>
            </w:r>
          </w:p>
        </w:tc>
        <w:tc>
          <w:tcPr>
            <w:tcW w:w="7374" w:type="dxa"/>
            <w:gridSpan w:val="8"/>
          </w:tcPr>
          <w:p w:rsidR="00E5206B" w:rsidRPr="005E6389" w:rsidRDefault="00E5206B" w:rsidP="00B43DA0">
            <w:pPr>
              <w:rPr>
                <w:lang w:val="tr-TR"/>
              </w:rPr>
            </w:pPr>
            <w:r>
              <w:rPr>
                <w:lang w:val="tr-TR"/>
              </w:rPr>
              <w:t>Sürekli Eğitim Uygulama ve Araştırma Merkezi Sınıfları</w:t>
            </w:r>
            <w:r w:rsidR="00B43DA0">
              <w:rPr>
                <w:lang w:val="tr-TR"/>
              </w:rPr>
              <w:t xml:space="preserve"> -  </w:t>
            </w:r>
            <w:r w:rsidR="00B43DA0" w:rsidRPr="00B43DA0">
              <w:rPr>
                <w:lang w:val="tr-TR"/>
              </w:rPr>
              <w:t xml:space="preserve">Sosyal Bilimler Meslek Yüksekokulu </w:t>
            </w:r>
            <w:r w:rsidR="00B43DA0">
              <w:rPr>
                <w:lang w:val="tr-TR"/>
              </w:rPr>
              <w:t>Yunus Emre Yerleşkesi KARAMAN</w:t>
            </w:r>
          </w:p>
        </w:tc>
      </w:tr>
      <w:tr w:rsidR="00F138C2" w:rsidRPr="005E6389" w:rsidTr="0073407C">
        <w:trPr>
          <w:trHeight w:hRule="exact" w:val="1085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Öngörülen Kişi Başı Eğitim Ücreti ve Taksitlendirme Durumu</w:t>
            </w:r>
          </w:p>
        </w:tc>
        <w:tc>
          <w:tcPr>
            <w:tcW w:w="7374" w:type="dxa"/>
            <w:gridSpan w:val="8"/>
          </w:tcPr>
          <w:p w:rsidR="00F138C2" w:rsidRDefault="00B43DA0">
            <w:pPr>
              <w:rPr>
                <w:lang w:val="tr-TR"/>
              </w:rPr>
            </w:pPr>
            <w:r>
              <w:rPr>
                <w:lang w:val="tr-TR"/>
              </w:rPr>
              <w:t>40,00 TL.</w:t>
            </w:r>
          </w:p>
          <w:p w:rsidR="0073407C" w:rsidRPr="0073407C" w:rsidRDefault="0073407C" w:rsidP="0073407C">
            <w:pPr>
              <w:rPr>
                <w:lang w:val="tr-TR"/>
              </w:rPr>
            </w:pPr>
            <w:r w:rsidRPr="0073407C">
              <w:rPr>
                <w:lang w:val="tr-TR"/>
              </w:rPr>
              <w:t>Banka bilgileri</w:t>
            </w:r>
            <w:r>
              <w:rPr>
                <w:lang w:val="tr-TR"/>
              </w:rPr>
              <w:t xml:space="preserve">: </w:t>
            </w:r>
            <w:r w:rsidRPr="0073407C">
              <w:rPr>
                <w:lang w:val="tr-TR"/>
              </w:rPr>
              <w:t xml:space="preserve">Ziraat Bankası Karaman Şubesi </w:t>
            </w:r>
          </w:p>
          <w:p w:rsidR="0073407C" w:rsidRPr="0073407C" w:rsidRDefault="0073407C" w:rsidP="0073407C">
            <w:pPr>
              <w:rPr>
                <w:lang w:val="tr-TR"/>
              </w:rPr>
            </w:pPr>
            <w:r w:rsidRPr="0073407C">
              <w:rPr>
                <w:lang w:val="tr-TR"/>
              </w:rPr>
              <w:t>Şube Kodu: 0177</w:t>
            </w:r>
            <w:r>
              <w:rPr>
                <w:lang w:val="tr-TR"/>
              </w:rPr>
              <w:t xml:space="preserve"> - </w:t>
            </w:r>
            <w:r w:rsidRPr="0073407C">
              <w:rPr>
                <w:lang w:val="tr-TR"/>
              </w:rPr>
              <w:t xml:space="preserve">Hesap No: </w:t>
            </w:r>
            <w:proofErr w:type="gramStart"/>
            <w:r w:rsidRPr="0073407C">
              <w:rPr>
                <w:lang w:val="tr-TR"/>
              </w:rPr>
              <w:t>591167905001</w:t>
            </w:r>
            <w:proofErr w:type="gramEnd"/>
          </w:p>
          <w:p w:rsidR="0073407C" w:rsidRPr="005E6389" w:rsidRDefault="0073407C" w:rsidP="0073407C">
            <w:pPr>
              <w:rPr>
                <w:lang w:val="tr-TR"/>
              </w:rPr>
            </w:pPr>
            <w:r w:rsidRPr="0073407C">
              <w:rPr>
                <w:lang w:val="tr-TR"/>
              </w:rPr>
              <w:t>IBAN No: TR540001000177591167905001</w:t>
            </w:r>
          </w:p>
        </w:tc>
      </w:tr>
      <w:tr w:rsidR="00F138C2" w:rsidRPr="005E6389" w:rsidTr="0073407C">
        <w:trPr>
          <w:trHeight w:hRule="exact" w:val="566"/>
        </w:trPr>
        <w:tc>
          <w:tcPr>
            <w:tcW w:w="2836" w:type="dxa"/>
            <w:shd w:val="clear" w:color="auto" w:fill="EDEDED"/>
          </w:tcPr>
          <w:p w:rsidR="00F138C2" w:rsidRPr="005E6389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74" w:type="dxa"/>
            <w:gridSpan w:val="8"/>
          </w:tcPr>
          <w:p w:rsidR="00F138C2" w:rsidRPr="005E6389" w:rsidRDefault="00BD2FCA">
            <w:pPr>
              <w:rPr>
                <w:lang w:val="tr-TR"/>
              </w:rPr>
            </w:pPr>
            <w:r w:rsidRPr="005E6389">
              <w:rPr>
                <w:lang w:val="tr-TR"/>
              </w:rPr>
              <w:t xml:space="preserve"> Programa katı</w:t>
            </w:r>
            <w:r w:rsidR="009D3A37" w:rsidRPr="005E6389">
              <w:rPr>
                <w:lang w:val="tr-TR"/>
              </w:rPr>
              <w:t>lmak için herhangi bir özel koşul</w:t>
            </w:r>
            <w:r w:rsidRPr="005E6389">
              <w:rPr>
                <w:lang w:val="tr-TR"/>
              </w:rPr>
              <w:t xml:space="preserve"> bulunmamaktadır</w:t>
            </w:r>
            <w:r w:rsidR="00CC66A6" w:rsidRPr="005E6389">
              <w:rPr>
                <w:lang w:val="tr-TR"/>
              </w:rPr>
              <w:t>.</w:t>
            </w:r>
          </w:p>
        </w:tc>
      </w:tr>
      <w:tr w:rsidR="00F138C2" w:rsidRPr="005E6389" w:rsidTr="0073407C">
        <w:trPr>
          <w:trHeight w:hRule="exact" w:val="352"/>
        </w:trPr>
        <w:tc>
          <w:tcPr>
            <w:tcW w:w="10210" w:type="dxa"/>
            <w:gridSpan w:val="9"/>
            <w:tcBorders>
              <w:bottom w:val="nil"/>
            </w:tcBorders>
            <w:shd w:val="clear" w:color="auto" w:fill="EDEDED"/>
          </w:tcPr>
          <w:p w:rsidR="00F138C2" w:rsidRPr="005E6389" w:rsidRDefault="003A3B8E" w:rsidP="00F43BCF">
            <w:pPr>
              <w:pStyle w:val="TableParagraph"/>
              <w:spacing w:before="55"/>
              <w:contextualSpacing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B175FA" w:rsidRPr="005E6389" w:rsidTr="0073407C">
        <w:trPr>
          <w:trHeight w:hRule="exact" w:val="1761"/>
        </w:trPr>
        <w:tc>
          <w:tcPr>
            <w:tcW w:w="2836" w:type="dxa"/>
            <w:shd w:val="clear" w:color="auto" w:fill="EDEDED"/>
          </w:tcPr>
          <w:p w:rsidR="00B175FA" w:rsidRPr="005E6389" w:rsidRDefault="00B175FA" w:rsidP="00F43BCF">
            <w:pPr>
              <w:pStyle w:val="TableParagraph"/>
              <w:spacing w:before="0"/>
              <w:ind w:left="0"/>
              <w:contextualSpacing/>
              <w:rPr>
                <w:i/>
                <w:sz w:val="20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5"/>
              <w:ind w:left="0"/>
              <w:contextualSpacing/>
              <w:rPr>
                <w:i/>
                <w:sz w:val="16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0"/>
              <w:contextualSpacing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İçeriğ</w:t>
            </w:r>
            <w:r w:rsidR="00F43BCF">
              <w:rPr>
                <w:b/>
                <w:sz w:val="21"/>
                <w:lang w:val="tr-TR"/>
              </w:rPr>
              <w:t>i</w:t>
            </w:r>
          </w:p>
        </w:tc>
        <w:tc>
          <w:tcPr>
            <w:tcW w:w="7374" w:type="dxa"/>
            <w:gridSpan w:val="8"/>
            <w:vAlign w:val="center"/>
          </w:tcPr>
          <w:p w:rsidR="00E500CC" w:rsidRPr="00E500CC" w:rsidRDefault="00E500CC" w:rsidP="00E500CC">
            <w:pPr>
              <w:pStyle w:val="ListeParagraf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tr-TR"/>
              </w:rPr>
            </w:pPr>
            <w:r w:rsidRPr="00E500CC">
              <w:rPr>
                <w:sz w:val="24"/>
                <w:szCs w:val="24"/>
                <w:lang w:val="tr-TR"/>
              </w:rPr>
              <w:t xml:space="preserve">Ders: </w:t>
            </w:r>
            <w:r w:rsidR="00F43BCF" w:rsidRPr="00E500CC">
              <w:rPr>
                <w:sz w:val="24"/>
                <w:szCs w:val="24"/>
                <w:lang w:val="tr-TR"/>
              </w:rPr>
              <w:t>İletişim Kavramı; iletişim nedir ve neden önemlidir?</w:t>
            </w:r>
          </w:p>
          <w:p w:rsidR="00E500CC" w:rsidRPr="00E500CC" w:rsidRDefault="00E500CC" w:rsidP="00E500CC">
            <w:pPr>
              <w:pStyle w:val="ListeParagraf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Ders: </w:t>
            </w:r>
            <w:r w:rsidR="00F43BCF" w:rsidRPr="00E500CC">
              <w:rPr>
                <w:sz w:val="24"/>
                <w:szCs w:val="24"/>
                <w:lang w:val="tr-TR"/>
              </w:rPr>
              <w:t>Kişilerarası İletişim ve Empati</w:t>
            </w:r>
          </w:p>
          <w:p w:rsidR="00E500CC" w:rsidRPr="00E500CC" w:rsidRDefault="00E500CC" w:rsidP="00E500CC">
            <w:pPr>
              <w:pStyle w:val="ListeParagraf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Ders: </w:t>
            </w:r>
            <w:r w:rsidR="00F43BCF" w:rsidRPr="00E500CC">
              <w:rPr>
                <w:sz w:val="24"/>
                <w:szCs w:val="24"/>
                <w:lang w:val="tr-TR"/>
              </w:rPr>
              <w:t>Sözlü ve Yazılı İletişim</w:t>
            </w:r>
          </w:p>
          <w:p w:rsidR="00E500CC" w:rsidRPr="00E500CC" w:rsidRDefault="00E500CC" w:rsidP="00E500CC">
            <w:pPr>
              <w:pStyle w:val="ListeParagraf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Ders: </w:t>
            </w:r>
            <w:r w:rsidR="00F43BCF" w:rsidRPr="00E500CC">
              <w:rPr>
                <w:sz w:val="24"/>
                <w:szCs w:val="24"/>
                <w:lang w:val="tr-TR"/>
              </w:rPr>
              <w:t>İletişimin Sözsüz Boyutu: Beden Dili</w:t>
            </w:r>
          </w:p>
          <w:p w:rsidR="00CC66A6" w:rsidRPr="00E500CC" w:rsidRDefault="00E500CC" w:rsidP="00E500CC">
            <w:pPr>
              <w:pStyle w:val="ListeParagraf"/>
              <w:numPr>
                <w:ilvl w:val="0"/>
                <w:numId w:val="8"/>
              </w:numPr>
              <w:contextualSpacing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Ders: </w:t>
            </w:r>
            <w:r w:rsidR="00F43BCF" w:rsidRPr="00E500CC">
              <w:rPr>
                <w:sz w:val="24"/>
                <w:szCs w:val="24"/>
                <w:lang w:val="tr-TR"/>
              </w:rPr>
              <w:t>Örnek Senaryolar ve Canlandırma</w:t>
            </w:r>
          </w:p>
          <w:p w:rsidR="00977CC7" w:rsidRPr="00977CC7" w:rsidRDefault="00977CC7" w:rsidP="00977CC7">
            <w:pPr>
              <w:pStyle w:val="ListeParagraf"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P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Pr="00977CC7" w:rsidRDefault="00977CC7" w:rsidP="00977CC7">
            <w:pPr>
              <w:pStyle w:val="ListeParagraf"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  <w:p w:rsidR="00977CC7" w:rsidRPr="00977CC7" w:rsidRDefault="00977CC7" w:rsidP="00977CC7">
            <w:pPr>
              <w:contextualSpacing/>
              <w:rPr>
                <w:sz w:val="24"/>
                <w:szCs w:val="24"/>
                <w:lang w:val="tr-TR"/>
              </w:rPr>
            </w:pPr>
          </w:p>
        </w:tc>
      </w:tr>
      <w:tr w:rsidR="00B175FA" w:rsidRPr="005E6389" w:rsidTr="0073407C">
        <w:trPr>
          <w:trHeight w:hRule="exact" w:val="11341"/>
        </w:trPr>
        <w:tc>
          <w:tcPr>
            <w:tcW w:w="2836" w:type="dxa"/>
            <w:shd w:val="clear" w:color="auto" w:fill="EDEDED"/>
          </w:tcPr>
          <w:p w:rsidR="00B175FA" w:rsidRPr="005E6389" w:rsidRDefault="00B175FA" w:rsidP="00F43BCF">
            <w:pPr>
              <w:pStyle w:val="TableParagraph"/>
              <w:spacing w:before="0"/>
              <w:ind w:left="0"/>
              <w:contextualSpacing/>
              <w:rPr>
                <w:i/>
                <w:sz w:val="20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2"/>
              <w:ind w:left="0"/>
              <w:contextualSpacing/>
              <w:rPr>
                <w:i/>
                <w:sz w:val="16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0"/>
              <w:contextualSpacing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Konu Başlıkları</w:t>
            </w:r>
          </w:p>
        </w:tc>
        <w:tc>
          <w:tcPr>
            <w:tcW w:w="7374" w:type="dxa"/>
            <w:gridSpan w:val="8"/>
          </w:tcPr>
          <w:p w:rsidR="00CC66A6" w:rsidRPr="005E6389" w:rsidRDefault="00CC66A6" w:rsidP="00F43BCF">
            <w:pPr>
              <w:contextualSpacing/>
              <w:rPr>
                <w:b/>
                <w:sz w:val="24"/>
                <w:szCs w:val="24"/>
                <w:lang w:val="tr-TR"/>
              </w:rPr>
            </w:pPr>
          </w:p>
          <w:p w:rsidR="00F43BCF" w:rsidRPr="005E6389" w:rsidRDefault="00F43BCF" w:rsidP="00F43BCF">
            <w:pPr>
              <w:contextualSpacing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Genel İletişim Modeli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Kaynak, Alıcı, Mesaj, Kanal ve Geribildirim gibi model elemanları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İşaretler ve anlamlar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Etkili iletişimin önündeki engeller: Psikolojik ve Fiziksel Gürültü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Algı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Negatif tutum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Bilişsel çabanın yetersizliği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Kişisel engeller: Özgüven, çekingenlik, kültürel farklılıklar vb. 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Yönetimsel engeller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Zaman </w:t>
            </w:r>
            <w:proofErr w:type="spellStart"/>
            <w:r w:rsidRPr="005E6389">
              <w:rPr>
                <w:sz w:val="24"/>
                <w:szCs w:val="24"/>
                <w:lang w:val="tr-TR"/>
              </w:rPr>
              <w:t>kısıtı</w:t>
            </w:r>
            <w:proofErr w:type="spellEnd"/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Fiziksel engeller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Diğer</w:t>
            </w:r>
          </w:p>
          <w:p w:rsidR="00F43BCF" w:rsidRPr="005E6389" w:rsidRDefault="00F43BCF" w:rsidP="00F43BCF">
            <w:pPr>
              <w:contextualSpacing/>
              <w:outlineLvl w:val="0"/>
              <w:rPr>
                <w:sz w:val="24"/>
                <w:szCs w:val="24"/>
                <w:lang w:val="tr-TR"/>
              </w:rPr>
            </w:pPr>
          </w:p>
          <w:p w:rsidR="00F43BCF" w:rsidRPr="005E6389" w:rsidRDefault="00F43BCF" w:rsidP="00F43BCF">
            <w:pPr>
              <w:contextualSpacing/>
              <w:outlineLvl w:val="0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   Kişilerarası İletişim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Aktif dinleme 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80-20 kuralı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Empati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Ortak deneyim alanı</w:t>
            </w:r>
          </w:p>
          <w:p w:rsidR="00F43BCF" w:rsidRPr="005E6389" w:rsidRDefault="00F43BCF" w:rsidP="00F43BCF">
            <w:pPr>
              <w:widowControl/>
              <w:ind w:left="720"/>
              <w:contextualSpacing/>
              <w:jc w:val="both"/>
              <w:rPr>
                <w:sz w:val="24"/>
                <w:szCs w:val="24"/>
                <w:lang w:val="tr-TR"/>
              </w:rPr>
            </w:pPr>
          </w:p>
          <w:p w:rsidR="00F43BCF" w:rsidRPr="005E6389" w:rsidRDefault="00F43BCF" w:rsidP="00F43BCF">
            <w:pPr>
              <w:widowControl/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  Sözlü ve Yazılı İletişim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Kullanılan dil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Kelimeler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Akıcılık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İçerik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Cümle Yapısı</w:t>
            </w:r>
          </w:p>
          <w:p w:rsidR="00F43BCF" w:rsidRPr="005E6389" w:rsidRDefault="00F43BCF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 w:rsidRPr="005E6389">
              <w:rPr>
                <w:rFonts w:eastAsia="Calibri"/>
                <w:sz w:val="24"/>
                <w:szCs w:val="24"/>
                <w:lang w:val="tr-TR"/>
              </w:rPr>
              <w:t>Ton</w:t>
            </w:r>
          </w:p>
          <w:p w:rsidR="00F43BCF" w:rsidRPr="005E6389" w:rsidRDefault="00E500CC" w:rsidP="00F43BCF">
            <w:pPr>
              <w:pStyle w:val="ListeParagraf"/>
              <w:widowControl/>
              <w:numPr>
                <w:ilvl w:val="0"/>
                <w:numId w:val="1"/>
              </w:num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Dil Bilgisi </w:t>
            </w:r>
          </w:p>
          <w:p w:rsidR="00F43BCF" w:rsidRPr="005E6389" w:rsidRDefault="00F43BCF" w:rsidP="00F43BCF">
            <w:pPr>
              <w:contextualSpacing/>
              <w:outlineLvl w:val="0"/>
              <w:rPr>
                <w:rFonts w:eastAsia="Calibri"/>
                <w:sz w:val="24"/>
                <w:szCs w:val="24"/>
                <w:lang w:val="tr-TR"/>
              </w:rPr>
            </w:pPr>
          </w:p>
          <w:p w:rsidR="00F43BCF" w:rsidRPr="005E6389" w:rsidRDefault="00F43BCF" w:rsidP="00F43BCF">
            <w:pPr>
              <w:contextualSpacing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   SOLER Tekniği ve Beden Dili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Tutum ve tavır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Görünüş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Ses Tonu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Konuşma şekli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El, baş ve göz hareketleri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Yüz ifadesi</w:t>
            </w:r>
          </w:p>
          <w:p w:rsidR="00F43BCF" w:rsidRPr="005E6389" w:rsidRDefault="00F43BCF" w:rsidP="00F43BCF">
            <w:pPr>
              <w:widowControl/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>Kişilerarası mesafe</w:t>
            </w:r>
          </w:p>
          <w:p w:rsidR="00F43BCF" w:rsidRPr="005E6389" w:rsidRDefault="00F43BCF" w:rsidP="00F43BCF">
            <w:pPr>
              <w:widowControl/>
              <w:ind w:left="720"/>
              <w:contextualSpacing/>
              <w:jc w:val="both"/>
              <w:rPr>
                <w:sz w:val="24"/>
                <w:szCs w:val="24"/>
                <w:lang w:val="tr-TR"/>
              </w:rPr>
            </w:pPr>
          </w:p>
          <w:p w:rsidR="00B175FA" w:rsidRPr="005E6389" w:rsidRDefault="00F43BCF" w:rsidP="00F43BCF">
            <w:pPr>
              <w:contextualSpacing/>
              <w:rPr>
                <w:lang w:val="tr-TR"/>
              </w:rPr>
            </w:pPr>
            <w:r w:rsidRPr="005E6389">
              <w:rPr>
                <w:sz w:val="24"/>
                <w:szCs w:val="24"/>
                <w:lang w:val="tr-TR"/>
              </w:rPr>
              <w:t xml:space="preserve">   Örnek Senaryolar ve Canlandırma</w:t>
            </w:r>
          </w:p>
        </w:tc>
      </w:tr>
      <w:tr w:rsidR="00B175FA" w:rsidRPr="005E6389" w:rsidTr="0073407C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B175FA" w:rsidRPr="005E6389" w:rsidRDefault="00B175FA" w:rsidP="00F43BCF">
            <w:pPr>
              <w:pStyle w:val="TableParagraph"/>
              <w:spacing w:before="0"/>
              <w:ind w:left="0"/>
              <w:contextualSpacing/>
              <w:rPr>
                <w:i/>
                <w:sz w:val="20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4"/>
              <w:ind w:left="0"/>
              <w:contextualSpacing/>
              <w:rPr>
                <w:i/>
                <w:sz w:val="16"/>
                <w:lang w:val="tr-TR"/>
              </w:rPr>
            </w:pPr>
          </w:p>
          <w:p w:rsidR="00B175FA" w:rsidRPr="005E6389" w:rsidRDefault="00B175FA" w:rsidP="00F43BCF">
            <w:pPr>
              <w:pStyle w:val="TableParagraph"/>
              <w:spacing w:before="0"/>
              <w:contextualSpacing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Kimler Katılabilir?</w:t>
            </w:r>
          </w:p>
        </w:tc>
        <w:tc>
          <w:tcPr>
            <w:tcW w:w="7374" w:type="dxa"/>
            <w:gridSpan w:val="8"/>
          </w:tcPr>
          <w:p w:rsidR="00B175FA" w:rsidRPr="005E6389" w:rsidRDefault="00B175FA" w:rsidP="00F43BCF">
            <w:pPr>
              <w:contextualSpacing/>
              <w:jc w:val="both"/>
              <w:rPr>
                <w:lang w:val="tr-TR"/>
              </w:rPr>
            </w:pPr>
            <w:r w:rsidRPr="005E6389">
              <w:rPr>
                <w:lang w:val="tr-TR"/>
              </w:rPr>
              <w:t xml:space="preserve">Özel ve profesyonel hayatında etkili iletişim kurmak arzusunda olan ve Karamanoğlu </w:t>
            </w:r>
            <w:proofErr w:type="spellStart"/>
            <w:r w:rsidRPr="005E6389">
              <w:rPr>
                <w:lang w:val="tr-TR"/>
              </w:rPr>
              <w:t>Mehmetbey</w:t>
            </w:r>
            <w:proofErr w:type="spellEnd"/>
            <w:r w:rsidRPr="005E6389">
              <w:rPr>
                <w:lang w:val="tr-TR"/>
              </w:rPr>
              <w:t xml:space="preserve"> Üniversitesi</w:t>
            </w:r>
            <w:r w:rsidR="001A17B6">
              <w:rPr>
                <w:lang w:val="tr-TR"/>
              </w:rPr>
              <w:t>’</w:t>
            </w:r>
            <w:r w:rsidRPr="005E6389">
              <w:rPr>
                <w:lang w:val="tr-TR"/>
              </w:rPr>
              <w:t xml:space="preserve">nde </w:t>
            </w:r>
            <w:proofErr w:type="spellStart"/>
            <w:r w:rsidR="00E5206B">
              <w:rPr>
                <w:lang w:val="tr-TR"/>
              </w:rPr>
              <w:t>ön</w:t>
            </w:r>
            <w:r w:rsidRPr="005E6389">
              <w:rPr>
                <w:lang w:val="tr-TR"/>
              </w:rPr>
              <w:t>lisans</w:t>
            </w:r>
            <w:proofErr w:type="spellEnd"/>
            <w:r w:rsidR="00E5206B">
              <w:rPr>
                <w:lang w:val="tr-TR"/>
              </w:rPr>
              <w:t>, lisans</w:t>
            </w:r>
            <w:r w:rsidRPr="005E6389">
              <w:rPr>
                <w:lang w:val="tr-TR"/>
              </w:rPr>
              <w:t xml:space="preserve"> ve lisansüstü düzeyde eğitim almakta olan herkes bu eğitim programına katılabilir.</w:t>
            </w:r>
          </w:p>
        </w:tc>
      </w:tr>
      <w:tr w:rsidR="00B175FA" w:rsidRPr="005E6389" w:rsidTr="0073407C">
        <w:trPr>
          <w:trHeight w:hRule="exact" w:val="473"/>
        </w:trPr>
        <w:tc>
          <w:tcPr>
            <w:tcW w:w="2836" w:type="dxa"/>
            <w:shd w:val="clear" w:color="auto" w:fill="EDEDED"/>
          </w:tcPr>
          <w:p w:rsidR="00B175FA" w:rsidRPr="005E6389" w:rsidRDefault="00B175FA" w:rsidP="00F43BCF">
            <w:pPr>
              <w:pStyle w:val="TableParagraph"/>
              <w:contextualSpacing/>
              <w:rPr>
                <w:b/>
                <w:sz w:val="21"/>
                <w:lang w:val="tr-TR"/>
              </w:rPr>
            </w:pPr>
            <w:r w:rsidRPr="005E6389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205" w:type="dxa"/>
            <w:tcBorders>
              <w:right w:val="nil"/>
            </w:tcBorders>
          </w:tcPr>
          <w:p w:rsidR="00B175FA" w:rsidRPr="005E6389" w:rsidRDefault="00B175FA" w:rsidP="00F43BCF">
            <w:pPr>
              <w:pStyle w:val="TableParagraph"/>
              <w:ind w:left="55"/>
              <w:contextualSpacing/>
              <w:rPr>
                <w:sz w:val="21"/>
                <w:lang w:val="tr-TR"/>
              </w:rPr>
            </w:pPr>
            <w:proofErr w:type="gramStart"/>
            <w:r w:rsidRPr="005E6389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B175FA" w:rsidRPr="005E6389" w:rsidRDefault="00B175FA" w:rsidP="00F43BCF">
            <w:pPr>
              <w:pStyle w:val="TableParagraph"/>
              <w:ind w:left="0"/>
              <w:contextualSpacing/>
              <w:rPr>
                <w:sz w:val="21"/>
                <w:lang w:val="tr-TR"/>
              </w:rPr>
            </w:pPr>
            <w:r w:rsidRPr="005E6389">
              <w:rPr>
                <w:sz w:val="21"/>
                <w:lang w:val="tr-TR"/>
              </w:rPr>
              <w:t>X ) Katılım Belgesi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B175FA" w:rsidRPr="005E6389" w:rsidRDefault="00B175FA" w:rsidP="00F43BCF">
            <w:pPr>
              <w:pStyle w:val="TableParagraph"/>
              <w:ind w:left="209"/>
              <w:contextualSpacing/>
              <w:rPr>
                <w:sz w:val="21"/>
                <w:lang w:val="tr-TR"/>
              </w:rPr>
            </w:pPr>
            <w:proofErr w:type="gramStart"/>
            <w:r w:rsidRPr="005E6389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B175FA" w:rsidRPr="005E6389" w:rsidRDefault="00B175FA" w:rsidP="00F43BCF">
            <w:pPr>
              <w:pStyle w:val="TableParagraph"/>
              <w:ind w:left="78"/>
              <w:contextualSpacing/>
              <w:rPr>
                <w:sz w:val="21"/>
                <w:lang w:val="tr-TR"/>
              </w:rPr>
            </w:pPr>
            <w:r w:rsidRPr="005E6389">
              <w:rPr>
                <w:sz w:val="21"/>
                <w:lang w:val="tr-TR"/>
              </w:rPr>
              <w:t>) Eğitim Sertifikası</w:t>
            </w:r>
          </w:p>
        </w:tc>
        <w:tc>
          <w:tcPr>
            <w:tcW w:w="2942" w:type="dxa"/>
            <w:gridSpan w:val="3"/>
            <w:tcBorders>
              <w:left w:val="nil"/>
            </w:tcBorders>
          </w:tcPr>
          <w:p w:rsidR="00B175FA" w:rsidRPr="005E6389" w:rsidRDefault="00B175FA" w:rsidP="00F43BCF">
            <w:pPr>
              <w:pStyle w:val="TableParagraph"/>
              <w:ind w:left="210"/>
              <w:contextualSpacing/>
              <w:rPr>
                <w:sz w:val="21"/>
                <w:lang w:val="tr-TR"/>
              </w:rPr>
            </w:pPr>
            <w:r w:rsidRPr="005E6389">
              <w:rPr>
                <w:sz w:val="21"/>
                <w:lang w:val="tr-TR"/>
              </w:rPr>
              <w:t>(   ) Yok</w:t>
            </w:r>
          </w:p>
        </w:tc>
      </w:tr>
    </w:tbl>
    <w:p w:rsidR="003A3B8E" w:rsidRPr="005E6389" w:rsidRDefault="003A3B8E">
      <w:pPr>
        <w:rPr>
          <w:lang w:val="tr-TR"/>
        </w:rPr>
      </w:pPr>
    </w:p>
    <w:sectPr w:rsidR="003A3B8E" w:rsidRPr="005E6389" w:rsidSect="0073407C">
      <w:type w:val="continuous"/>
      <w:pgSz w:w="11900" w:h="16840"/>
      <w:pgMar w:top="380" w:right="740" w:bottom="17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52A"/>
    <w:multiLevelType w:val="hybridMultilevel"/>
    <w:tmpl w:val="00425760"/>
    <w:lvl w:ilvl="0" w:tplc="3910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9A7"/>
    <w:multiLevelType w:val="hybridMultilevel"/>
    <w:tmpl w:val="8CC858E2"/>
    <w:lvl w:ilvl="0" w:tplc="D15C5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A5E"/>
    <w:multiLevelType w:val="hybridMultilevel"/>
    <w:tmpl w:val="C6842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820"/>
    <w:multiLevelType w:val="hybridMultilevel"/>
    <w:tmpl w:val="03F88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8697D"/>
    <w:multiLevelType w:val="hybridMultilevel"/>
    <w:tmpl w:val="03BC8474"/>
    <w:lvl w:ilvl="0" w:tplc="34BEA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37EC"/>
    <w:multiLevelType w:val="hybridMultilevel"/>
    <w:tmpl w:val="2E5018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85DDB"/>
    <w:multiLevelType w:val="hybridMultilevel"/>
    <w:tmpl w:val="8F6C9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2821"/>
    <w:multiLevelType w:val="hybridMultilevel"/>
    <w:tmpl w:val="81C859B2"/>
    <w:lvl w:ilvl="0" w:tplc="41CEE7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2"/>
    <w:rsid w:val="001A17B6"/>
    <w:rsid w:val="001E6E72"/>
    <w:rsid w:val="003A3B8E"/>
    <w:rsid w:val="00523C81"/>
    <w:rsid w:val="005E6389"/>
    <w:rsid w:val="0073407C"/>
    <w:rsid w:val="00747623"/>
    <w:rsid w:val="00977CC7"/>
    <w:rsid w:val="009D3A37"/>
    <w:rsid w:val="00B175FA"/>
    <w:rsid w:val="00B4288E"/>
    <w:rsid w:val="00B43DA0"/>
    <w:rsid w:val="00BD2FCA"/>
    <w:rsid w:val="00BE6DC8"/>
    <w:rsid w:val="00CC66A6"/>
    <w:rsid w:val="00D951A4"/>
    <w:rsid w:val="00DC4FDD"/>
    <w:rsid w:val="00DC577F"/>
    <w:rsid w:val="00E37376"/>
    <w:rsid w:val="00E500CC"/>
    <w:rsid w:val="00E5206B"/>
    <w:rsid w:val="00F138C2"/>
    <w:rsid w:val="00F4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579E-A2AC-40A6-B3C8-42F73A9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34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74762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7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FB8AF5-09B3-4A99-A053-5DE57715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xp</cp:lastModifiedBy>
  <cp:revision>3</cp:revision>
  <dcterms:created xsi:type="dcterms:W3CDTF">2018-02-05T11:25:00Z</dcterms:created>
  <dcterms:modified xsi:type="dcterms:W3CDTF">2018-02-05T11:28:00Z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