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9" w:rsidRPr="00FD15CD" w:rsidRDefault="00E80519" w:rsidP="00E80519">
      <w:pPr>
        <w:pStyle w:val="kmusbekapaktezad"/>
        <w:rPr>
          <w:szCs w:val="28"/>
        </w:rPr>
      </w:pPr>
      <w:r w:rsidRPr="00FD15CD">
        <w:rPr>
          <w:szCs w:val="28"/>
        </w:rPr>
        <w:t>Etik BEYAN METNİ</w:t>
      </w:r>
    </w:p>
    <w:p w:rsidR="00E80519" w:rsidRDefault="00E80519" w:rsidP="00E80519">
      <w:pPr>
        <w:spacing w:line="360" w:lineRule="auto"/>
        <w:jc w:val="both"/>
        <w:rPr>
          <w:szCs w:val="24"/>
        </w:rPr>
      </w:pPr>
      <w:r w:rsidRPr="003C6865">
        <w:rPr>
          <w:szCs w:val="24"/>
        </w:rPr>
        <w:t>Enstitünüz tarafından Uygulama Esasları çerçevesinde alınan Benzerlik Raporuna göre yukarıda bilgileri verilen tez çalışmasının benzerlik oranının herhangi bir intihal içermediğini; aksinin tespit edileceği muhtemel durumda doğabilecek her türlü hukuki sorumluluğu kabul ettiğimi</w:t>
      </w:r>
      <w:r>
        <w:rPr>
          <w:szCs w:val="24"/>
        </w:rPr>
        <w:t xml:space="preserve"> ve Etik Kurul Onayı gerektiği takdirde onay belgesini aldığımı</w:t>
      </w:r>
      <w:r w:rsidRPr="003C6865">
        <w:rPr>
          <w:szCs w:val="24"/>
        </w:rPr>
        <w:t xml:space="preserve"> beyan ederim.</w:t>
      </w:r>
    </w:p>
    <w:p w:rsidR="00E80519" w:rsidRPr="002E1DD7" w:rsidRDefault="00E80519" w:rsidP="00E80519">
      <w:pPr>
        <w:spacing w:line="360" w:lineRule="auto"/>
        <w:jc w:val="both"/>
        <w:rPr>
          <w:b/>
          <w:bCs/>
          <w:szCs w:val="24"/>
        </w:rPr>
      </w:pPr>
      <w:bookmarkStart w:id="0" w:name="_Hlk66185876"/>
      <w:r w:rsidRPr="002E1DD7">
        <w:rPr>
          <w:b/>
          <w:bCs/>
          <w:szCs w:val="24"/>
        </w:rPr>
        <w:t>Etik kurul onay belgesine ihtiyaç var mıdır?</w:t>
      </w:r>
    </w:p>
    <w:p w:rsidR="00E80519" w:rsidRDefault="00E80519" w:rsidP="00E80519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Evet</w:t>
      </w:r>
      <w:r>
        <w:rPr>
          <w:szCs w:val="24"/>
        </w:rPr>
        <w:tab/>
      </w:r>
      <w:sdt>
        <w:sdtPr>
          <w:rPr>
            <w:szCs w:val="24"/>
          </w:rPr>
          <w:id w:val="-772630603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E80519" w:rsidRDefault="00E80519" w:rsidP="00E80519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Hayır</w:t>
      </w:r>
      <w:r>
        <w:rPr>
          <w:szCs w:val="24"/>
        </w:rPr>
        <w:tab/>
      </w:r>
      <w:sdt>
        <w:sdtPr>
          <w:rPr>
            <w:szCs w:val="24"/>
          </w:rPr>
          <w:id w:val="1860243462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bookmarkEnd w:id="0"/>
    <w:p w:rsidR="00E80519" w:rsidRDefault="00E80519" w:rsidP="00E8051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(</w:t>
      </w:r>
      <w:r w:rsidRPr="0021234A">
        <w:rPr>
          <w:szCs w:val="24"/>
        </w:rPr>
        <w:t>Etik Kurul izni gerektiren araştırmalar aşağıdaki gibidir:</w:t>
      </w:r>
    </w:p>
    <w:p w:rsidR="00E80519" w:rsidRPr="0021234A" w:rsidRDefault="00E80519" w:rsidP="00E80519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:rsidR="00E80519" w:rsidRDefault="00E80519" w:rsidP="00E80519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 ve hayvanların (materyal/veriler dahil) deneysel ya da diğer bilimsel amaçlarla kullanılması,</w:t>
      </w:r>
    </w:p>
    <w:p w:rsidR="00E80519" w:rsidRDefault="00E80519" w:rsidP="00E80519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İnsanlar üzerinde yapılan klinik araştırmalar,</w:t>
      </w:r>
    </w:p>
    <w:p w:rsidR="00E80519" w:rsidRDefault="00E80519" w:rsidP="00E80519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Hayvanlar üzerinde yapılan araştırmalar,</w:t>
      </w:r>
    </w:p>
    <w:p w:rsidR="00E80519" w:rsidRDefault="00E80519" w:rsidP="00E80519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Kişisel verilerin korunması kanunu gereğince retrospektif çalışmalar.</w:t>
      </w:r>
      <w:r>
        <w:rPr>
          <w:szCs w:val="24"/>
        </w:rPr>
        <w:t>)</w:t>
      </w:r>
    </w:p>
    <w:p w:rsidR="00E80519" w:rsidRDefault="00E80519" w:rsidP="00E80519">
      <w:pPr>
        <w:spacing w:line="360" w:lineRule="auto"/>
        <w:jc w:val="both"/>
        <w:rPr>
          <w:szCs w:val="24"/>
        </w:rPr>
      </w:pPr>
    </w:p>
    <w:p w:rsidR="00E80519" w:rsidRDefault="00E80519" w:rsidP="00E80519">
      <w:pPr>
        <w:spacing w:line="360" w:lineRule="auto"/>
        <w:jc w:val="both"/>
        <w:rPr>
          <w:szCs w:val="24"/>
        </w:rPr>
      </w:pPr>
    </w:p>
    <w:p w:rsidR="00E80519" w:rsidRDefault="00E80519" w:rsidP="00E80519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AD SOYAD</w:t>
      </w:r>
    </w:p>
    <w:p w:rsidR="00E80519" w:rsidRPr="004C7109" w:rsidRDefault="00E80519" w:rsidP="00E80519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Savunma Tarihi</w:t>
      </w:r>
    </w:p>
    <w:p w:rsidR="00BE07A5" w:rsidRDefault="00BE07A5"/>
    <w:sectPr w:rsidR="00BE07A5" w:rsidSect="00BE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80519"/>
    <w:rsid w:val="007670DA"/>
    <w:rsid w:val="00BE07A5"/>
    <w:rsid w:val="00CC7C07"/>
    <w:rsid w:val="00E80519"/>
    <w:rsid w:val="00FC2707"/>
    <w:rsid w:val="00F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19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musbekapaktezad">
    <w:name w:val="kmu sbe_kapak_tezadı"/>
    <w:basedOn w:val="Normal"/>
    <w:qFormat/>
    <w:rsid w:val="00E80519"/>
    <w:pPr>
      <w:spacing w:after="120" w:line="360" w:lineRule="auto"/>
      <w:jc w:val="center"/>
    </w:pPr>
    <w:rPr>
      <w:b/>
      <w:caps/>
      <w:sz w:val="28"/>
      <w:lang w:bidi="en-US"/>
    </w:rPr>
  </w:style>
  <w:style w:type="paragraph" w:styleId="ListeParagraf">
    <w:name w:val="List Paragraph"/>
    <w:basedOn w:val="Normal"/>
    <w:uiPriority w:val="34"/>
    <w:qFormat/>
    <w:rsid w:val="00E805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KMU</cp:lastModifiedBy>
  <cp:revision>2</cp:revision>
  <dcterms:created xsi:type="dcterms:W3CDTF">2023-06-12T08:47:00Z</dcterms:created>
  <dcterms:modified xsi:type="dcterms:W3CDTF">2023-06-12T08:47:00Z</dcterms:modified>
</cp:coreProperties>
</file>