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D8D" w:rsidRDefault="00355D8D"/>
    <w:tbl>
      <w:tblPr>
        <w:tblW w:w="0" w:type="auto"/>
        <w:tblInd w:w="108" w:type="dxa"/>
        <w:tblCellMar>
          <w:left w:w="0" w:type="dxa"/>
          <w:right w:w="0" w:type="dxa"/>
        </w:tblCellMar>
        <w:tblLook w:val="04A0" w:firstRow="1" w:lastRow="0" w:firstColumn="1" w:lastColumn="0" w:noHBand="0" w:noVBand="1"/>
      </w:tblPr>
      <w:tblGrid>
        <w:gridCol w:w="8964"/>
      </w:tblGrid>
      <w:tr w:rsidR="007C173E" w:rsidRPr="007C173E" w:rsidTr="007C173E">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7C173E" w:rsidRPr="007C173E">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C173E" w:rsidRPr="007C173E" w:rsidRDefault="007C173E" w:rsidP="007C173E">
                  <w:pPr>
                    <w:spacing w:after="0" w:line="240" w:lineRule="atLeast"/>
                    <w:rPr>
                      <w:rFonts w:ascii="Times New Roman" w:eastAsia="Times New Roman" w:hAnsi="Times New Roman" w:cs="Times New Roman"/>
                      <w:sz w:val="24"/>
                      <w:szCs w:val="24"/>
                      <w:lang w:eastAsia="tr-TR"/>
                    </w:rPr>
                  </w:pPr>
                  <w:r w:rsidRPr="007C173E">
                    <w:rPr>
                      <w:rFonts w:ascii="Arial" w:eastAsia="Times New Roman" w:hAnsi="Arial" w:cs="Arial"/>
                      <w:sz w:val="16"/>
                      <w:szCs w:val="16"/>
                      <w:lang w:eastAsia="tr-TR"/>
                    </w:rPr>
                    <w:t>9 Şubat 2022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C173E" w:rsidRPr="007C173E" w:rsidRDefault="007C173E" w:rsidP="007C173E">
                  <w:pPr>
                    <w:spacing w:after="0" w:line="240" w:lineRule="atLeast"/>
                    <w:jc w:val="center"/>
                    <w:rPr>
                      <w:rFonts w:ascii="Times New Roman" w:eastAsia="Times New Roman" w:hAnsi="Times New Roman" w:cs="Times New Roman"/>
                      <w:sz w:val="24"/>
                      <w:szCs w:val="24"/>
                      <w:lang w:eastAsia="tr-TR"/>
                    </w:rPr>
                  </w:pPr>
                  <w:r w:rsidRPr="007C173E">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7C173E" w:rsidRPr="007C173E" w:rsidRDefault="007C173E" w:rsidP="007C173E">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7C173E">
                    <w:rPr>
                      <w:rFonts w:ascii="Arial" w:eastAsia="Times New Roman" w:hAnsi="Arial" w:cs="Arial"/>
                      <w:sz w:val="16"/>
                      <w:szCs w:val="16"/>
                      <w:lang w:eastAsia="tr-TR"/>
                    </w:rPr>
                    <w:t>Sayı : 31745</w:t>
                  </w:r>
                  <w:proofErr w:type="gramEnd"/>
                </w:p>
              </w:tc>
            </w:tr>
            <w:tr w:rsidR="007C173E" w:rsidRPr="007C173E">
              <w:trPr>
                <w:trHeight w:val="480"/>
                <w:jc w:val="center"/>
              </w:trPr>
              <w:tc>
                <w:tcPr>
                  <w:tcW w:w="8789" w:type="dxa"/>
                  <w:gridSpan w:val="3"/>
                  <w:tcMar>
                    <w:top w:w="0" w:type="dxa"/>
                    <w:left w:w="108" w:type="dxa"/>
                    <w:bottom w:w="0" w:type="dxa"/>
                    <w:right w:w="108" w:type="dxa"/>
                  </w:tcMar>
                  <w:vAlign w:val="center"/>
                  <w:hideMark/>
                </w:tcPr>
                <w:p w:rsidR="007C173E" w:rsidRPr="007C173E" w:rsidRDefault="007C173E" w:rsidP="007C17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C173E">
                    <w:rPr>
                      <w:rFonts w:ascii="Arial" w:eastAsia="Times New Roman" w:hAnsi="Arial" w:cs="Arial"/>
                      <w:b/>
                      <w:bCs/>
                      <w:color w:val="000080"/>
                      <w:sz w:val="18"/>
                      <w:szCs w:val="18"/>
                      <w:lang w:eastAsia="tr-TR"/>
                    </w:rPr>
                    <w:t>YÖNETMELİK</w:t>
                  </w:r>
                </w:p>
              </w:tc>
            </w:tr>
            <w:tr w:rsidR="007C173E" w:rsidRPr="007C173E">
              <w:trPr>
                <w:trHeight w:val="480"/>
                <w:jc w:val="center"/>
              </w:trPr>
              <w:tc>
                <w:tcPr>
                  <w:tcW w:w="8789" w:type="dxa"/>
                  <w:gridSpan w:val="3"/>
                  <w:tcMar>
                    <w:top w:w="0" w:type="dxa"/>
                    <w:left w:w="108" w:type="dxa"/>
                    <w:bottom w:w="0" w:type="dxa"/>
                    <w:right w:w="108" w:type="dxa"/>
                  </w:tcMar>
                  <w:vAlign w:val="center"/>
                  <w:hideMark/>
                </w:tcPr>
                <w:p w:rsidR="007C173E" w:rsidRPr="007C173E" w:rsidRDefault="007C173E" w:rsidP="007C173E">
                  <w:pPr>
                    <w:spacing w:after="0" w:line="240" w:lineRule="atLeast"/>
                    <w:ind w:firstLine="566"/>
                    <w:jc w:val="both"/>
                    <w:rPr>
                      <w:rFonts w:ascii="Times New Roman" w:eastAsia="Times New Roman" w:hAnsi="Times New Roman" w:cs="Times New Roman"/>
                      <w:u w:val="single"/>
                      <w:lang w:eastAsia="tr-TR"/>
                    </w:rPr>
                  </w:pPr>
                  <w:r w:rsidRPr="007C173E">
                    <w:rPr>
                      <w:rFonts w:ascii="Times New Roman" w:eastAsia="Times New Roman" w:hAnsi="Times New Roman" w:cs="Times New Roman"/>
                      <w:sz w:val="18"/>
                      <w:szCs w:val="18"/>
                      <w:u w:val="single"/>
                      <w:lang w:eastAsia="tr-TR"/>
                    </w:rPr>
                    <w:t>Yükseköğretim Kurulu Başkanlığından:</w:t>
                  </w:r>
                </w:p>
                <w:p w:rsidR="007C173E" w:rsidRPr="007C173E" w:rsidRDefault="007C173E" w:rsidP="007C173E">
                  <w:pPr>
                    <w:spacing w:before="56" w:after="0" w:line="240" w:lineRule="atLeast"/>
                    <w:jc w:val="center"/>
                    <w:rPr>
                      <w:rFonts w:ascii="Times New Roman" w:eastAsia="Times New Roman" w:hAnsi="Times New Roman" w:cs="Times New Roman"/>
                      <w:b/>
                      <w:bCs/>
                      <w:sz w:val="19"/>
                      <w:szCs w:val="19"/>
                      <w:lang w:eastAsia="tr-TR"/>
                    </w:rPr>
                  </w:pPr>
                  <w:bookmarkStart w:id="0" w:name="_GoBack"/>
                  <w:r w:rsidRPr="007C173E">
                    <w:rPr>
                      <w:rFonts w:ascii="Times New Roman" w:eastAsia="Times New Roman" w:hAnsi="Times New Roman" w:cs="Times New Roman"/>
                      <w:b/>
                      <w:bCs/>
                      <w:sz w:val="18"/>
                      <w:szCs w:val="18"/>
                      <w:lang w:eastAsia="tr-TR"/>
                    </w:rPr>
                    <w:t>TIP-BİLİM DOKTORASI BÜTÜNLEŞİK PROGRAMI</w:t>
                  </w:r>
                </w:p>
                <w:p w:rsidR="007C173E" w:rsidRPr="007C173E" w:rsidRDefault="007C173E" w:rsidP="007C173E">
                  <w:pPr>
                    <w:spacing w:after="0" w:line="240" w:lineRule="atLeast"/>
                    <w:jc w:val="center"/>
                    <w:rPr>
                      <w:rFonts w:ascii="Times New Roman" w:eastAsia="Times New Roman" w:hAnsi="Times New Roman" w:cs="Times New Roman"/>
                      <w:b/>
                      <w:bCs/>
                      <w:sz w:val="19"/>
                      <w:szCs w:val="19"/>
                      <w:lang w:eastAsia="tr-TR"/>
                    </w:rPr>
                  </w:pPr>
                  <w:r w:rsidRPr="007C173E">
                    <w:rPr>
                      <w:rFonts w:ascii="Times New Roman" w:eastAsia="Times New Roman" w:hAnsi="Times New Roman" w:cs="Times New Roman"/>
                      <w:b/>
                      <w:bCs/>
                      <w:sz w:val="18"/>
                      <w:szCs w:val="18"/>
                      <w:lang w:eastAsia="tr-TR"/>
                    </w:rPr>
                    <w:t>EĞİTİM VE ÖĞRETİM YÖNETMELİĞİ</w:t>
                  </w:r>
                </w:p>
                <w:bookmarkEnd w:id="0"/>
                <w:p w:rsidR="007C173E" w:rsidRPr="007C173E" w:rsidRDefault="007C173E" w:rsidP="007C173E">
                  <w:pPr>
                    <w:spacing w:after="0" w:line="240" w:lineRule="atLeast"/>
                    <w:jc w:val="center"/>
                    <w:rPr>
                      <w:rFonts w:ascii="Times New Roman" w:eastAsia="Times New Roman" w:hAnsi="Times New Roman" w:cs="Times New Roman"/>
                      <w:b/>
                      <w:bCs/>
                      <w:sz w:val="19"/>
                      <w:szCs w:val="19"/>
                      <w:lang w:eastAsia="tr-TR"/>
                    </w:rPr>
                  </w:pPr>
                  <w:r w:rsidRPr="007C173E">
                    <w:rPr>
                      <w:rFonts w:ascii="Times New Roman" w:eastAsia="Times New Roman" w:hAnsi="Times New Roman" w:cs="Times New Roman"/>
                      <w:b/>
                      <w:bCs/>
                      <w:sz w:val="18"/>
                      <w:szCs w:val="18"/>
                      <w:lang w:eastAsia="tr-TR"/>
                    </w:rPr>
                    <w:t> </w:t>
                  </w:r>
                </w:p>
                <w:p w:rsidR="007C173E" w:rsidRPr="007C173E" w:rsidRDefault="007C173E" w:rsidP="007C173E">
                  <w:pPr>
                    <w:spacing w:after="0" w:line="240" w:lineRule="atLeast"/>
                    <w:jc w:val="center"/>
                    <w:rPr>
                      <w:rFonts w:ascii="Times New Roman" w:eastAsia="Times New Roman" w:hAnsi="Times New Roman" w:cs="Times New Roman"/>
                      <w:b/>
                      <w:bCs/>
                      <w:sz w:val="19"/>
                      <w:szCs w:val="19"/>
                      <w:lang w:eastAsia="tr-TR"/>
                    </w:rPr>
                  </w:pPr>
                  <w:r w:rsidRPr="007C173E">
                    <w:rPr>
                      <w:rFonts w:ascii="Times New Roman" w:eastAsia="Times New Roman" w:hAnsi="Times New Roman" w:cs="Times New Roman"/>
                      <w:b/>
                      <w:bCs/>
                      <w:sz w:val="18"/>
                      <w:szCs w:val="18"/>
                      <w:lang w:eastAsia="tr-TR"/>
                    </w:rPr>
                    <w:t>BİRİNCİ BÖLÜM</w:t>
                  </w:r>
                </w:p>
                <w:p w:rsidR="007C173E" w:rsidRPr="007C173E" w:rsidRDefault="007C173E" w:rsidP="007C173E">
                  <w:pPr>
                    <w:spacing w:after="0" w:line="240" w:lineRule="atLeast"/>
                    <w:jc w:val="center"/>
                    <w:rPr>
                      <w:rFonts w:ascii="Times New Roman" w:eastAsia="Times New Roman" w:hAnsi="Times New Roman" w:cs="Times New Roman"/>
                      <w:b/>
                      <w:bCs/>
                      <w:sz w:val="19"/>
                      <w:szCs w:val="19"/>
                      <w:lang w:eastAsia="tr-TR"/>
                    </w:rPr>
                  </w:pPr>
                  <w:r w:rsidRPr="007C173E">
                    <w:rPr>
                      <w:rFonts w:ascii="Times New Roman" w:eastAsia="Times New Roman" w:hAnsi="Times New Roman" w:cs="Times New Roman"/>
                      <w:b/>
                      <w:bCs/>
                      <w:sz w:val="18"/>
                      <w:szCs w:val="18"/>
                      <w:lang w:eastAsia="tr-TR"/>
                    </w:rPr>
                    <w:t>Amaç, Kapsam, Dayanak ve Tanımlar</w:t>
                  </w:r>
                </w:p>
                <w:p w:rsidR="007C173E" w:rsidRPr="007C173E" w:rsidRDefault="007C173E" w:rsidP="007C173E">
                  <w:pPr>
                    <w:spacing w:after="0" w:line="240" w:lineRule="atLeast"/>
                    <w:ind w:firstLine="566"/>
                    <w:jc w:val="both"/>
                    <w:rPr>
                      <w:rFonts w:ascii="Times New Roman" w:eastAsia="Times New Roman" w:hAnsi="Times New Roman" w:cs="Times New Roman"/>
                      <w:sz w:val="19"/>
                      <w:szCs w:val="19"/>
                      <w:lang w:eastAsia="tr-TR"/>
                    </w:rPr>
                  </w:pPr>
                  <w:r w:rsidRPr="007C173E">
                    <w:rPr>
                      <w:rFonts w:ascii="Times New Roman" w:eastAsia="Times New Roman" w:hAnsi="Times New Roman" w:cs="Times New Roman"/>
                      <w:b/>
                      <w:bCs/>
                      <w:sz w:val="18"/>
                      <w:szCs w:val="18"/>
                      <w:lang w:eastAsia="tr-TR"/>
                    </w:rPr>
                    <w:t>Amaç ve kapsam</w:t>
                  </w:r>
                </w:p>
                <w:p w:rsidR="007C173E" w:rsidRPr="007C173E" w:rsidRDefault="007C173E" w:rsidP="007C173E">
                  <w:pPr>
                    <w:spacing w:after="0" w:line="240" w:lineRule="atLeast"/>
                    <w:ind w:firstLine="566"/>
                    <w:jc w:val="both"/>
                    <w:rPr>
                      <w:rFonts w:ascii="Times New Roman" w:eastAsia="Times New Roman" w:hAnsi="Times New Roman" w:cs="Times New Roman"/>
                      <w:sz w:val="19"/>
                      <w:szCs w:val="19"/>
                      <w:lang w:eastAsia="tr-TR"/>
                    </w:rPr>
                  </w:pPr>
                  <w:r w:rsidRPr="007C173E">
                    <w:rPr>
                      <w:rFonts w:ascii="Times New Roman" w:eastAsia="Times New Roman" w:hAnsi="Times New Roman" w:cs="Times New Roman"/>
                      <w:b/>
                      <w:bCs/>
                      <w:sz w:val="18"/>
                      <w:szCs w:val="18"/>
                      <w:lang w:eastAsia="tr-TR"/>
                    </w:rPr>
                    <w:t>MADDE 1 – </w:t>
                  </w:r>
                  <w:r w:rsidRPr="007C173E">
                    <w:rPr>
                      <w:rFonts w:ascii="Times New Roman" w:eastAsia="Times New Roman" w:hAnsi="Times New Roman" w:cs="Times New Roman"/>
                      <w:sz w:val="18"/>
                      <w:szCs w:val="18"/>
                      <w:lang w:eastAsia="tr-TR"/>
                    </w:rPr>
                    <w:t>(1) Bu Yönetmeliğin amacı ve kapsamı; tıp fakültesi öğrencileri için yürütülen tıp-bilim doktorası bütünleşik programına ait eğitim ve öğretim süreçlerini düzenlemektir.</w:t>
                  </w:r>
                </w:p>
                <w:p w:rsidR="007C173E" w:rsidRPr="007C173E" w:rsidRDefault="007C173E" w:rsidP="007C173E">
                  <w:pPr>
                    <w:spacing w:after="0" w:line="240" w:lineRule="atLeast"/>
                    <w:ind w:firstLine="566"/>
                    <w:jc w:val="both"/>
                    <w:rPr>
                      <w:rFonts w:ascii="Times New Roman" w:eastAsia="Times New Roman" w:hAnsi="Times New Roman" w:cs="Times New Roman"/>
                      <w:sz w:val="19"/>
                      <w:szCs w:val="19"/>
                      <w:lang w:eastAsia="tr-TR"/>
                    </w:rPr>
                  </w:pPr>
                  <w:r w:rsidRPr="007C173E">
                    <w:rPr>
                      <w:rFonts w:ascii="Times New Roman" w:eastAsia="Times New Roman" w:hAnsi="Times New Roman" w:cs="Times New Roman"/>
                      <w:b/>
                      <w:bCs/>
                      <w:sz w:val="18"/>
                      <w:szCs w:val="18"/>
                      <w:lang w:eastAsia="tr-TR"/>
                    </w:rPr>
                    <w:t>Dayanak</w:t>
                  </w:r>
                </w:p>
                <w:p w:rsidR="007C173E" w:rsidRPr="007C173E" w:rsidRDefault="007C173E" w:rsidP="007C173E">
                  <w:pPr>
                    <w:spacing w:after="0" w:line="240" w:lineRule="atLeast"/>
                    <w:ind w:firstLine="566"/>
                    <w:jc w:val="both"/>
                    <w:rPr>
                      <w:rFonts w:ascii="Times New Roman" w:eastAsia="Times New Roman" w:hAnsi="Times New Roman" w:cs="Times New Roman"/>
                      <w:sz w:val="19"/>
                      <w:szCs w:val="19"/>
                      <w:lang w:eastAsia="tr-TR"/>
                    </w:rPr>
                  </w:pPr>
                  <w:r w:rsidRPr="007C173E">
                    <w:rPr>
                      <w:rFonts w:ascii="Times New Roman" w:eastAsia="Times New Roman" w:hAnsi="Times New Roman" w:cs="Times New Roman"/>
                      <w:b/>
                      <w:bCs/>
                      <w:sz w:val="18"/>
                      <w:szCs w:val="18"/>
                      <w:lang w:eastAsia="tr-TR"/>
                    </w:rPr>
                    <w:t>MADDE 2 – </w:t>
                  </w:r>
                  <w:r w:rsidRPr="007C173E">
                    <w:rPr>
                      <w:rFonts w:ascii="Times New Roman" w:eastAsia="Times New Roman" w:hAnsi="Times New Roman" w:cs="Times New Roman"/>
                      <w:sz w:val="18"/>
                      <w:szCs w:val="18"/>
                      <w:lang w:eastAsia="tr-TR"/>
                    </w:rPr>
                    <w:t>(1) Bu Yönetmelik, </w:t>
                  </w:r>
                  <w:proofErr w:type="gramStart"/>
                  <w:r w:rsidRPr="007C173E">
                    <w:rPr>
                      <w:rFonts w:ascii="Times New Roman" w:eastAsia="Times New Roman" w:hAnsi="Times New Roman" w:cs="Times New Roman"/>
                      <w:sz w:val="18"/>
                      <w:szCs w:val="18"/>
                      <w:lang w:eastAsia="tr-TR"/>
                    </w:rPr>
                    <w:t>4/11/1981</w:t>
                  </w:r>
                  <w:proofErr w:type="gramEnd"/>
                  <w:r w:rsidRPr="007C173E">
                    <w:rPr>
                      <w:rFonts w:ascii="Times New Roman" w:eastAsia="Times New Roman" w:hAnsi="Times New Roman" w:cs="Times New Roman"/>
                      <w:sz w:val="18"/>
                      <w:szCs w:val="18"/>
                      <w:lang w:eastAsia="tr-TR"/>
                    </w:rPr>
                    <w:t> tarihli ve 2547 sayılı Yükseköğretim Kanununun 44 üncü maddesinin (c) fıkrasına dayanılarak hazırlanmıştır.</w:t>
                  </w:r>
                </w:p>
                <w:p w:rsidR="007C173E" w:rsidRPr="007C173E" w:rsidRDefault="007C173E" w:rsidP="007C173E">
                  <w:pPr>
                    <w:spacing w:after="0" w:line="240" w:lineRule="atLeast"/>
                    <w:ind w:firstLine="566"/>
                    <w:jc w:val="both"/>
                    <w:rPr>
                      <w:rFonts w:ascii="Times New Roman" w:eastAsia="Times New Roman" w:hAnsi="Times New Roman" w:cs="Times New Roman"/>
                      <w:sz w:val="19"/>
                      <w:szCs w:val="19"/>
                      <w:lang w:eastAsia="tr-TR"/>
                    </w:rPr>
                  </w:pPr>
                  <w:r w:rsidRPr="007C173E">
                    <w:rPr>
                      <w:rFonts w:ascii="Times New Roman" w:eastAsia="Times New Roman" w:hAnsi="Times New Roman" w:cs="Times New Roman"/>
                      <w:b/>
                      <w:bCs/>
                      <w:sz w:val="18"/>
                      <w:szCs w:val="18"/>
                      <w:lang w:eastAsia="tr-TR"/>
                    </w:rPr>
                    <w:t>Tanımlar</w:t>
                  </w:r>
                </w:p>
                <w:p w:rsidR="007C173E" w:rsidRPr="007C173E" w:rsidRDefault="007C173E" w:rsidP="007C173E">
                  <w:pPr>
                    <w:spacing w:after="0" w:line="240" w:lineRule="atLeast"/>
                    <w:ind w:firstLine="566"/>
                    <w:jc w:val="both"/>
                    <w:rPr>
                      <w:rFonts w:ascii="Times New Roman" w:eastAsia="Times New Roman" w:hAnsi="Times New Roman" w:cs="Times New Roman"/>
                      <w:sz w:val="19"/>
                      <w:szCs w:val="19"/>
                      <w:lang w:eastAsia="tr-TR"/>
                    </w:rPr>
                  </w:pPr>
                  <w:r w:rsidRPr="007C173E">
                    <w:rPr>
                      <w:rFonts w:ascii="Times New Roman" w:eastAsia="Times New Roman" w:hAnsi="Times New Roman" w:cs="Times New Roman"/>
                      <w:b/>
                      <w:bCs/>
                      <w:sz w:val="18"/>
                      <w:szCs w:val="18"/>
                      <w:lang w:eastAsia="tr-TR"/>
                    </w:rPr>
                    <w:t>MADDE 3 – </w:t>
                  </w:r>
                  <w:r w:rsidRPr="007C173E">
                    <w:rPr>
                      <w:rFonts w:ascii="Times New Roman" w:eastAsia="Times New Roman" w:hAnsi="Times New Roman" w:cs="Times New Roman"/>
                      <w:sz w:val="18"/>
                      <w:szCs w:val="18"/>
                      <w:lang w:eastAsia="tr-TR"/>
                    </w:rPr>
                    <w:t>(1) Bu Yönetmelikte geçen;</w:t>
                  </w:r>
                </w:p>
                <w:p w:rsidR="007C173E" w:rsidRPr="007C173E" w:rsidRDefault="007C173E" w:rsidP="007C173E">
                  <w:pPr>
                    <w:spacing w:after="0" w:line="240" w:lineRule="atLeast"/>
                    <w:ind w:firstLine="566"/>
                    <w:jc w:val="both"/>
                    <w:rPr>
                      <w:rFonts w:ascii="Times New Roman" w:eastAsia="Times New Roman" w:hAnsi="Times New Roman" w:cs="Times New Roman"/>
                      <w:sz w:val="19"/>
                      <w:szCs w:val="19"/>
                      <w:lang w:eastAsia="tr-TR"/>
                    </w:rPr>
                  </w:pPr>
                  <w:r w:rsidRPr="007C173E">
                    <w:rPr>
                      <w:rFonts w:ascii="Times New Roman" w:eastAsia="Times New Roman" w:hAnsi="Times New Roman" w:cs="Times New Roman"/>
                      <w:sz w:val="18"/>
                      <w:szCs w:val="18"/>
                      <w:lang w:eastAsia="tr-TR"/>
                    </w:rPr>
                    <w:t>a) ALES: Akademik Personel ve Lisansüstü Eğitimi Giriş Sınavını,</w:t>
                  </w:r>
                </w:p>
                <w:p w:rsidR="007C173E" w:rsidRPr="007C173E" w:rsidRDefault="007C173E" w:rsidP="007C173E">
                  <w:pPr>
                    <w:spacing w:after="0" w:line="240" w:lineRule="atLeast"/>
                    <w:ind w:firstLine="566"/>
                    <w:jc w:val="both"/>
                    <w:rPr>
                      <w:rFonts w:ascii="Times New Roman" w:eastAsia="Times New Roman" w:hAnsi="Times New Roman" w:cs="Times New Roman"/>
                      <w:sz w:val="19"/>
                      <w:szCs w:val="19"/>
                      <w:lang w:eastAsia="tr-TR"/>
                    </w:rPr>
                  </w:pPr>
                  <w:r w:rsidRPr="007C173E">
                    <w:rPr>
                      <w:rFonts w:ascii="Times New Roman" w:eastAsia="Times New Roman" w:hAnsi="Times New Roman" w:cs="Times New Roman"/>
                      <w:sz w:val="18"/>
                      <w:szCs w:val="18"/>
                      <w:lang w:eastAsia="tr-TR"/>
                    </w:rPr>
                    <w:t>b) AKTS: Avrupa Kredi Transfer Sistemini,</w:t>
                  </w:r>
                </w:p>
                <w:p w:rsidR="007C173E" w:rsidRPr="007C173E" w:rsidRDefault="007C173E" w:rsidP="007C173E">
                  <w:pPr>
                    <w:spacing w:after="0" w:line="240" w:lineRule="atLeast"/>
                    <w:ind w:firstLine="566"/>
                    <w:jc w:val="both"/>
                    <w:rPr>
                      <w:rFonts w:ascii="Times New Roman" w:eastAsia="Times New Roman" w:hAnsi="Times New Roman" w:cs="Times New Roman"/>
                      <w:sz w:val="19"/>
                      <w:szCs w:val="19"/>
                      <w:lang w:eastAsia="tr-TR"/>
                    </w:rPr>
                  </w:pPr>
                  <w:r w:rsidRPr="007C173E">
                    <w:rPr>
                      <w:rFonts w:ascii="Times New Roman" w:eastAsia="Times New Roman" w:hAnsi="Times New Roman" w:cs="Times New Roman"/>
                      <w:sz w:val="18"/>
                      <w:szCs w:val="18"/>
                      <w:lang w:eastAsia="tr-TR"/>
                    </w:rPr>
                    <w:t>c) Danışman: Doktora programı ve tez sürecinde öğrenciye rehberlik yapacak öğretim üyesini,</w:t>
                  </w:r>
                </w:p>
                <w:p w:rsidR="007C173E" w:rsidRPr="007C173E" w:rsidRDefault="007C173E" w:rsidP="007C173E">
                  <w:pPr>
                    <w:spacing w:after="0" w:line="240" w:lineRule="atLeast"/>
                    <w:ind w:firstLine="566"/>
                    <w:jc w:val="both"/>
                    <w:rPr>
                      <w:rFonts w:ascii="Times New Roman" w:eastAsia="Times New Roman" w:hAnsi="Times New Roman" w:cs="Times New Roman"/>
                      <w:sz w:val="19"/>
                      <w:szCs w:val="19"/>
                      <w:lang w:eastAsia="tr-TR"/>
                    </w:rPr>
                  </w:pPr>
                  <w:r w:rsidRPr="007C173E">
                    <w:rPr>
                      <w:rFonts w:ascii="Times New Roman" w:eastAsia="Times New Roman" w:hAnsi="Times New Roman" w:cs="Times New Roman"/>
                      <w:sz w:val="18"/>
                      <w:szCs w:val="18"/>
                      <w:lang w:eastAsia="tr-TR"/>
                    </w:rPr>
                    <w:t>ç) Doktora programı: Tıp-bilim doktorası bütünleşik programı kapsamında yer alan her bir doktora programını,</w:t>
                  </w:r>
                </w:p>
                <w:p w:rsidR="007C173E" w:rsidRPr="007C173E" w:rsidRDefault="007C173E" w:rsidP="007C173E">
                  <w:pPr>
                    <w:spacing w:after="0" w:line="240" w:lineRule="atLeast"/>
                    <w:ind w:firstLine="566"/>
                    <w:jc w:val="both"/>
                    <w:rPr>
                      <w:rFonts w:ascii="Times New Roman" w:eastAsia="Times New Roman" w:hAnsi="Times New Roman" w:cs="Times New Roman"/>
                      <w:sz w:val="19"/>
                      <w:szCs w:val="19"/>
                      <w:lang w:eastAsia="tr-TR"/>
                    </w:rPr>
                  </w:pPr>
                  <w:r w:rsidRPr="007C173E">
                    <w:rPr>
                      <w:rFonts w:ascii="Times New Roman" w:eastAsia="Times New Roman" w:hAnsi="Times New Roman" w:cs="Times New Roman"/>
                      <w:sz w:val="18"/>
                      <w:szCs w:val="18"/>
                      <w:lang w:eastAsia="tr-TR"/>
                    </w:rPr>
                    <w:t>d) Eğitim koordinatörlüğü: Tıp-bilim doktorası bütünleşik programı eğitim koordinatörlüğünü,</w:t>
                  </w:r>
                </w:p>
                <w:p w:rsidR="007C173E" w:rsidRPr="007C173E" w:rsidRDefault="007C173E" w:rsidP="007C173E">
                  <w:pPr>
                    <w:spacing w:after="0" w:line="240" w:lineRule="atLeast"/>
                    <w:ind w:firstLine="566"/>
                    <w:jc w:val="both"/>
                    <w:rPr>
                      <w:rFonts w:ascii="Times New Roman" w:eastAsia="Times New Roman" w:hAnsi="Times New Roman" w:cs="Times New Roman"/>
                      <w:sz w:val="19"/>
                      <w:szCs w:val="19"/>
                      <w:lang w:eastAsia="tr-TR"/>
                    </w:rPr>
                  </w:pPr>
                  <w:r w:rsidRPr="007C173E">
                    <w:rPr>
                      <w:rFonts w:ascii="Times New Roman" w:eastAsia="Times New Roman" w:hAnsi="Times New Roman" w:cs="Times New Roman"/>
                      <w:sz w:val="18"/>
                      <w:szCs w:val="18"/>
                      <w:lang w:eastAsia="tr-TR"/>
                    </w:rPr>
                    <w:t>e) Enstitü: Doktora programının bağlı olduğu enstitüyü,</w:t>
                  </w:r>
                </w:p>
                <w:p w:rsidR="007C173E" w:rsidRPr="007C173E" w:rsidRDefault="007C173E" w:rsidP="007C173E">
                  <w:pPr>
                    <w:spacing w:after="0" w:line="240" w:lineRule="atLeast"/>
                    <w:ind w:firstLine="566"/>
                    <w:jc w:val="both"/>
                    <w:rPr>
                      <w:rFonts w:ascii="Times New Roman" w:eastAsia="Times New Roman" w:hAnsi="Times New Roman" w:cs="Times New Roman"/>
                      <w:sz w:val="19"/>
                      <w:szCs w:val="19"/>
                      <w:lang w:eastAsia="tr-TR"/>
                    </w:rPr>
                  </w:pPr>
                  <w:r w:rsidRPr="007C173E">
                    <w:rPr>
                      <w:rFonts w:ascii="Times New Roman" w:eastAsia="Times New Roman" w:hAnsi="Times New Roman" w:cs="Times New Roman"/>
                      <w:sz w:val="18"/>
                      <w:szCs w:val="18"/>
                      <w:lang w:eastAsia="tr-TR"/>
                    </w:rPr>
                    <w:t>f) Fakülte: Üniversitenin tıp fakültesini,</w:t>
                  </w:r>
                </w:p>
                <w:p w:rsidR="007C173E" w:rsidRPr="007C173E" w:rsidRDefault="007C173E" w:rsidP="007C173E">
                  <w:pPr>
                    <w:spacing w:after="0" w:line="240" w:lineRule="atLeast"/>
                    <w:ind w:firstLine="566"/>
                    <w:jc w:val="both"/>
                    <w:rPr>
                      <w:rFonts w:ascii="Times New Roman" w:eastAsia="Times New Roman" w:hAnsi="Times New Roman" w:cs="Times New Roman"/>
                      <w:sz w:val="19"/>
                      <w:szCs w:val="19"/>
                      <w:lang w:eastAsia="tr-TR"/>
                    </w:rPr>
                  </w:pPr>
                  <w:r w:rsidRPr="007C173E">
                    <w:rPr>
                      <w:rFonts w:ascii="Times New Roman" w:eastAsia="Times New Roman" w:hAnsi="Times New Roman" w:cs="Times New Roman"/>
                      <w:sz w:val="18"/>
                      <w:szCs w:val="18"/>
                      <w:lang w:eastAsia="tr-TR"/>
                    </w:rPr>
                    <w:t>g) Hazırlık eğitimi: Tıp-bilim doktorası bütünleşik programına kabul edilen öğrencinin doktora programında alması gereken temel ortak dersleri,</w:t>
                  </w:r>
                </w:p>
                <w:p w:rsidR="007C173E" w:rsidRPr="007C173E" w:rsidRDefault="007C173E" w:rsidP="007C173E">
                  <w:pPr>
                    <w:spacing w:after="0" w:line="240" w:lineRule="atLeast"/>
                    <w:ind w:firstLine="566"/>
                    <w:jc w:val="both"/>
                    <w:rPr>
                      <w:rFonts w:ascii="Times New Roman" w:eastAsia="Times New Roman" w:hAnsi="Times New Roman" w:cs="Times New Roman"/>
                      <w:sz w:val="19"/>
                      <w:szCs w:val="19"/>
                      <w:lang w:eastAsia="tr-TR"/>
                    </w:rPr>
                  </w:pPr>
                  <w:r w:rsidRPr="007C173E">
                    <w:rPr>
                      <w:rFonts w:ascii="Times New Roman" w:eastAsia="Times New Roman" w:hAnsi="Times New Roman" w:cs="Times New Roman"/>
                      <w:sz w:val="18"/>
                      <w:szCs w:val="18"/>
                      <w:lang w:eastAsia="tr-TR"/>
                    </w:rPr>
                    <w:t>ğ) Hazırlık eğitimi danışmanı: Hazırlık eğitiminde öğrencinin ders seçiminde ve bilimsel gelişmelerinde rehberlik yapacak öğretim üyesini,</w:t>
                  </w:r>
                </w:p>
                <w:p w:rsidR="007C173E" w:rsidRPr="007C173E" w:rsidRDefault="007C173E" w:rsidP="007C173E">
                  <w:pPr>
                    <w:spacing w:after="0" w:line="240" w:lineRule="atLeast"/>
                    <w:ind w:firstLine="566"/>
                    <w:jc w:val="both"/>
                    <w:rPr>
                      <w:rFonts w:ascii="Times New Roman" w:eastAsia="Times New Roman" w:hAnsi="Times New Roman" w:cs="Times New Roman"/>
                      <w:sz w:val="19"/>
                      <w:szCs w:val="19"/>
                      <w:lang w:eastAsia="tr-TR"/>
                    </w:rPr>
                  </w:pPr>
                  <w:r w:rsidRPr="007C173E">
                    <w:rPr>
                      <w:rFonts w:ascii="Times New Roman" w:eastAsia="Times New Roman" w:hAnsi="Times New Roman" w:cs="Times New Roman"/>
                      <w:sz w:val="18"/>
                      <w:szCs w:val="18"/>
                      <w:lang w:eastAsia="tr-TR"/>
                    </w:rPr>
                    <w:t>h) Öğrenci: Tıp-bilim doktorası bütünleşik programı öğrencisini,</w:t>
                  </w:r>
                </w:p>
                <w:p w:rsidR="007C173E" w:rsidRPr="007C173E" w:rsidRDefault="007C173E" w:rsidP="007C173E">
                  <w:pPr>
                    <w:spacing w:after="0" w:line="240" w:lineRule="atLeast"/>
                    <w:ind w:firstLine="566"/>
                    <w:jc w:val="both"/>
                    <w:rPr>
                      <w:rFonts w:ascii="Times New Roman" w:eastAsia="Times New Roman" w:hAnsi="Times New Roman" w:cs="Times New Roman"/>
                      <w:sz w:val="19"/>
                      <w:szCs w:val="19"/>
                      <w:lang w:eastAsia="tr-TR"/>
                    </w:rPr>
                  </w:pPr>
                  <w:r w:rsidRPr="007C173E">
                    <w:rPr>
                      <w:rFonts w:ascii="Times New Roman" w:eastAsia="Times New Roman" w:hAnsi="Times New Roman" w:cs="Times New Roman"/>
                      <w:sz w:val="18"/>
                      <w:szCs w:val="18"/>
                      <w:lang w:eastAsia="tr-TR"/>
                    </w:rPr>
                    <w:t>ı) ÖSYM: Ölçme, Seçme ve Yerleştirme Merkezi Başkanlığını,</w:t>
                  </w:r>
                </w:p>
                <w:p w:rsidR="007C173E" w:rsidRPr="007C173E" w:rsidRDefault="007C173E" w:rsidP="007C173E">
                  <w:pPr>
                    <w:spacing w:after="0" w:line="240" w:lineRule="atLeast"/>
                    <w:ind w:firstLine="566"/>
                    <w:jc w:val="both"/>
                    <w:rPr>
                      <w:rFonts w:ascii="Times New Roman" w:eastAsia="Times New Roman" w:hAnsi="Times New Roman" w:cs="Times New Roman"/>
                      <w:sz w:val="19"/>
                      <w:szCs w:val="19"/>
                      <w:lang w:eastAsia="tr-TR"/>
                    </w:rPr>
                  </w:pPr>
                  <w:r w:rsidRPr="007C173E">
                    <w:rPr>
                      <w:rFonts w:ascii="Times New Roman" w:eastAsia="Times New Roman" w:hAnsi="Times New Roman" w:cs="Times New Roman"/>
                      <w:sz w:val="18"/>
                      <w:szCs w:val="18"/>
                      <w:lang w:eastAsia="tr-TR"/>
                    </w:rPr>
                    <w:t>i) Program: Tıp-bilim doktorası bütünleşik programını,</w:t>
                  </w:r>
                </w:p>
                <w:p w:rsidR="007C173E" w:rsidRPr="007C173E" w:rsidRDefault="007C173E" w:rsidP="007C173E">
                  <w:pPr>
                    <w:spacing w:after="0" w:line="240" w:lineRule="atLeast"/>
                    <w:ind w:firstLine="566"/>
                    <w:jc w:val="both"/>
                    <w:rPr>
                      <w:rFonts w:ascii="Times New Roman" w:eastAsia="Times New Roman" w:hAnsi="Times New Roman" w:cs="Times New Roman"/>
                      <w:sz w:val="19"/>
                      <w:szCs w:val="19"/>
                      <w:lang w:eastAsia="tr-TR"/>
                    </w:rPr>
                  </w:pPr>
                  <w:r w:rsidRPr="007C173E">
                    <w:rPr>
                      <w:rFonts w:ascii="Times New Roman" w:eastAsia="Times New Roman" w:hAnsi="Times New Roman" w:cs="Times New Roman"/>
                      <w:sz w:val="18"/>
                      <w:szCs w:val="18"/>
                      <w:lang w:eastAsia="tr-TR"/>
                    </w:rPr>
                    <w:t>j) Senato: Üniversitenin senatosunu,</w:t>
                  </w:r>
                </w:p>
                <w:p w:rsidR="007C173E" w:rsidRPr="007C173E" w:rsidRDefault="007C173E" w:rsidP="007C173E">
                  <w:pPr>
                    <w:spacing w:after="0" w:line="240" w:lineRule="atLeast"/>
                    <w:ind w:firstLine="566"/>
                    <w:jc w:val="both"/>
                    <w:rPr>
                      <w:rFonts w:ascii="Times New Roman" w:eastAsia="Times New Roman" w:hAnsi="Times New Roman" w:cs="Times New Roman"/>
                      <w:sz w:val="19"/>
                      <w:szCs w:val="19"/>
                      <w:lang w:eastAsia="tr-TR"/>
                    </w:rPr>
                  </w:pPr>
                  <w:r w:rsidRPr="007C173E">
                    <w:rPr>
                      <w:rFonts w:ascii="Times New Roman" w:eastAsia="Times New Roman" w:hAnsi="Times New Roman" w:cs="Times New Roman"/>
                      <w:sz w:val="18"/>
                      <w:szCs w:val="18"/>
                      <w:lang w:eastAsia="tr-TR"/>
                    </w:rPr>
                    <w:t>k) Tez: Doktora tezini,</w:t>
                  </w:r>
                </w:p>
                <w:p w:rsidR="007C173E" w:rsidRPr="007C173E" w:rsidRDefault="007C173E" w:rsidP="007C173E">
                  <w:pPr>
                    <w:spacing w:after="0" w:line="240" w:lineRule="atLeast"/>
                    <w:ind w:firstLine="566"/>
                    <w:jc w:val="both"/>
                    <w:rPr>
                      <w:rFonts w:ascii="Times New Roman" w:eastAsia="Times New Roman" w:hAnsi="Times New Roman" w:cs="Times New Roman"/>
                      <w:sz w:val="19"/>
                      <w:szCs w:val="19"/>
                      <w:lang w:eastAsia="tr-TR"/>
                    </w:rPr>
                  </w:pPr>
                  <w:proofErr w:type="gramStart"/>
                  <w:r w:rsidRPr="007C173E">
                    <w:rPr>
                      <w:rFonts w:ascii="Times New Roman" w:eastAsia="Times New Roman" w:hAnsi="Times New Roman" w:cs="Times New Roman"/>
                      <w:sz w:val="18"/>
                      <w:szCs w:val="18"/>
                      <w:lang w:eastAsia="tr-TR"/>
                    </w:rPr>
                    <w:t>ifade</w:t>
                  </w:r>
                  <w:proofErr w:type="gramEnd"/>
                  <w:r w:rsidRPr="007C173E">
                    <w:rPr>
                      <w:rFonts w:ascii="Times New Roman" w:eastAsia="Times New Roman" w:hAnsi="Times New Roman" w:cs="Times New Roman"/>
                      <w:sz w:val="18"/>
                      <w:szCs w:val="18"/>
                      <w:lang w:eastAsia="tr-TR"/>
                    </w:rPr>
                    <w:t> eder.</w:t>
                  </w:r>
                </w:p>
                <w:p w:rsidR="007C173E" w:rsidRPr="007C173E" w:rsidRDefault="007C173E" w:rsidP="007C173E">
                  <w:pPr>
                    <w:spacing w:after="0" w:line="240" w:lineRule="atLeast"/>
                    <w:jc w:val="center"/>
                    <w:rPr>
                      <w:rFonts w:ascii="Times New Roman" w:eastAsia="Times New Roman" w:hAnsi="Times New Roman" w:cs="Times New Roman"/>
                      <w:b/>
                      <w:bCs/>
                      <w:sz w:val="19"/>
                      <w:szCs w:val="19"/>
                      <w:lang w:eastAsia="tr-TR"/>
                    </w:rPr>
                  </w:pPr>
                  <w:r w:rsidRPr="007C173E">
                    <w:rPr>
                      <w:rFonts w:ascii="Times New Roman" w:eastAsia="Times New Roman" w:hAnsi="Times New Roman" w:cs="Times New Roman"/>
                      <w:b/>
                      <w:bCs/>
                      <w:sz w:val="18"/>
                      <w:szCs w:val="18"/>
                      <w:lang w:eastAsia="tr-TR"/>
                    </w:rPr>
                    <w:t>İKİNCİ BÖLÜM</w:t>
                  </w:r>
                </w:p>
                <w:p w:rsidR="007C173E" w:rsidRPr="007C173E" w:rsidRDefault="007C173E" w:rsidP="007C173E">
                  <w:pPr>
                    <w:spacing w:after="0" w:line="240" w:lineRule="atLeast"/>
                    <w:jc w:val="center"/>
                    <w:rPr>
                      <w:rFonts w:ascii="Times New Roman" w:eastAsia="Times New Roman" w:hAnsi="Times New Roman" w:cs="Times New Roman"/>
                      <w:b/>
                      <w:bCs/>
                      <w:sz w:val="19"/>
                      <w:szCs w:val="19"/>
                      <w:lang w:eastAsia="tr-TR"/>
                    </w:rPr>
                  </w:pPr>
                  <w:r w:rsidRPr="007C173E">
                    <w:rPr>
                      <w:rFonts w:ascii="Times New Roman" w:eastAsia="Times New Roman" w:hAnsi="Times New Roman" w:cs="Times New Roman"/>
                      <w:b/>
                      <w:bCs/>
                      <w:sz w:val="18"/>
                      <w:szCs w:val="18"/>
                      <w:lang w:eastAsia="tr-TR"/>
                    </w:rPr>
                    <w:t>Tıp-Bilim Doktorası Bütünleşik Programı</w:t>
                  </w:r>
                </w:p>
                <w:p w:rsidR="007C173E" w:rsidRPr="007C173E" w:rsidRDefault="007C173E" w:rsidP="007C173E">
                  <w:pPr>
                    <w:spacing w:after="0" w:line="240" w:lineRule="atLeast"/>
                    <w:ind w:firstLine="566"/>
                    <w:jc w:val="both"/>
                    <w:rPr>
                      <w:rFonts w:ascii="Times New Roman" w:eastAsia="Times New Roman" w:hAnsi="Times New Roman" w:cs="Times New Roman"/>
                      <w:sz w:val="19"/>
                      <w:szCs w:val="19"/>
                      <w:lang w:eastAsia="tr-TR"/>
                    </w:rPr>
                  </w:pPr>
                  <w:r w:rsidRPr="007C173E">
                    <w:rPr>
                      <w:rFonts w:ascii="Times New Roman" w:eastAsia="Times New Roman" w:hAnsi="Times New Roman" w:cs="Times New Roman"/>
                      <w:b/>
                      <w:bCs/>
                      <w:sz w:val="18"/>
                      <w:szCs w:val="18"/>
                      <w:lang w:eastAsia="tr-TR"/>
                    </w:rPr>
                    <w:t>Genel esaslar</w:t>
                  </w:r>
                </w:p>
                <w:p w:rsidR="007C173E" w:rsidRPr="007C173E" w:rsidRDefault="007C173E" w:rsidP="007C173E">
                  <w:pPr>
                    <w:spacing w:after="0" w:line="240" w:lineRule="atLeast"/>
                    <w:ind w:firstLine="566"/>
                    <w:jc w:val="both"/>
                    <w:rPr>
                      <w:rFonts w:ascii="Times New Roman" w:eastAsia="Times New Roman" w:hAnsi="Times New Roman" w:cs="Times New Roman"/>
                      <w:sz w:val="19"/>
                      <w:szCs w:val="19"/>
                      <w:lang w:eastAsia="tr-TR"/>
                    </w:rPr>
                  </w:pPr>
                  <w:r w:rsidRPr="007C173E">
                    <w:rPr>
                      <w:rFonts w:ascii="Times New Roman" w:eastAsia="Times New Roman" w:hAnsi="Times New Roman" w:cs="Times New Roman"/>
                      <w:b/>
                      <w:bCs/>
                      <w:sz w:val="18"/>
                      <w:szCs w:val="18"/>
                      <w:lang w:eastAsia="tr-TR"/>
                    </w:rPr>
                    <w:t>MADDE 4 –</w:t>
                  </w:r>
                  <w:r w:rsidRPr="007C173E">
                    <w:rPr>
                      <w:rFonts w:ascii="Times New Roman" w:eastAsia="Times New Roman" w:hAnsi="Times New Roman" w:cs="Times New Roman"/>
                      <w:sz w:val="18"/>
                      <w:szCs w:val="18"/>
                      <w:lang w:eastAsia="tr-TR"/>
                    </w:rPr>
                    <w:t> (1) Program, 360 AKTS tıp eğitimine </w:t>
                  </w:r>
                  <w:proofErr w:type="gramStart"/>
                  <w:r w:rsidRPr="007C173E">
                    <w:rPr>
                      <w:rFonts w:ascii="Times New Roman" w:eastAsia="Times New Roman" w:hAnsi="Times New Roman" w:cs="Times New Roman"/>
                      <w:sz w:val="18"/>
                      <w:szCs w:val="18"/>
                      <w:lang w:eastAsia="tr-TR"/>
                    </w:rPr>
                    <w:t>entegre</w:t>
                  </w:r>
                  <w:proofErr w:type="gramEnd"/>
                  <w:r w:rsidRPr="007C173E">
                    <w:rPr>
                      <w:rFonts w:ascii="Times New Roman" w:eastAsia="Times New Roman" w:hAnsi="Times New Roman" w:cs="Times New Roman"/>
                      <w:sz w:val="18"/>
                      <w:szCs w:val="18"/>
                      <w:lang w:eastAsia="tr-TR"/>
                    </w:rPr>
                    <w:t> edilen en az yedi ders, seminer, yeterlik sınavı ve tez çalışmasını içeren en az 240 AKTS doktora eğitimi ile birlikte en az 600 AKTS kredisinden oluşur.</w:t>
                  </w:r>
                </w:p>
                <w:p w:rsidR="007C173E" w:rsidRPr="007C173E" w:rsidRDefault="007C173E" w:rsidP="007C173E">
                  <w:pPr>
                    <w:spacing w:after="0" w:line="240" w:lineRule="atLeast"/>
                    <w:ind w:firstLine="566"/>
                    <w:jc w:val="both"/>
                    <w:rPr>
                      <w:rFonts w:ascii="Times New Roman" w:eastAsia="Times New Roman" w:hAnsi="Times New Roman" w:cs="Times New Roman"/>
                      <w:sz w:val="19"/>
                      <w:szCs w:val="19"/>
                      <w:lang w:eastAsia="tr-TR"/>
                    </w:rPr>
                  </w:pPr>
                  <w:r w:rsidRPr="007C173E">
                    <w:rPr>
                      <w:rFonts w:ascii="Times New Roman" w:eastAsia="Times New Roman" w:hAnsi="Times New Roman" w:cs="Times New Roman"/>
                      <w:sz w:val="18"/>
                      <w:szCs w:val="18"/>
                      <w:lang w:eastAsia="tr-TR"/>
                    </w:rPr>
                    <w:t>(2) Program mezunları, tıp alanı ve ilgili doktora alanında iki farklı diploma derecesini bir arada kazanırlar.</w:t>
                  </w:r>
                </w:p>
                <w:p w:rsidR="007C173E" w:rsidRPr="007C173E" w:rsidRDefault="007C173E" w:rsidP="007C173E">
                  <w:pPr>
                    <w:spacing w:after="0" w:line="240" w:lineRule="atLeast"/>
                    <w:ind w:firstLine="566"/>
                    <w:jc w:val="both"/>
                    <w:rPr>
                      <w:rFonts w:ascii="Times New Roman" w:eastAsia="Times New Roman" w:hAnsi="Times New Roman" w:cs="Times New Roman"/>
                      <w:sz w:val="19"/>
                      <w:szCs w:val="19"/>
                      <w:lang w:eastAsia="tr-TR"/>
                    </w:rPr>
                  </w:pPr>
                  <w:r w:rsidRPr="007C173E">
                    <w:rPr>
                      <w:rFonts w:ascii="Times New Roman" w:eastAsia="Times New Roman" w:hAnsi="Times New Roman" w:cs="Times New Roman"/>
                      <w:sz w:val="18"/>
                      <w:szCs w:val="18"/>
                      <w:lang w:eastAsia="tr-TR"/>
                    </w:rPr>
                    <w:t>(3) Program gereklerini yerine getiremeyen öğrencinin programla ilişiği kesilir; ancak öğrenci tıp fakültesi eğitimine devam eder.</w:t>
                  </w:r>
                </w:p>
                <w:p w:rsidR="007C173E" w:rsidRPr="007C173E" w:rsidRDefault="007C173E" w:rsidP="007C173E">
                  <w:pPr>
                    <w:spacing w:after="0" w:line="240" w:lineRule="atLeast"/>
                    <w:ind w:firstLine="566"/>
                    <w:jc w:val="both"/>
                    <w:rPr>
                      <w:rFonts w:ascii="Times New Roman" w:eastAsia="Times New Roman" w:hAnsi="Times New Roman" w:cs="Times New Roman"/>
                      <w:sz w:val="19"/>
                      <w:szCs w:val="19"/>
                      <w:lang w:eastAsia="tr-TR"/>
                    </w:rPr>
                  </w:pPr>
                  <w:r w:rsidRPr="007C173E">
                    <w:rPr>
                      <w:rFonts w:ascii="Times New Roman" w:eastAsia="Times New Roman" w:hAnsi="Times New Roman" w:cs="Times New Roman"/>
                      <w:sz w:val="18"/>
                      <w:szCs w:val="18"/>
                      <w:lang w:eastAsia="tr-TR"/>
                    </w:rPr>
                    <w:t>(4) Programa devam eden öğrenci, doktora tezini tamamlamış olsa bile tıp fakültesi eğitimini başarıyla tamamlamadan tez savunmasına alınamaz.</w:t>
                  </w:r>
                </w:p>
                <w:p w:rsidR="007C173E" w:rsidRPr="007C173E" w:rsidRDefault="007C173E" w:rsidP="007C173E">
                  <w:pPr>
                    <w:spacing w:after="0" w:line="240" w:lineRule="atLeast"/>
                    <w:ind w:firstLine="566"/>
                    <w:jc w:val="both"/>
                    <w:rPr>
                      <w:rFonts w:ascii="Times New Roman" w:eastAsia="Times New Roman" w:hAnsi="Times New Roman" w:cs="Times New Roman"/>
                      <w:sz w:val="19"/>
                      <w:szCs w:val="19"/>
                      <w:lang w:eastAsia="tr-TR"/>
                    </w:rPr>
                  </w:pPr>
                  <w:r w:rsidRPr="007C173E">
                    <w:rPr>
                      <w:rFonts w:ascii="Times New Roman" w:eastAsia="Times New Roman" w:hAnsi="Times New Roman" w:cs="Times New Roman"/>
                      <w:sz w:val="18"/>
                      <w:szCs w:val="18"/>
                      <w:lang w:eastAsia="tr-TR"/>
                    </w:rPr>
                    <w:t>(5) Hazırlık eğitimini tamamlayan her bir öğrenci program </w:t>
                  </w:r>
                  <w:proofErr w:type="gramStart"/>
                  <w:r w:rsidRPr="007C173E">
                    <w:rPr>
                      <w:rFonts w:ascii="Times New Roman" w:eastAsia="Times New Roman" w:hAnsi="Times New Roman" w:cs="Times New Roman"/>
                      <w:sz w:val="18"/>
                      <w:szCs w:val="18"/>
                      <w:lang w:eastAsia="tr-TR"/>
                    </w:rPr>
                    <w:t>dahilindeki</w:t>
                  </w:r>
                  <w:proofErr w:type="gramEnd"/>
                  <w:r w:rsidRPr="007C173E">
                    <w:rPr>
                      <w:rFonts w:ascii="Times New Roman" w:eastAsia="Times New Roman" w:hAnsi="Times New Roman" w:cs="Times New Roman"/>
                      <w:sz w:val="18"/>
                      <w:szCs w:val="18"/>
                      <w:lang w:eastAsia="tr-TR"/>
                    </w:rPr>
                    <w:t> farklı doktora programlarından birine kaydedilir.</w:t>
                  </w:r>
                </w:p>
                <w:p w:rsidR="007C173E" w:rsidRPr="007C173E" w:rsidRDefault="007C173E" w:rsidP="007C173E">
                  <w:pPr>
                    <w:spacing w:after="0" w:line="240" w:lineRule="atLeast"/>
                    <w:ind w:firstLine="566"/>
                    <w:jc w:val="both"/>
                    <w:rPr>
                      <w:rFonts w:ascii="Times New Roman" w:eastAsia="Times New Roman" w:hAnsi="Times New Roman" w:cs="Times New Roman"/>
                      <w:sz w:val="19"/>
                      <w:szCs w:val="19"/>
                      <w:lang w:eastAsia="tr-TR"/>
                    </w:rPr>
                  </w:pPr>
                  <w:r w:rsidRPr="007C173E">
                    <w:rPr>
                      <w:rFonts w:ascii="Times New Roman" w:eastAsia="Times New Roman" w:hAnsi="Times New Roman" w:cs="Times New Roman"/>
                      <w:sz w:val="18"/>
                      <w:szCs w:val="18"/>
                      <w:lang w:eastAsia="tr-TR"/>
                    </w:rPr>
                    <w:t>(6) Programın hangi doktora programlarıyla ilişkilendirileceği, enstitünün önerisi üzerine senato tarafından karara bağlanır.</w:t>
                  </w:r>
                </w:p>
                <w:p w:rsidR="007C173E" w:rsidRPr="007C173E" w:rsidRDefault="007C173E" w:rsidP="007C173E">
                  <w:pPr>
                    <w:spacing w:after="0" w:line="240" w:lineRule="atLeast"/>
                    <w:ind w:firstLine="566"/>
                    <w:jc w:val="both"/>
                    <w:rPr>
                      <w:rFonts w:ascii="Times New Roman" w:eastAsia="Times New Roman" w:hAnsi="Times New Roman" w:cs="Times New Roman"/>
                      <w:sz w:val="19"/>
                      <w:szCs w:val="19"/>
                      <w:lang w:eastAsia="tr-TR"/>
                    </w:rPr>
                  </w:pPr>
                  <w:r w:rsidRPr="007C173E">
                    <w:rPr>
                      <w:rFonts w:ascii="Times New Roman" w:eastAsia="Times New Roman" w:hAnsi="Times New Roman" w:cs="Times New Roman"/>
                      <w:sz w:val="18"/>
                      <w:szCs w:val="18"/>
                      <w:lang w:eastAsia="tr-TR"/>
                    </w:rPr>
                    <w:t>(7) Program, en az üç en fazla yedi doktora programıyla ilişkilendirilebilir. Bir doktora programına, program </w:t>
                  </w:r>
                  <w:proofErr w:type="gramStart"/>
                  <w:r w:rsidRPr="007C173E">
                    <w:rPr>
                      <w:rFonts w:ascii="Times New Roman" w:eastAsia="Times New Roman" w:hAnsi="Times New Roman" w:cs="Times New Roman"/>
                      <w:sz w:val="18"/>
                      <w:szCs w:val="18"/>
                      <w:lang w:eastAsia="tr-TR"/>
                    </w:rPr>
                    <w:t>dahilinde</w:t>
                  </w:r>
                  <w:proofErr w:type="gramEnd"/>
                  <w:r w:rsidRPr="007C173E">
                    <w:rPr>
                      <w:rFonts w:ascii="Times New Roman" w:eastAsia="Times New Roman" w:hAnsi="Times New Roman" w:cs="Times New Roman"/>
                      <w:sz w:val="18"/>
                      <w:szCs w:val="18"/>
                      <w:lang w:eastAsia="tr-TR"/>
                    </w:rPr>
                    <w:t> üç sene süreyle herhangi bir öğrenci alınmaması durumunda bu program yerine başka bir doktora programı ilişkilendirilebilir.</w:t>
                  </w:r>
                </w:p>
                <w:p w:rsidR="007C173E" w:rsidRPr="007C173E" w:rsidRDefault="007C173E" w:rsidP="007C173E">
                  <w:pPr>
                    <w:spacing w:after="0" w:line="240" w:lineRule="atLeast"/>
                    <w:ind w:firstLine="566"/>
                    <w:jc w:val="both"/>
                    <w:rPr>
                      <w:rFonts w:ascii="Times New Roman" w:eastAsia="Times New Roman" w:hAnsi="Times New Roman" w:cs="Times New Roman"/>
                      <w:sz w:val="19"/>
                      <w:szCs w:val="19"/>
                      <w:lang w:eastAsia="tr-TR"/>
                    </w:rPr>
                  </w:pPr>
                  <w:r w:rsidRPr="007C173E">
                    <w:rPr>
                      <w:rFonts w:ascii="Times New Roman" w:eastAsia="Times New Roman" w:hAnsi="Times New Roman" w:cs="Times New Roman"/>
                      <w:sz w:val="18"/>
                      <w:szCs w:val="18"/>
                      <w:lang w:eastAsia="tr-TR"/>
                    </w:rPr>
                    <w:t>(8) Programa öğrenci kabulü, öğrenci kaydının silinmesi ve programın yürütülmesiyle ilgili diğer hususlar üniversite tarafından çıkarılan yönergeyle düzenlenir. Programda yer alacak doktora programları yönergede belirtilir.</w:t>
                  </w:r>
                </w:p>
                <w:p w:rsidR="007C173E" w:rsidRPr="007C173E" w:rsidRDefault="007C173E" w:rsidP="007C173E">
                  <w:pPr>
                    <w:spacing w:after="0" w:line="240" w:lineRule="atLeast"/>
                    <w:ind w:firstLine="566"/>
                    <w:jc w:val="both"/>
                    <w:rPr>
                      <w:rFonts w:ascii="Times New Roman" w:eastAsia="Times New Roman" w:hAnsi="Times New Roman" w:cs="Times New Roman"/>
                      <w:sz w:val="19"/>
                      <w:szCs w:val="19"/>
                      <w:lang w:eastAsia="tr-TR"/>
                    </w:rPr>
                  </w:pPr>
                  <w:r w:rsidRPr="007C173E">
                    <w:rPr>
                      <w:rFonts w:ascii="Times New Roman" w:eastAsia="Times New Roman" w:hAnsi="Times New Roman" w:cs="Times New Roman"/>
                      <w:sz w:val="18"/>
                      <w:szCs w:val="18"/>
                      <w:lang w:eastAsia="tr-TR"/>
                    </w:rPr>
                    <w:t>(9) Doktora programlarının yürütülmesinde üniversitenin lisansüstü eğitim, öğretim ve sınav yönetmeliği hükümleri uygulanır.</w:t>
                  </w:r>
                </w:p>
                <w:p w:rsidR="007C173E" w:rsidRPr="007C173E" w:rsidRDefault="007C173E" w:rsidP="007C173E">
                  <w:pPr>
                    <w:spacing w:after="0" w:line="240" w:lineRule="atLeast"/>
                    <w:ind w:firstLine="566"/>
                    <w:jc w:val="both"/>
                    <w:rPr>
                      <w:rFonts w:ascii="Times New Roman" w:eastAsia="Times New Roman" w:hAnsi="Times New Roman" w:cs="Times New Roman"/>
                      <w:sz w:val="19"/>
                      <w:szCs w:val="19"/>
                      <w:lang w:eastAsia="tr-TR"/>
                    </w:rPr>
                  </w:pPr>
                  <w:r w:rsidRPr="007C173E">
                    <w:rPr>
                      <w:rFonts w:ascii="Times New Roman" w:eastAsia="Times New Roman" w:hAnsi="Times New Roman" w:cs="Times New Roman"/>
                      <w:b/>
                      <w:bCs/>
                      <w:sz w:val="18"/>
                      <w:szCs w:val="18"/>
                      <w:lang w:eastAsia="tr-TR"/>
                    </w:rPr>
                    <w:lastRenderedPageBreak/>
                    <w:t>Öğretim yılı ve süresi</w:t>
                  </w:r>
                </w:p>
                <w:p w:rsidR="007C173E" w:rsidRPr="007C173E" w:rsidRDefault="007C173E" w:rsidP="007C173E">
                  <w:pPr>
                    <w:spacing w:after="0" w:line="240" w:lineRule="atLeast"/>
                    <w:ind w:firstLine="566"/>
                    <w:jc w:val="both"/>
                    <w:rPr>
                      <w:rFonts w:ascii="Times New Roman" w:eastAsia="Times New Roman" w:hAnsi="Times New Roman" w:cs="Times New Roman"/>
                      <w:sz w:val="19"/>
                      <w:szCs w:val="19"/>
                      <w:lang w:eastAsia="tr-TR"/>
                    </w:rPr>
                  </w:pPr>
                  <w:r w:rsidRPr="007C173E">
                    <w:rPr>
                      <w:rFonts w:ascii="Times New Roman" w:eastAsia="Times New Roman" w:hAnsi="Times New Roman" w:cs="Times New Roman"/>
                      <w:b/>
                      <w:bCs/>
                      <w:sz w:val="18"/>
                      <w:szCs w:val="18"/>
                      <w:lang w:eastAsia="tr-TR"/>
                    </w:rPr>
                    <w:t>MADDE 5 –</w:t>
                  </w:r>
                  <w:r w:rsidRPr="007C173E">
                    <w:rPr>
                      <w:rFonts w:ascii="Times New Roman" w:eastAsia="Times New Roman" w:hAnsi="Times New Roman" w:cs="Times New Roman"/>
                      <w:sz w:val="18"/>
                      <w:szCs w:val="18"/>
                      <w:lang w:eastAsia="tr-TR"/>
                    </w:rPr>
                    <w:t> (1) Tıp eğitimine dört yarıyıl eklenmek suretiyle tıp doktoru ve bilim doktoru derecelerine yönelik eğitim ve öğretim, uygulama ve bilimsel araştırma faaliyetlerinin bir arada yürütüldüğü tıp-bilim doktorası bütünleşik programının süresi asgari sekiz yıldır.</w:t>
                  </w:r>
                </w:p>
                <w:p w:rsidR="007C173E" w:rsidRPr="007C173E" w:rsidRDefault="007C173E" w:rsidP="007C173E">
                  <w:pPr>
                    <w:spacing w:after="0" w:line="240" w:lineRule="atLeast"/>
                    <w:ind w:firstLine="566"/>
                    <w:jc w:val="both"/>
                    <w:rPr>
                      <w:rFonts w:ascii="Times New Roman" w:eastAsia="Times New Roman" w:hAnsi="Times New Roman" w:cs="Times New Roman"/>
                      <w:sz w:val="19"/>
                      <w:szCs w:val="19"/>
                      <w:lang w:eastAsia="tr-TR"/>
                    </w:rPr>
                  </w:pPr>
                  <w:r w:rsidRPr="007C173E">
                    <w:rPr>
                      <w:rFonts w:ascii="Times New Roman" w:eastAsia="Times New Roman" w:hAnsi="Times New Roman" w:cs="Times New Roman"/>
                      <w:b/>
                      <w:bCs/>
                      <w:sz w:val="18"/>
                      <w:szCs w:val="18"/>
                      <w:lang w:eastAsia="tr-TR"/>
                    </w:rPr>
                    <w:t>Eğitim koordinatörlüğü</w:t>
                  </w:r>
                </w:p>
                <w:p w:rsidR="007C173E" w:rsidRPr="007C173E" w:rsidRDefault="007C173E" w:rsidP="007C173E">
                  <w:pPr>
                    <w:spacing w:after="0" w:line="240" w:lineRule="atLeast"/>
                    <w:ind w:firstLine="566"/>
                    <w:jc w:val="both"/>
                    <w:rPr>
                      <w:rFonts w:ascii="Times New Roman" w:eastAsia="Times New Roman" w:hAnsi="Times New Roman" w:cs="Times New Roman"/>
                      <w:sz w:val="19"/>
                      <w:szCs w:val="19"/>
                      <w:lang w:eastAsia="tr-TR"/>
                    </w:rPr>
                  </w:pPr>
                  <w:r w:rsidRPr="007C173E">
                    <w:rPr>
                      <w:rFonts w:ascii="Times New Roman" w:eastAsia="Times New Roman" w:hAnsi="Times New Roman" w:cs="Times New Roman"/>
                      <w:b/>
                      <w:bCs/>
                      <w:sz w:val="18"/>
                      <w:szCs w:val="18"/>
                      <w:lang w:eastAsia="tr-TR"/>
                    </w:rPr>
                    <w:t>MADDE 6 –</w:t>
                  </w:r>
                  <w:r w:rsidRPr="007C173E">
                    <w:rPr>
                      <w:rFonts w:ascii="Times New Roman" w:eastAsia="Times New Roman" w:hAnsi="Times New Roman" w:cs="Times New Roman"/>
                      <w:sz w:val="18"/>
                      <w:szCs w:val="18"/>
                      <w:lang w:eastAsia="tr-TR"/>
                    </w:rPr>
                    <w:t> (1) Tıp-bilim doktorası bütünleşik programının ilgili anabilim dalları ile koordineli yürütülebilmesi için üniversite bünyesinde eğitim koordinatörlüğü oluşturulur. Eğitim koordinatörlüğü üyelerinin görevlendirilmesinde doktora programı yönetiminde deneyimli olmaları ve araştırma birikimine sahip olmaları koşulu aranır.</w:t>
                  </w:r>
                </w:p>
                <w:p w:rsidR="007C173E" w:rsidRPr="007C173E" w:rsidRDefault="007C173E" w:rsidP="007C173E">
                  <w:pPr>
                    <w:spacing w:after="0" w:line="240" w:lineRule="atLeast"/>
                    <w:ind w:firstLine="566"/>
                    <w:jc w:val="both"/>
                    <w:rPr>
                      <w:rFonts w:ascii="Times New Roman" w:eastAsia="Times New Roman" w:hAnsi="Times New Roman" w:cs="Times New Roman"/>
                      <w:sz w:val="19"/>
                      <w:szCs w:val="19"/>
                      <w:lang w:eastAsia="tr-TR"/>
                    </w:rPr>
                  </w:pPr>
                  <w:r w:rsidRPr="007C173E">
                    <w:rPr>
                      <w:rFonts w:ascii="Times New Roman" w:eastAsia="Times New Roman" w:hAnsi="Times New Roman" w:cs="Times New Roman"/>
                      <w:sz w:val="18"/>
                      <w:szCs w:val="18"/>
                      <w:lang w:eastAsia="tr-TR"/>
                    </w:rPr>
                    <w:t>(2) Eğitim koordinatörlüğünün kimlerden oluşacağı, görev ve yetkileri senato tarafından çıkarılacak yönergeyle belirlenir.</w:t>
                  </w:r>
                </w:p>
                <w:p w:rsidR="007C173E" w:rsidRPr="007C173E" w:rsidRDefault="007C173E" w:rsidP="007C173E">
                  <w:pPr>
                    <w:spacing w:after="0" w:line="240" w:lineRule="atLeast"/>
                    <w:ind w:firstLine="566"/>
                    <w:jc w:val="both"/>
                    <w:rPr>
                      <w:rFonts w:ascii="Times New Roman" w:eastAsia="Times New Roman" w:hAnsi="Times New Roman" w:cs="Times New Roman"/>
                      <w:sz w:val="19"/>
                      <w:szCs w:val="19"/>
                      <w:lang w:eastAsia="tr-TR"/>
                    </w:rPr>
                  </w:pPr>
                  <w:r w:rsidRPr="007C173E">
                    <w:rPr>
                      <w:rFonts w:ascii="Times New Roman" w:eastAsia="Times New Roman" w:hAnsi="Times New Roman" w:cs="Times New Roman"/>
                      <w:b/>
                      <w:bCs/>
                      <w:sz w:val="18"/>
                      <w:szCs w:val="18"/>
                      <w:lang w:eastAsia="tr-TR"/>
                    </w:rPr>
                    <w:t>Programa başvuru ve kabul koşulları</w:t>
                  </w:r>
                </w:p>
                <w:p w:rsidR="007C173E" w:rsidRPr="007C173E" w:rsidRDefault="007C173E" w:rsidP="007C173E">
                  <w:pPr>
                    <w:spacing w:after="0" w:line="240" w:lineRule="atLeast"/>
                    <w:ind w:firstLine="566"/>
                    <w:jc w:val="both"/>
                    <w:rPr>
                      <w:rFonts w:ascii="Times New Roman" w:eastAsia="Times New Roman" w:hAnsi="Times New Roman" w:cs="Times New Roman"/>
                      <w:sz w:val="19"/>
                      <w:szCs w:val="19"/>
                      <w:lang w:eastAsia="tr-TR"/>
                    </w:rPr>
                  </w:pPr>
                  <w:r w:rsidRPr="007C173E">
                    <w:rPr>
                      <w:rFonts w:ascii="Times New Roman" w:eastAsia="Times New Roman" w:hAnsi="Times New Roman" w:cs="Times New Roman"/>
                      <w:b/>
                      <w:bCs/>
                      <w:sz w:val="18"/>
                      <w:szCs w:val="18"/>
                      <w:lang w:eastAsia="tr-TR"/>
                    </w:rPr>
                    <w:t>MADDE 7 –</w:t>
                  </w:r>
                  <w:r w:rsidRPr="007C173E">
                    <w:rPr>
                      <w:rFonts w:ascii="Times New Roman" w:eastAsia="Times New Roman" w:hAnsi="Times New Roman" w:cs="Times New Roman"/>
                      <w:sz w:val="18"/>
                      <w:szCs w:val="18"/>
                      <w:lang w:eastAsia="tr-TR"/>
                    </w:rPr>
                    <w:t> (1) Tıp-bilim doktorası bütünleşik programına sadece fakültede eğitimini sürdürmekte olan tıp fakültesi öğrencileri kabul edilebilir.</w:t>
                  </w:r>
                </w:p>
                <w:p w:rsidR="007C173E" w:rsidRPr="007C173E" w:rsidRDefault="007C173E" w:rsidP="007C173E">
                  <w:pPr>
                    <w:spacing w:after="0" w:line="240" w:lineRule="atLeast"/>
                    <w:ind w:firstLine="566"/>
                    <w:jc w:val="both"/>
                    <w:rPr>
                      <w:rFonts w:ascii="Times New Roman" w:eastAsia="Times New Roman" w:hAnsi="Times New Roman" w:cs="Times New Roman"/>
                      <w:sz w:val="19"/>
                      <w:szCs w:val="19"/>
                      <w:lang w:eastAsia="tr-TR"/>
                    </w:rPr>
                  </w:pPr>
                  <w:r w:rsidRPr="007C173E">
                    <w:rPr>
                      <w:rFonts w:ascii="Times New Roman" w:eastAsia="Times New Roman" w:hAnsi="Times New Roman" w:cs="Times New Roman"/>
                      <w:sz w:val="18"/>
                      <w:szCs w:val="18"/>
                      <w:lang w:eastAsia="tr-TR"/>
                    </w:rPr>
                    <w:t>(2) Programa kabul edilecek öğrenci sayısı, her eğitim ve öğretim yılı başında eğitim koordinatörlüğü tarafından belirlenerek fakülte yönetim kurulu tarafından onaylanır.</w:t>
                  </w:r>
                </w:p>
                <w:p w:rsidR="007C173E" w:rsidRPr="007C173E" w:rsidRDefault="007C173E" w:rsidP="007C173E">
                  <w:pPr>
                    <w:spacing w:after="0" w:line="240" w:lineRule="atLeast"/>
                    <w:ind w:firstLine="566"/>
                    <w:jc w:val="both"/>
                    <w:rPr>
                      <w:rFonts w:ascii="Times New Roman" w:eastAsia="Times New Roman" w:hAnsi="Times New Roman" w:cs="Times New Roman"/>
                      <w:sz w:val="19"/>
                      <w:szCs w:val="19"/>
                      <w:lang w:eastAsia="tr-TR"/>
                    </w:rPr>
                  </w:pPr>
                  <w:r w:rsidRPr="007C173E">
                    <w:rPr>
                      <w:rFonts w:ascii="Times New Roman" w:eastAsia="Times New Roman" w:hAnsi="Times New Roman" w:cs="Times New Roman"/>
                      <w:sz w:val="18"/>
                      <w:szCs w:val="18"/>
                      <w:lang w:eastAsia="tr-TR"/>
                    </w:rPr>
                    <w:t>(3) Öğrencinin programa kabul edilebilmesi için gerekli olan asgari koşullar şunlardır:</w:t>
                  </w:r>
                </w:p>
                <w:p w:rsidR="007C173E" w:rsidRPr="007C173E" w:rsidRDefault="007C173E" w:rsidP="007C173E">
                  <w:pPr>
                    <w:spacing w:after="0" w:line="240" w:lineRule="atLeast"/>
                    <w:ind w:firstLine="566"/>
                    <w:jc w:val="both"/>
                    <w:rPr>
                      <w:rFonts w:ascii="Times New Roman" w:eastAsia="Times New Roman" w:hAnsi="Times New Roman" w:cs="Times New Roman"/>
                      <w:sz w:val="19"/>
                      <w:szCs w:val="19"/>
                      <w:lang w:eastAsia="tr-TR"/>
                    </w:rPr>
                  </w:pPr>
                  <w:r w:rsidRPr="007C173E">
                    <w:rPr>
                      <w:rFonts w:ascii="Times New Roman" w:eastAsia="Times New Roman" w:hAnsi="Times New Roman" w:cs="Times New Roman"/>
                      <w:sz w:val="18"/>
                      <w:szCs w:val="18"/>
                      <w:lang w:eastAsia="tr-TR"/>
                    </w:rPr>
                    <w:t>a) Tıp fakültesine yerleşmede esas alınan Yükseköğretim Kurumları Sınavı Alan Yeterlilik Testinde, ilgili puan türünde başarı sırasının ilk 5000’de yer alması.</w:t>
                  </w:r>
                </w:p>
                <w:p w:rsidR="007C173E" w:rsidRPr="007C173E" w:rsidRDefault="007C173E" w:rsidP="007C173E">
                  <w:pPr>
                    <w:spacing w:after="0" w:line="240" w:lineRule="atLeast"/>
                    <w:ind w:firstLine="566"/>
                    <w:jc w:val="both"/>
                    <w:rPr>
                      <w:rFonts w:ascii="Times New Roman" w:eastAsia="Times New Roman" w:hAnsi="Times New Roman" w:cs="Times New Roman"/>
                      <w:sz w:val="19"/>
                      <w:szCs w:val="19"/>
                      <w:lang w:eastAsia="tr-TR"/>
                    </w:rPr>
                  </w:pPr>
                  <w:r w:rsidRPr="007C173E">
                    <w:rPr>
                      <w:rFonts w:ascii="Times New Roman" w:eastAsia="Times New Roman" w:hAnsi="Times New Roman" w:cs="Times New Roman"/>
                      <w:sz w:val="18"/>
                      <w:szCs w:val="18"/>
                      <w:lang w:eastAsia="tr-TR"/>
                    </w:rPr>
                    <w:t>b) Yükseköğretim Kurulu tarafından kabul edilen merkezî yabancı dil sınavlarından en az 80 puan veya ÖSYM tarafından eşdeğerliği kabul edilen uluslararası yabancı dil sınavlarından bu puan muadili puan alması.</w:t>
                  </w:r>
                </w:p>
                <w:p w:rsidR="007C173E" w:rsidRPr="007C173E" w:rsidRDefault="007C173E" w:rsidP="007C173E">
                  <w:pPr>
                    <w:spacing w:after="0" w:line="240" w:lineRule="atLeast"/>
                    <w:ind w:firstLine="566"/>
                    <w:jc w:val="both"/>
                    <w:rPr>
                      <w:rFonts w:ascii="Times New Roman" w:eastAsia="Times New Roman" w:hAnsi="Times New Roman" w:cs="Times New Roman"/>
                      <w:sz w:val="19"/>
                      <w:szCs w:val="19"/>
                      <w:lang w:eastAsia="tr-TR"/>
                    </w:rPr>
                  </w:pPr>
                  <w:r w:rsidRPr="007C173E">
                    <w:rPr>
                      <w:rFonts w:ascii="Times New Roman" w:eastAsia="Times New Roman" w:hAnsi="Times New Roman" w:cs="Times New Roman"/>
                      <w:sz w:val="18"/>
                      <w:szCs w:val="18"/>
                      <w:lang w:eastAsia="tr-TR"/>
                    </w:rPr>
                    <w:t>c) </w:t>
                  </w:r>
                  <w:proofErr w:type="gramStart"/>
                  <w:r w:rsidRPr="007C173E">
                    <w:rPr>
                      <w:rFonts w:ascii="Times New Roman" w:eastAsia="Times New Roman" w:hAnsi="Times New Roman" w:cs="Times New Roman"/>
                      <w:sz w:val="18"/>
                      <w:szCs w:val="18"/>
                      <w:lang w:eastAsia="tr-TR"/>
                    </w:rPr>
                    <w:t>Tıp fakültesi</w:t>
                  </w:r>
                  <w:proofErr w:type="gramEnd"/>
                  <w:r w:rsidRPr="007C173E">
                    <w:rPr>
                      <w:rFonts w:ascii="Times New Roman" w:eastAsia="Times New Roman" w:hAnsi="Times New Roman" w:cs="Times New Roman"/>
                      <w:sz w:val="18"/>
                      <w:szCs w:val="18"/>
                      <w:lang w:eastAsia="tr-TR"/>
                    </w:rPr>
                    <w:t> birinci ve ikinci sınıflarının genel akademik not ortalamasının 4 üzerinden en az 3 olması.</w:t>
                  </w:r>
                </w:p>
                <w:p w:rsidR="007C173E" w:rsidRPr="007C173E" w:rsidRDefault="007C173E" w:rsidP="007C173E">
                  <w:pPr>
                    <w:spacing w:after="0" w:line="240" w:lineRule="atLeast"/>
                    <w:ind w:firstLine="566"/>
                    <w:jc w:val="both"/>
                    <w:rPr>
                      <w:rFonts w:ascii="Times New Roman" w:eastAsia="Times New Roman" w:hAnsi="Times New Roman" w:cs="Times New Roman"/>
                      <w:sz w:val="19"/>
                      <w:szCs w:val="19"/>
                      <w:lang w:eastAsia="tr-TR"/>
                    </w:rPr>
                  </w:pPr>
                  <w:r w:rsidRPr="007C173E">
                    <w:rPr>
                      <w:rFonts w:ascii="Times New Roman" w:eastAsia="Times New Roman" w:hAnsi="Times New Roman" w:cs="Times New Roman"/>
                      <w:sz w:val="18"/>
                      <w:szCs w:val="18"/>
                      <w:lang w:eastAsia="tr-TR"/>
                    </w:rPr>
                    <w:t>ç) En az 80 ALES puanı almış olması.</w:t>
                  </w:r>
                </w:p>
                <w:p w:rsidR="007C173E" w:rsidRPr="007C173E" w:rsidRDefault="007C173E" w:rsidP="007C173E">
                  <w:pPr>
                    <w:spacing w:after="0" w:line="240" w:lineRule="atLeast"/>
                    <w:ind w:firstLine="566"/>
                    <w:jc w:val="both"/>
                    <w:rPr>
                      <w:rFonts w:ascii="Times New Roman" w:eastAsia="Times New Roman" w:hAnsi="Times New Roman" w:cs="Times New Roman"/>
                      <w:sz w:val="19"/>
                      <w:szCs w:val="19"/>
                      <w:lang w:eastAsia="tr-TR"/>
                    </w:rPr>
                  </w:pPr>
                  <w:r w:rsidRPr="007C173E">
                    <w:rPr>
                      <w:rFonts w:ascii="Times New Roman" w:eastAsia="Times New Roman" w:hAnsi="Times New Roman" w:cs="Times New Roman"/>
                      <w:sz w:val="18"/>
                      <w:szCs w:val="18"/>
                      <w:lang w:eastAsia="tr-TR"/>
                    </w:rPr>
                    <w:t>d) Programa kabulünde yapılacak olan mülakatta başarılı olması ve üniversitenin belirlemiş olduğu diğer şartları sağlamış olması.</w:t>
                  </w:r>
                </w:p>
                <w:p w:rsidR="007C173E" w:rsidRPr="007C173E" w:rsidRDefault="007C173E" w:rsidP="007C173E">
                  <w:pPr>
                    <w:spacing w:after="0" w:line="240" w:lineRule="atLeast"/>
                    <w:ind w:firstLine="566"/>
                    <w:jc w:val="both"/>
                    <w:rPr>
                      <w:rFonts w:ascii="Times New Roman" w:eastAsia="Times New Roman" w:hAnsi="Times New Roman" w:cs="Times New Roman"/>
                      <w:sz w:val="19"/>
                      <w:szCs w:val="19"/>
                      <w:lang w:eastAsia="tr-TR"/>
                    </w:rPr>
                  </w:pPr>
                  <w:r w:rsidRPr="007C173E">
                    <w:rPr>
                      <w:rFonts w:ascii="Times New Roman" w:eastAsia="Times New Roman" w:hAnsi="Times New Roman" w:cs="Times New Roman"/>
                      <w:sz w:val="18"/>
                      <w:szCs w:val="18"/>
                      <w:lang w:eastAsia="tr-TR"/>
                    </w:rPr>
                    <w:t>(4) Üçüncü fıkrada belirtilen koşulların ne kadar ağırlıkla değerlendirmeye alınacağı senato tarafından çıkarılacak yönergeyle belirlenir.</w:t>
                  </w:r>
                </w:p>
                <w:p w:rsidR="007C173E" w:rsidRPr="007C173E" w:rsidRDefault="007C173E" w:rsidP="007C173E">
                  <w:pPr>
                    <w:spacing w:after="0" w:line="240" w:lineRule="atLeast"/>
                    <w:ind w:firstLine="566"/>
                    <w:jc w:val="both"/>
                    <w:rPr>
                      <w:rFonts w:ascii="Times New Roman" w:eastAsia="Times New Roman" w:hAnsi="Times New Roman" w:cs="Times New Roman"/>
                      <w:sz w:val="19"/>
                      <w:szCs w:val="19"/>
                      <w:lang w:eastAsia="tr-TR"/>
                    </w:rPr>
                  </w:pPr>
                  <w:r w:rsidRPr="007C173E">
                    <w:rPr>
                      <w:rFonts w:ascii="Times New Roman" w:eastAsia="Times New Roman" w:hAnsi="Times New Roman" w:cs="Times New Roman"/>
                      <w:sz w:val="18"/>
                      <w:szCs w:val="18"/>
                      <w:lang w:eastAsia="tr-TR"/>
                    </w:rPr>
                    <w:t>(5) Değerlendirme sonucunda kazanan öğrenci sayısı açılan kontenjandan daha az olabilir.</w:t>
                  </w:r>
                </w:p>
                <w:p w:rsidR="007C173E" w:rsidRPr="007C173E" w:rsidRDefault="007C173E" w:rsidP="007C173E">
                  <w:pPr>
                    <w:spacing w:after="0" w:line="240" w:lineRule="atLeast"/>
                    <w:ind w:firstLine="566"/>
                    <w:jc w:val="both"/>
                    <w:rPr>
                      <w:rFonts w:ascii="Times New Roman" w:eastAsia="Times New Roman" w:hAnsi="Times New Roman" w:cs="Times New Roman"/>
                      <w:sz w:val="19"/>
                      <w:szCs w:val="19"/>
                      <w:lang w:eastAsia="tr-TR"/>
                    </w:rPr>
                  </w:pPr>
                  <w:r w:rsidRPr="007C173E">
                    <w:rPr>
                      <w:rFonts w:ascii="Times New Roman" w:eastAsia="Times New Roman" w:hAnsi="Times New Roman" w:cs="Times New Roman"/>
                      <w:sz w:val="18"/>
                      <w:szCs w:val="18"/>
                      <w:lang w:eastAsia="tr-TR"/>
                    </w:rPr>
                    <w:t>(6) Programa öğrenci kabulünde değerlendirmeye ilişkin ek hususlar ile başvuru için adayların sağlaması gereken diğer belgeler ilgili senato tarafından düzenlenen yönergeyle belirlenir. Üçüncü fıkradaki koşullarda bulunan baraj puan ve başarı sıralamaları üniversiteler tarafından yükseltilebilir.</w:t>
                  </w:r>
                </w:p>
                <w:p w:rsidR="007C173E" w:rsidRPr="007C173E" w:rsidRDefault="007C173E" w:rsidP="007C173E">
                  <w:pPr>
                    <w:spacing w:after="0" w:line="240" w:lineRule="atLeast"/>
                    <w:ind w:firstLine="566"/>
                    <w:jc w:val="both"/>
                    <w:rPr>
                      <w:rFonts w:ascii="Times New Roman" w:eastAsia="Times New Roman" w:hAnsi="Times New Roman" w:cs="Times New Roman"/>
                      <w:sz w:val="19"/>
                      <w:szCs w:val="19"/>
                      <w:lang w:eastAsia="tr-TR"/>
                    </w:rPr>
                  </w:pPr>
                  <w:r w:rsidRPr="007C173E">
                    <w:rPr>
                      <w:rFonts w:ascii="Times New Roman" w:eastAsia="Times New Roman" w:hAnsi="Times New Roman" w:cs="Times New Roman"/>
                      <w:b/>
                      <w:bCs/>
                      <w:sz w:val="18"/>
                      <w:szCs w:val="18"/>
                      <w:lang w:eastAsia="tr-TR"/>
                    </w:rPr>
                    <w:t>Danışman atanması</w:t>
                  </w:r>
                </w:p>
                <w:p w:rsidR="007C173E" w:rsidRPr="007C173E" w:rsidRDefault="007C173E" w:rsidP="007C173E">
                  <w:pPr>
                    <w:spacing w:after="0" w:line="240" w:lineRule="atLeast"/>
                    <w:ind w:firstLine="566"/>
                    <w:jc w:val="both"/>
                    <w:rPr>
                      <w:rFonts w:ascii="Times New Roman" w:eastAsia="Times New Roman" w:hAnsi="Times New Roman" w:cs="Times New Roman"/>
                      <w:sz w:val="19"/>
                      <w:szCs w:val="19"/>
                      <w:lang w:eastAsia="tr-TR"/>
                    </w:rPr>
                  </w:pPr>
                  <w:r w:rsidRPr="007C173E">
                    <w:rPr>
                      <w:rFonts w:ascii="Times New Roman" w:eastAsia="Times New Roman" w:hAnsi="Times New Roman" w:cs="Times New Roman"/>
                      <w:b/>
                      <w:bCs/>
                      <w:sz w:val="18"/>
                      <w:szCs w:val="18"/>
                      <w:lang w:eastAsia="tr-TR"/>
                    </w:rPr>
                    <w:t>MADDE 8 – </w:t>
                  </w:r>
                  <w:r w:rsidRPr="007C173E">
                    <w:rPr>
                      <w:rFonts w:ascii="Times New Roman" w:eastAsia="Times New Roman" w:hAnsi="Times New Roman" w:cs="Times New Roman"/>
                      <w:sz w:val="18"/>
                      <w:szCs w:val="18"/>
                      <w:lang w:eastAsia="tr-TR"/>
                    </w:rPr>
                    <w:t>(1) Programa kabul edilen her bir öğrenci için en geç bir ay içinde eğitim koordinatörlüğü tarafından fakültede görevli öğretim üyelerinden bir hazırlık eğitimi danışmanı görevlendirilir.</w:t>
                  </w:r>
                </w:p>
                <w:p w:rsidR="007C173E" w:rsidRPr="007C173E" w:rsidRDefault="007C173E" w:rsidP="007C173E">
                  <w:pPr>
                    <w:spacing w:after="0" w:line="240" w:lineRule="atLeast"/>
                    <w:ind w:firstLine="566"/>
                    <w:jc w:val="both"/>
                    <w:rPr>
                      <w:rFonts w:ascii="Times New Roman" w:eastAsia="Times New Roman" w:hAnsi="Times New Roman" w:cs="Times New Roman"/>
                      <w:sz w:val="19"/>
                      <w:szCs w:val="19"/>
                      <w:lang w:eastAsia="tr-TR"/>
                    </w:rPr>
                  </w:pPr>
                  <w:r w:rsidRPr="007C173E">
                    <w:rPr>
                      <w:rFonts w:ascii="Times New Roman" w:eastAsia="Times New Roman" w:hAnsi="Times New Roman" w:cs="Times New Roman"/>
                      <w:sz w:val="18"/>
                      <w:szCs w:val="18"/>
                      <w:lang w:eastAsia="tr-TR"/>
                    </w:rPr>
                    <w:t>(2) Hazırlık eğitimi danışmanı, öğrencinin en yüksek bilimsel standartlarda yetişmesine yardım etmek, yönlendirmek, hazırlık eğitimi döneminde genel yönelim niteliğindeki lisansüstü derslerini seçmede ve tıp fakültesi ile birlikte hazırlık eğitiminin bir arada yürütülmesi sırasında gerekli koordinasyonu sağlamakla görevlidir.</w:t>
                  </w:r>
                </w:p>
                <w:p w:rsidR="007C173E" w:rsidRPr="007C173E" w:rsidRDefault="007C173E" w:rsidP="007C173E">
                  <w:pPr>
                    <w:spacing w:after="0" w:line="240" w:lineRule="atLeast"/>
                    <w:ind w:firstLine="566"/>
                    <w:jc w:val="both"/>
                    <w:rPr>
                      <w:rFonts w:ascii="Times New Roman" w:eastAsia="Times New Roman" w:hAnsi="Times New Roman" w:cs="Times New Roman"/>
                      <w:sz w:val="19"/>
                      <w:szCs w:val="19"/>
                      <w:lang w:eastAsia="tr-TR"/>
                    </w:rPr>
                  </w:pPr>
                  <w:r w:rsidRPr="007C173E">
                    <w:rPr>
                      <w:rFonts w:ascii="Times New Roman" w:eastAsia="Times New Roman" w:hAnsi="Times New Roman" w:cs="Times New Roman"/>
                      <w:sz w:val="18"/>
                      <w:szCs w:val="18"/>
                      <w:lang w:eastAsia="tr-TR"/>
                    </w:rPr>
                    <w:t>(3) Öğrencinin ilişkili doktora programına kabul edilmesiyle hazırlık eğitimi danışmanının görevi sona erer, ilişkili doktora programı ve tezini yönetmek üzere yeni bir danışman atanır. Yeni atanan danışman, hazırlık eğitimi danışmanı ile aynı kişi olabilir.</w:t>
                  </w:r>
                </w:p>
                <w:p w:rsidR="007C173E" w:rsidRPr="007C173E" w:rsidRDefault="007C173E" w:rsidP="007C173E">
                  <w:pPr>
                    <w:spacing w:after="0" w:line="240" w:lineRule="atLeast"/>
                    <w:ind w:firstLine="566"/>
                    <w:jc w:val="both"/>
                    <w:rPr>
                      <w:rFonts w:ascii="Times New Roman" w:eastAsia="Times New Roman" w:hAnsi="Times New Roman" w:cs="Times New Roman"/>
                      <w:sz w:val="19"/>
                      <w:szCs w:val="19"/>
                      <w:lang w:eastAsia="tr-TR"/>
                    </w:rPr>
                  </w:pPr>
                  <w:r w:rsidRPr="007C173E">
                    <w:rPr>
                      <w:rFonts w:ascii="Times New Roman" w:eastAsia="Times New Roman" w:hAnsi="Times New Roman" w:cs="Times New Roman"/>
                      <w:b/>
                      <w:bCs/>
                      <w:sz w:val="18"/>
                      <w:szCs w:val="18"/>
                      <w:lang w:eastAsia="tr-TR"/>
                    </w:rPr>
                    <w:t>Programın eğitim süreci</w:t>
                  </w:r>
                </w:p>
                <w:p w:rsidR="007C173E" w:rsidRPr="007C173E" w:rsidRDefault="007C173E" w:rsidP="007C173E">
                  <w:pPr>
                    <w:spacing w:after="0" w:line="240" w:lineRule="atLeast"/>
                    <w:ind w:firstLine="566"/>
                    <w:jc w:val="both"/>
                    <w:rPr>
                      <w:rFonts w:ascii="Times New Roman" w:eastAsia="Times New Roman" w:hAnsi="Times New Roman" w:cs="Times New Roman"/>
                      <w:sz w:val="19"/>
                      <w:szCs w:val="19"/>
                      <w:lang w:eastAsia="tr-TR"/>
                    </w:rPr>
                  </w:pPr>
                  <w:r w:rsidRPr="007C173E">
                    <w:rPr>
                      <w:rFonts w:ascii="Times New Roman" w:eastAsia="Times New Roman" w:hAnsi="Times New Roman" w:cs="Times New Roman"/>
                      <w:b/>
                      <w:bCs/>
                      <w:sz w:val="18"/>
                      <w:szCs w:val="18"/>
                      <w:lang w:eastAsia="tr-TR"/>
                    </w:rPr>
                    <w:t>MADDE 9 –</w:t>
                  </w:r>
                  <w:r w:rsidRPr="007C173E">
                    <w:rPr>
                      <w:rFonts w:ascii="Times New Roman" w:eastAsia="Times New Roman" w:hAnsi="Times New Roman" w:cs="Times New Roman"/>
                      <w:sz w:val="18"/>
                      <w:szCs w:val="18"/>
                      <w:lang w:eastAsia="tr-TR"/>
                    </w:rPr>
                    <w:t> (1) Programa tıp fakültesinin ikinci sınıfının sonunda başvuru alınır, kabul edilen öğrenciler üçüncü ve dördüncü sınıflarda tıp fakültesi staj ve derslerinin yanı sıra hazırlık eğitiminin doktora derslerini de alır.</w:t>
                  </w:r>
                </w:p>
                <w:p w:rsidR="007C173E" w:rsidRPr="007C173E" w:rsidRDefault="007C173E" w:rsidP="007C173E">
                  <w:pPr>
                    <w:spacing w:after="0" w:line="240" w:lineRule="atLeast"/>
                    <w:ind w:firstLine="566"/>
                    <w:jc w:val="both"/>
                    <w:rPr>
                      <w:rFonts w:ascii="Times New Roman" w:eastAsia="Times New Roman" w:hAnsi="Times New Roman" w:cs="Times New Roman"/>
                      <w:sz w:val="19"/>
                      <w:szCs w:val="19"/>
                      <w:lang w:eastAsia="tr-TR"/>
                    </w:rPr>
                  </w:pPr>
                  <w:r w:rsidRPr="007C173E">
                    <w:rPr>
                      <w:rFonts w:ascii="Times New Roman" w:eastAsia="Times New Roman" w:hAnsi="Times New Roman" w:cs="Times New Roman"/>
                      <w:sz w:val="18"/>
                      <w:szCs w:val="18"/>
                      <w:lang w:eastAsia="tr-TR"/>
                    </w:rPr>
                    <w:t>(2) Hazırlık eğitimine ait doktora derslerinde başarılı olan öğrenciler, doktora yapacakları ilişkili doktora programını seçerek eğitim koordinatörlüğüne başvuru yaparlar.</w:t>
                  </w:r>
                </w:p>
                <w:p w:rsidR="007C173E" w:rsidRPr="007C173E" w:rsidRDefault="007C173E" w:rsidP="007C173E">
                  <w:pPr>
                    <w:spacing w:after="0" w:line="240" w:lineRule="atLeast"/>
                    <w:ind w:firstLine="566"/>
                    <w:jc w:val="both"/>
                    <w:rPr>
                      <w:rFonts w:ascii="Times New Roman" w:eastAsia="Times New Roman" w:hAnsi="Times New Roman" w:cs="Times New Roman"/>
                      <w:sz w:val="19"/>
                      <w:szCs w:val="19"/>
                      <w:lang w:eastAsia="tr-TR"/>
                    </w:rPr>
                  </w:pPr>
                  <w:r w:rsidRPr="007C173E">
                    <w:rPr>
                      <w:rFonts w:ascii="Times New Roman" w:eastAsia="Times New Roman" w:hAnsi="Times New Roman" w:cs="Times New Roman"/>
                      <w:sz w:val="18"/>
                      <w:szCs w:val="18"/>
                      <w:lang w:eastAsia="tr-TR"/>
                    </w:rPr>
                    <w:t>(3) İlişkili doktora programına kabul edilen öğrenciler, tam zamanlı doktora öğrencisi olarak enstitüye kaydedilir ve öğrencilik haklarının tümünden yararlanırlar.</w:t>
                  </w:r>
                </w:p>
                <w:p w:rsidR="007C173E" w:rsidRPr="007C173E" w:rsidRDefault="007C173E" w:rsidP="007C173E">
                  <w:pPr>
                    <w:spacing w:after="0" w:line="240" w:lineRule="atLeast"/>
                    <w:ind w:firstLine="566"/>
                    <w:jc w:val="both"/>
                    <w:rPr>
                      <w:rFonts w:ascii="Times New Roman" w:eastAsia="Times New Roman" w:hAnsi="Times New Roman" w:cs="Times New Roman"/>
                      <w:sz w:val="19"/>
                      <w:szCs w:val="19"/>
                      <w:lang w:eastAsia="tr-TR"/>
                    </w:rPr>
                  </w:pPr>
                  <w:r w:rsidRPr="007C173E">
                    <w:rPr>
                      <w:rFonts w:ascii="Times New Roman" w:eastAsia="Times New Roman" w:hAnsi="Times New Roman" w:cs="Times New Roman"/>
                      <w:sz w:val="18"/>
                      <w:szCs w:val="18"/>
                      <w:lang w:eastAsia="tr-TR"/>
                    </w:rPr>
                    <w:t>(4) İlişkili doktora programına geçişte öğrencinin hazırlık eğitiminde aldığı derslere ait kredilerin bir kısmı ya da tamamı, danışmanının görüşü göz önüne alınarak anabilim dalı akademik kurulunca yapılan teklif doğrultusunda enstitü yönetim kurulunda karara bağlanarak transfer edilir. Öğrenci, tıp eğitiminin beşinci sınıfında tıp fakültesi staj ve derslerinin yanı sıra yerleştirildiği ilişkili doktora programına tam zamanlı öğrenci statüsünde kaydolarak eğitimini sürdürür.</w:t>
                  </w:r>
                </w:p>
                <w:p w:rsidR="007C173E" w:rsidRPr="007C173E" w:rsidRDefault="007C173E" w:rsidP="007C173E">
                  <w:pPr>
                    <w:spacing w:after="0" w:line="240" w:lineRule="atLeast"/>
                    <w:ind w:firstLine="566"/>
                    <w:jc w:val="both"/>
                    <w:rPr>
                      <w:rFonts w:ascii="Times New Roman" w:eastAsia="Times New Roman" w:hAnsi="Times New Roman" w:cs="Times New Roman"/>
                      <w:sz w:val="19"/>
                      <w:szCs w:val="19"/>
                      <w:lang w:eastAsia="tr-TR"/>
                    </w:rPr>
                  </w:pPr>
                  <w:r w:rsidRPr="007C173E">
                    <w:rPr>
                      <w:rFonts w:ascii="Times New Roman" w:eastAsia="Times New Roman" w:hAnsi="Times New Roman" w:cs="Times New Roman"/>
                      <w:sz w:val="18"/>
                      <w:szCs w:val="18"/>
                      <w:lang w:eastAsia="tr-TR"/>
                    </w:rPr>
                    <w:t>(5) Öğrenci, ilişkili doktora programına kayıttan ve tıp fakültesi beşinci sınıfı bitirdikten sonra ve </w:t>
                  </w:r>
                  <w:proofErr w:type="spellStart"/>
                  <w:r w:rsidRPr="007C173E">
                    <w:rPr>
                      <w:rFonts w:ascii="Times New Roman" w:eastAsia="Times New Roman" w:hAnsi="Times New Roman" w:cs="Times New Roman"/>
                      <w:sz w:val="18"/>
                      <w:szCs w:val="18"/>
                      <w:lang w:eastAsia="tr-TR"/>
                    </w:rPr>
                    <w:t>intörnlüğe</w:t>
                  </w:r>
                  <w:proofErr w:type="spellEnd"/>
                  <w:r w:rsidRPr="007C173E">
                    <w:rPr>
                      <w:rFonts w:ascii="Times New Roman" w:eastAsia="Times New Roman" w:hAnsi="Times New Roman" w:cs="Times New Roman"/>
                      <w:sz w:val="18"/>
                      <w:szCs w:val="18"/>
                      <w:lang w:eastAsia="tr-TR"/>
                    </w:rPr>
                    <w:t> başlamadan önce 2 yıl süreyle tıp eğitimine ara vererek ilişkili doktora programına tam zamanlı devam eder ve doktora yeterliğini alıp tez çalışmasını yürüttükten sonra tıp fakültesine geri döner. Doktora tez çalışması, bilime yenilik getirme, yeni bir bilimsel yöntem geliştirme veya bilinen bir yöntemi yeni bir alana uygulama niteliklerinden en az birini sağlamalıdır.</w:t>
                  </w:r>
                </w:p>
                <w:p w:rsidR="007C173E" w:rsidRPr="007C173E" w:rsidRDefault="007C173E" w:rsidP="007C173E">
                  <w:pPr>
                    <w:spacing w:after="0" w:line="240" w:lineRule="atLeast"/>
                    <w:ind w:firstLine="566"/>
                    <w:jc w:val="both"/>
                    <w:rPr>
                      <w:rFonts w:ascii="Times New Roman" w:eastAsia="Times New Roman" w:hAnsi="Times New Roman" w:cs="Times New Roman"/>
                      <w:sz w:val="19"/>
                      <w:szCs w:val="19"/>
                      <w:lang w:eastAsia="tr-TR"/>
                    </w:rPr>
                  </w:pPr>
                  <w:r w:rsidRPr="007C173E">
                    <w:rPr>
                      <w:rFonts w:ascii="Times New Roman" w:eastAsia="Times New Roman" w:hAnsi="Times New Roman" w:cs="Times New Roman"/>
                      <w:sz w:val="18"/>
                      <w:szCs w:val="18"/>
                      <w:lang w:eastAsia="tr-TR"/>
                    </w:rPr>
                    <w:lastRenderedPageBreak/>
                    <w:t>(6) Öğrencinin tıp fakültesi eğitimine ara verdiği dönemde tıp fakültesi öğrencilik statüsü devam eder. Tıp fakültesi eğitimine ara vermek istemeyen öğrencinin tıp fakültesi eğitimi devam eder ancak doktora programına kaydı yenilenmez ve program ile ilişiği kesilir.</w:t>
                  </w:r>
                </w:p>
                <w:p w:rsidR="007C173E" w:rsidRPr="007C173E" w:rsidRDefault="007C173E" w:rsidP="007C173E">
                  <w:pPr>
                    <w:spacing w:after="0" w:line="240" w:lineRule="atLeast"/>
                    <w:ind w:firstLine="566"/>
                    <w:jc w:val="both"/>
                    <w:rPr>
                      <w:rFonts w:ascii="Times New Roman" w:eastAsia="Times New Roman" w:hAnsi="Times New Roman" w:cs="Times New Roman"/>
                      <w:sz w:val="19"/>
                      <w:szCs w:val="19"/>
                      <w:lang w:eastAsia="tr-TR"/>
                    </w:rPr>
                  </w:pPr>
                  <w:r w:rsidRPr="007C173E">
                    <w:rPr>
                      <w:rFonts w:ascii="Times New Roman" w:eastAsia="Times New Roman" w:hAnsi="Times New Roman" w:cs="Times New Roman"/>
                      <w:sz w:val="18"/>
                      <w:szCs w:val="18"/>
                      <w:lang w:eastAsia="tr-TR"/>
                    </w:rPr>
                    <w:t>(7) Eğitim süresini ve gerekli krediyi başarıyla tamamlayan öğrenci tıp fakültesi mezuniyet belgesini almaya hak kazandıktan sonra tezini savunur ve tez savunmasını verdikten sonra tıp-bilim doktorası bütünleşik programını bitirerek mezun olmaya hak kazanır.</w:t>
                  </w:r>
                </w:p>
                <w:p w:rsidR="007C173E" w:rsidRPr="007C173E" w:rsidRDefault="007C173E" w:rsidP="007C173E">
                  <w:pPr>
                    <w:spacing w:after="0" w:line="240" w:lineRule="atLeast"/>
                    <w:ind w:firstLine="566"/>
                    <w:jc w:val="both"/>
                    <w:rPr>
                      <w:rFonts w:ascii="Times New Roman" w:eastAsia="Times New Roman" w:hAnsi="Times New Roman" w:cs="Times New Roman"/>
                      <w:sz w:val="19"/>
                      <w:szCs w:val="19"/>
                      <w:lang w:eastAsia="tr-TR"/>
                    </w:rPr>
                  </w:pPr>
                  <w:r w:rsidRPr="007C173E">
                    <w:rPr>
                      <w:rFonts w:ascii="Times New Roman" w:eastAsia="Times New Roman" w:hAnsi="Times New Roman" w:cs="Times New Roman"/>
                      <w:sz w:val="18"/>
                      <w:szCs w:val="18"/>
                      <w:lang w:eastAsia="tr-TR"/>
                    </w:rPr>
                    <w:t>(8) İlk tez savunmasında jüri salt çoğunlukla kabul, ret veya düzeltme kararı verir. Tezi kabul edilen öğrenciler başarılı olarak değerlendirilir. Tezi başarısız bulunarak reddedilen öğrencinin doktora programı ile ilişiği kesilir. Tezi hakkında düzeltme istenen öğrenci tıp fakültesinden mezuniyet sonrası en fazla 12 ay içerisinde gerekli düzeltmeleri yaparak aynı jüri önünde tekrar tez savunmasını yapar. Başarısız kabul edilen öğrencinin doktora programıyla ilişiği kesilir.</w:t>
                  </w:r>
                </w:p>
                <w:p w:rsidR="007C173E" w:rsidRPr="007C173E" w:rsidRDefault="007C173E" w:rsidP="007C173E">
                  <w:pPr>
                    <w:spacing w:after="0" w:line="240" w:lineRule="atLeast"/>
                    <w:ind w:firstLine="566"/>
                    <w:jc w:val="both"/>
                    <w:rPr>
                      <w:rFonts w:ascii="Times New Roman" w:eastAsia="Times New Roman" w:hAnsi="Times New Roman" w:cs="Times New Roman"/>
                      <w:sz w:val="19"/>
                      <w:szCs w:val="19"/>
                      <w:lang w:eastAsia="tr-TR"/>
                    </w:rPr>
                  </w:pPr>
                  <w:r w:rsidRPr="007C173E">
                    <w:rPr>
                      <w:rFonts w:ascii="Times New Roman" w:eastAsia="Times New Roman" w:hAnsi="Times New Roman" w:cs="Times New Roman"/>
                      <w:b/>
                      <w:bCs/>
                      <w:sz w:val="18"/>
                      <w:szCs w:val="18"/>
                      <w:lang w:eastAsia="tr-TR"/>
                    </w:rPr>
                    <w:t>Programa devam etme ve programdan çıkarılma</w:t>
                  </w:r>
                </w:p>
                <w:p w:rsidR="007C173E" w:rsidRPr="007C173E" w:rsidRDefault="007C173E" w:rsidP="007C173E">
                  <w:pPr>
                    <w:spacing w:after="0" w:line="240" w:lineRule="atLeast"/>
                    <w:ind w:firstLine="566"/>
                    <w:jc w:val="both"/>
                    <w:rPr>
                      <w:rFonts w:ascii="Times New Roman" w:eastAsia="Times New Roman" w:hAnsi="Times New Roman" w:cs="Times New Roman"/>
                      <w:sz w:val="19"/>
                      <w:szCs w:val="19"/>
                      <w:lang w:eastAsia="tr-TR"/>
                    </w:rPr>
                  </w:pPr>
                  <w:r w:rsidRPr="007C173E">
                    <w:rPr>
                      <w:rFonts w:ascii="Times New Roman" w:eastAsia="Times New Roman" w:hAnsi="Times New Roman" w:cs="Times New Roman"/>
                      <w:b/>
                      <w:bCs/>
                      <w:sz w:val="18"/>
                      <w:szCs w:val="18"/>
                      <w:lang w:eastAsia="tr-TR"/>
                    </w:rPr>
                    <w:t>MADDE 10 – </w:t>
                  </w:r>
                  <w:r w:rsidRPr="007C173E">
                    <w:rPr>
                      <w:rFonts w:ascii="Times New Roman" w:eastAsia="Times New Roman" w:hAnsi="Times New Roman" w:cs="Times New Roman"/>
                      <w:sz w:val="18"/>
                      <w:szCs w:val="18"/>
                      <w:lang w:eastAsia="tr-TR"/>
                    </w:rPr>
                    <w:t>(1) Her akademik yılın başında öğrencinin başarı durumu eğitim koordinatörlüğü tarafından değerlendirilerek üniversitenin yönerge hükümlerine göre programa devam edip edemeyeceği belirlenir.</w:t>
                  </w:r>
                </w:p>
                <w:p w:rsidR="007C173E" w:rsidRPr="007C173E" w:rsidRDefault="007C173E" w:rsidP="007C173E">
                  <w:pPr>
                    <w:spacing w:after="0" w:line="240" w:lineRule="atLeast"/>
                    <w:ind w:firstLine="566"/>
                    <w:jc w:val="both"/>
                    <w:rPr>
                      <w:rFonts w:ascii="Times New Roman" w:eastAsia="Times New Roman" w:hAnsi="Times New Roman" w:cs="Times New Roman"/>
                      <w:sz w:val="19"/>
                      <w:szCs w:val="19"/>
                      <w:lang w:eastAsia="tr-TR"/>
                    </w:rPr>
                  </w:pPr>
                  <w:r w:rsidRPr="007C173E">
                    <w:rPr>
                      <w:rFonts w:ascii="Times New Roman" w:eastAsia="Times New Roman" w:hAnsi="Times New Roman" w:cs="Times New Roman"/>
                      <w:sz w:val="18"/>
                      <w:szCs w:val="18"/>
                      <w:lang w:eastAsia="tr-TR"/>
                    </w:rPr>
                    <w:t>(2) Fakültenin üçüncü ve dördüncü sınıflarında genel akademik ortalamasının 4 üzerinden 2,5’ten daha düşük olması durumunda öğrencinin programla ilişiği kesilir. Programdan çıkarılmaya yönelik ek koşullar üniversite tarafından belirlenir. Senatolarca belirlenen yönerge hükümlerine göre bütünleşik program gereklerini yerine getirmeyen veya getiremeyen öğrencinin programla ilişiği kesilir, ancak bu durum tıp fakültesi eğitimine devam etmesine engel teşkil etmez.</w:t>
                  </w:r>
                </w:p>
                <w:p w:rsidR="007C173E" w:rsidRPr="007C173E" w:rsidRDefault="007C173E" w:rsidP="007C173E">
                  <w:pPr>
                    <w:spacing w:after="0" w:line="240" w:lineRule="atLeast"/>
                    <w:jc w:val="center"/>
                    <w:rPr>
                      <w:rFonts w:ascii="Times New Roman" w:eastAsia="Times New Roman" w:hAnsi="Times New Roman" w:cs="Times New Roman"/>
                      <w:b/>
                      <w:bCs/>
                      <w:sz w:val="19"/>
                      <w:szCs w:val="19"/>
                      <w:lang w:eastAsia="tr-TR"/>
                    </w:rPr>
                  </w:pPr>
                  <w:r w:rsidRPr="007C173E">
                    <w:rPr>
                      <w:rFonts w:ascii="Times New Roman" w:eastAsia="Times New Roman" w:hAnsi="Times New Roman" w:cs="Times New Roman"/>
                      <w:b/>
                      <w:bCs/>
                      <w:sz w:val="18"/>
                      <w:szCs w:val="18"/>
                      <w:lang w:eastAsia="tr-TR"/>
                    </w:rPr>
                    <w:t>ÜÇÜNCÜ BÖLÜM</w:t>
                  </w:r>
                </w:p>
                <w:p w:rsidR="007C173E" w:rsidRPr="007C173E" w:rsidRDefault="007C173E" w:rsidP="007C173E">
                  <w:pPr>
                    <w:spacing w:after="0" w:line="240" w:lineRule="atLeast"/>
                    <w:jc w:val="center"/>
                    <w:rPr>
                      <w:rFonts w:ascii="Times New Roman" w:eastAsia="Times New Roman" w:hAnsi="Times New Roman" w:cs="Times New Roman"/>
                      <w:b/>
                      <w:bCs/>
                      <w:sz w:val="19"/>
                      <w:szCs w:val="19"/>
                      <w:lang w:eastAsia="tr-TR"/>
                    </w:rPr>
                  </w:pPr>
                  <w:r w:rsidRPr="007C173E">
                    <w:rPr>
                      <w:rFonts w:ascii="Times New Roman" w:eastAsia="Times New Roman" w:hAnsi="Times New Roman" w:cs="Times New Roman"/>
                      <w:b/>
                      <w:bCs/>
                      <w:sz w:val="18"/>
                      <w:szCs w:val="18"/>
                      <w:lang w:eastAsia="tr-TR"/>
                    </w:rPr>
                    <w:t>Çeşitli ve Son Hükümler</w:t>
                  </w:r>
                </w:p>
                <w:p w:rsidR="007C173E" w:rsidRPr="007C173E" w:rsidRDefault="007C173E" w:rsidP="007C173E">
                  <w:pPr>
                    <w:spacing w:after="0" w:line="240" w:lineRule="atLeast"/>
                    <w:ind w:firstLine="566"/>
                    <w:jc w:val="both"/>
                    <w:rPr>
                      <w:rFonts w:ascii="Times New Roman" w:eastAsia="Times New Roman" w:hAnsi="Times New Roman" w:cs="Times New Roman"/>
                      <w:sz w:val="19"/>
                      <w:szCs w:val="19"/>
                      <w:lang w:eastAsia="tr-TR"/>
                    </w:rPr>
                  </w:pPr>
                  <w:r w:rsidRPr="007C173E">
                    <w:rPr>
                      <w:rFonts w:ascii="Times New Roman" w:eastAsia="Times New Roman" w:hAnsi="Times New Roman" w:cs="Times New Roman"/>
                      <w:b/>
                      <w:bCs/>
                      <w:sz w:val="18"/>
                      <w:szCs w:val="18"/>
                      <w:lang w:eastAsia="tr-TR"/>
                    </w:rPr>
                    <w:t>Hüküm bulunmayan haller</w:t>
                  </w:r>
                </w:p>
                <w:p w:rsidR="007C173E" w:rsidRPr="007C173E" w:rsidRDefault="007C173E" w:rsidP="007C173E">
                  <w:pPr>
                    <w:spacing w:after="0" w:line="240" w:lineRule="atLeast"/>
                    <w:ind w:firstLine="566"/>
                    <w:jc w:val="both"/>
                    <w:rPr>
                      <w:rFonts w:ascii="Times New Roman" w:eastAsia="Times New Roman" w:hAnsi="Times New Roman" w:cs="Times New Roman"/>
                      <w:sz w:val="19"/>
                      <w:szCs w:val="19"/>
                      <w:lang w:eastAsia="tr-TR"/>
                    </w:rPr>
                  </w:pPr>
                  <w:r w:rsidRPr="007C173E">
                    <w:rPr>
                      <w:rFonts w:ascii="Times New Roman" w:eastAsia="Times New Roman" w:hAnsi="Times New Roman" w:cs="Times New Roman"/>
                      <w:b/>
                      <w:bCs/>
                      <w:sz w:val="18"/>
                      <w:szCs w:val="18"/>
                      <w:lang w:eastAsia="tr-TR"/>
                    </w:rPr>
                    <w:t>MADDE 11 – </w:t>
                  </w:r>
                  <w:r w:rsidRPr="007C173E">
                    <w:rPr>
                      <w:rFonts w:ascii="Times New Roman" w:eastAsia="Times New Roman" w:hAnsi="Times New Roman" w:cs="Times New Roman"/>
                      <w:sz w:val="18"/>
                      <w:szCs w:val="18"/>
                      <w:lang w:eastAsia="tr-TR"/>
                    </w:rPr>
                    <w:t>(1) Bu Yönetmelikte hüküm bulunmayan hallerde </w:t>
                  </w:r>
                  <w:proofErr w:type="gramStart"/>
                  <w:r w:rsidRPr="007C173E">
                    <w:rPr>
                      <w:rFonts w:ascii="Times New Roman" w:eastAsia="Times New Roman" w:hAnsi="Times New Roman" w:cs="Times New Roman"/>
                      <w:sz w:val="18"/>
                      <w:szCs w:val="18"/>
                      <w:lang w:eastAsia="tr-TR"/>
                    </w:rPr>
                    <w:t>20/4/2016</w:t>
                  </w:r>
                  <w:proofErr w:type="gramEnd"/>
                  <w:r w:rsidRPr="007C173E">
                    <w:rPr>
                      <w:rFonts w:ascii="Times New Roman" w:eastAsia="Times New Roman" w:hAnsi="Times New Roman" w:cs="Times New Roman"/>
                      <w:sz w:val="18"/>
                      <w:szCs w:val="18"/>
                      <w:lang w:eastAsia="tr-TR"/>
                    </w:rPr>
                    <w:t xml:space="preserve"> tarihli ve 29690 sayılı Resmî </w:t>
                  </w:r>
                  <w:proofErr w:type="spellStart"/>
                  <w:r w:rsidRPr="007C173E">
                    <w:rPr>
                      <w:rFonts w:ascii="Times New Roman" w:eastAsia="Times New Roman" w:hAnsi="Times New Roman" w:cs="Times New Roman"/>
                      <w:sz w:val="18"/>
                      <w:szCs w:val="18"/>
                      <w:lang w:eastAsia="tr-TR"/>
                    </w:rPr>
                    <w:t>Gazete’de</w:t>
                  </w:r>
                  <w:proofErr w:type="spellEnd"/>
                  <w:r w:rsidRPr="007C173E">
                    <w:rPr>
                      <w:rFonts w:ascii="Times New Roman" w:eastAsia="Times New Roman" w:hAnsi="Times New Roman" w:cs="Times New Roman"/>
                      <w:sz w:val="18"/>
                      <w:szCs w:val="18"/>
                      <w:lang w:eastAsia="tr-TR"/>
                    </w:rPr>
                    <w:t xml:space="preserve"> yayımlanan Lisansüstü Eğitim ve Öğretim Yönetmeliği hükümleri uygulanır.</w:t>
                  </w:r>
                </w:p>
                <w:p w:rsidR="007C173E" w:rsidRPr="007C173E" w:rsidRDefault="007C173E" w:rsidP="007C173E">
                  <w:pPr>
                    <w:spacing w:after="0" w:line="240" w:lineRule="atLeast"/>
                    <w:ind w:firstLine="566"/>
                    <w:jc w:val="both"/>
                    <w:rPr>
                      <w:rFonts w:ascii="Times New Roman" w:eastAsia="Times New Roman" w:hAnsi="Times New Roman" w:cs="Times New Roman"/>
                      <w:sz w:val="19"/>
                      <w:szCs w:val="19"/>
                      <w:lang w:eastAsia="tr-TR"/>
                    </w:rPr>
                  </w:pPr>
                  <w:r w:rsidRPr="007C173E">
                    <w:rPr>
                      <w:rFonts w:ascii="Times New Roman" w:eastAsia="Times New Roman" w:hAnsi="Times New Roman" w:cs="Times New Roman"/>
                      <w:b/>
                      <w:bCs/>
                      <w:sz w:val="18"/>
                      <w:szCs w:val="18"/>
                      <w:lang w:eastAsia="tr-TR"/>
                    </w:rPr>
                    <w:t>Yürürlük</w:t>
                  </w:r>
                </w:p>
                <w:p w:rsidR="007C173E" w:rsidRPr="007C173E" w:rsidRDefault="007C173E" w:rsidP="007C173E">
                  <w:pPr>
                    <w:spacing w:after="0" w:line="240" w:lineRule="atLeast"/>
                    <w:ind w:firstLine="566"/>
                    <w:jc w:val="both"/>
                    <w:rPr>
                      <w:rFonts w:ascii="Times New Roman" w:eastAsia="Times New Roman" w:hAnsi="Times New Roman" w:cs="Times New Roman"/>
                      <w:sz w:val="19"/>
                      <w:szCs w:val="19"/>
                      <w:lang w:eastAsia="tr-TR"/>
                    </w:rPr>
                  </w:pPr>
                  <w:r w:rsidRPr="007C173E">
                    <w:rPr>
                      <w:rFonts w:ascii="Times New Roman" w:eastAsia="Times New Roman" w:hAnsi="Times New Roman" w:cs="Times New Roman"/>
                      <w:b/>
                      <w:bCs/>
                      <w:sz w:val="18"/>
                      <w:szCs w:val="18"/>
                      <w:lang w:eastAsia="tr-TR"/>
                    </w:rPr>
                    <w:t>MADDE 12 – </w:t>
                  </w:r>
                  <w:r w:rsidRPr="007C173E">
                    <w:rPr>
                      <w:rFonts w:ascii="Times New Roman" w:eastAsia="Times New Roman" w:hAnsi="Times New Roman" w:cs="Times New Roman"/>
                      <w:sz w:val="18"/>
                      <w:szCs w:val="18"/>
                      <w:lang w:eastAsia="tr-TR"/>
                    </w:rPr>
                    <w:t>(1) Bu Yönetmelik yayımı tarihinde yürürlüğe girer.</w:t>
                  </w:r>
                </w:p>
                <w:p w:rsidR="007C173E" w:rsidRPr="007C173E" w:rsidRDefault="007C173E" w:rsidP="007C173E">
                  <w:pPr>
                    <w:spacing w:after="0" w:line="240" w:lineRule="atLeast"/>
                    <w:ind w:firstLine="566"/>
                    <w:jc w:val="both"/>
                    <w:rPr>
                      <w:rFonts w:ascii="Times New Roman" w:eastAsia="Times New Roman" w:hAnsi="Times New Roman" w:cs="Times New Roman"/>
                      <w:sz w:val="19"/>
                      <w:szCs w:val="19"/>
                      <w:lang w:eastAsia="tr-TR"/>
                    </w:rPr>
                  </w:pPr>
                  <w:r w:rsidRPr="007C173E">
                    <w:rPr>
                      <w:rFonts w:ascii="Times New Roman" w:eastAsia="Times New Roman" w:hAnsi="Times New Roman" w:cs="Times New Roman"/>
                      <w:b/>
                      <w:bCs/>
                      <w:sz w:val="18"/>
                      <w:szCs w:val="18"/>
                      <w:lang w:eastAsia="tr-TR"/>
                    </w:rPr>
                    <w:t>Yürütme</w:t>
                  </w:r>
                </w:p>
                <w:p w:rsidR="007C173E" w:rsidRPr="007C173E" w:rsidRDefault="007C173E" w:rsidP="007C173E">
                  <w:pPr>
                    <w:spacing w:after="0" w:line="240" w:lineRule="atLeast"/>
                    <w:ind w:firstLine="566"/>
                    <w:jc w:val="both"/>
                    <w:rPr>
                      <w:rFonts w:ascii="Times New Roman" w:eastAsia="Times New Roman" w:hAnsi="Times New Roman" w:cs="Times New Roman"/>
                      <w:sz w:val="19"/>
                      <w:szCs w:val="19"/>
                      <w:lang w:eastAsia="tr-TR"/>
                    </w:rPr>
                  </w:pPr>
                  <w:r w:rsidRPr="007C173E">
                    <w:rPr>
                      <w:rFonts w:ascii="Times New Roman" w:eastAsia="Times New Roman" w:hAnsi="Times New Roman" w:cs="Times New Roman"/>
                      <w:b/>
                      <w:bCs/>
                      <w:sz w:val="18"/>
                      <w:szCs w:val="18"/>
                      <w:lang w:eastAsia="tr-TR"/>
                    </w:rPr>
                    <w:t>MADDE 13 – </w:t>
                  </w:r>
                  <w:r w:rsidRPr="007C173E">
                    <w:rPr>
                      <w:rFonts w:ascii="Times New Roman" w:eastAsia="Times New Roman" w:hAnsi="Times New Roman" w:cs="Times New Roman"/>
                      <w:sz w:val="18"/>
                      <w:szCs w:val="18"/>
                      <w:lang w:eastAsia="tr-TR"/>
                    </w:rPr>
                    <w:t>(1) Bu Yönetmelik hükümlerini Yükseköğretim Kurulu Başkanı yürütür.</w:t>
                  </w:r>
                </w:p>
              </w:tc>
            </w:tr>
          </w:tbl>
          <w:p w:rsidR="007C173E" w:rsidRPr="007C173E" w:rsidRDefault="007C173E" w:rsidP="007C173E">
            <w:pPr>
              <w:spacing w:after="0" w:line="240" w:lineRule="auto"/>
              <w:jc w:val="center"/>
              <w:rPr>
                <w:rFonts w:ascii="Times New Roman" w:eastAsia="Times New Roman" w:hAnsi="Times New Roman" w:cs="Times New Roman"/>
                <w:sz w:val="24"/>
                <w:szCs w:val="24"/>
                <w:lang w:eastAsia="tr-TR"/>
              </w:rPr>
            </w:pPr>
          </w:p>
        </w:tc>
      </w:tr>
    </w:tbl>
    <w:p w:rsidR="007C173E" w:rsidRDefault="007C173E"/>
    <w:sectPr w:rsidR="007C17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73E"/>
    <w:rsid w:val="001B4EC8"/>
    <w:rsid w:val="00355D8D"/>
    <w:rsid w:val="007C17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B8EC9"/>
  <w15:chartTrackingRefBased/>
  <w15:docId w15:val="{42030EDA-0963-4267-A425-79F88D27C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C173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7C173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7C173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7C173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7C173E"/>
  </w:style>
  <w:style w:type="character" w:customStyle="1" w:styleId="spelle">
    <w:name w:val="spelle"/>
    <w:basedOn w:val="VarsaylanParagrafYazTipi"/>
    <w:rsid w:val="007C1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06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1493</Words>
  <Characters>8515</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2022-02-15T10:16:00Z</dcterms:created>
  <dcterms:modified xsi:type="dcterms:W3CDTF">2022-02-15T10:17:00Z</dcterms:modified>
</cp:coreProperties>
</file>