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B1" w:rsidRDefault="00417DB1" w:rsidP="00417DB1">
      <w:pPr>
        <w:ind w:firstLine="708"/>
        <w:jc w:val="center"/>
      </w:pPr>
      <w:r w:rsidRPr="00417DB1">
        <w:rPr>
          <w:b/>
          <w:bCs/>
        </w:rPr>
        <w:t>SÖZLEŞMELİ P</w:t>
      </w:r>
      <w:r>
        <w:rPr>
          <w:b/>
          <w:bCs/>
        </w:rPr>
        <w:t>ROGRAMCI</w:t>
      </w:r>
      <w:r w:rsidRPr="00417DB1">
        <w:rPr>
          <w:b/>
          <w:bCs/>
        </w:rPr>
        <w:t xml:space="preserve"> ALIM İLANI DEĞERLENDİRME SONUÇLARI</w:t>
      </w:r>
    </w:p>
    <w:p w:rsidR="00417DB1" w:rsidRDefault="00417DB1" w:rsidP="005921C0">
      <w:pPr>
        <w:ind w:firstLine="708"/>
        <w:jc w:val="both"/>
      </w:pPr>
    </w:p>
    <w:p w:rsidR="00DC6915" w:rsidRDefault="007231DD" w:rsidP="005921C0">
      <w:pPr>
        <w:ind w:firstLine="708"/>
        <w:jc w:val="both"/>
      </w:pPr>
      <w:r>
        <w:t xml:space="preserve">Üniversitemizde </w:t>
      </w:r>
      <w:r w:rsidR="006E239F" w:rsidRPr="006E239F">
        <w:t xml:space="preserve">657 sayılı Devlet Memurları Kanunu’nun 4/B maddesi ile </w:t>
      </w:r>
      <w:proofErr w:type="gramStart"/>
      <w:r w:rsidR="006E239F" w:rsidRPr="006E239F">
        <w:t>06/06/1978</w:t>
      </w:r>
      <w:proofErr w:type="gramEnd"/>
      <w:r w:rsidR="006E239F" w:rsidRPr="006E239F">
        <w:t xml:space="preserve"> tarihli ve 7/15754 sayılı Bakanlar Kurulu Kararı ile yürürlüğe konulan “Sözleşmeli Personel Çalıştırılmasına İlişkin Esaslar” uyarınca, Üniversitemiz merkez ve bağlı birimlerinde istihdam edilmek üzere</w:t>
      </w:r>
      <w:r w:rsidR="006E239F">
        <w:t xml:space="preserve"> sözleşmeli programcı alım ilanımız </w:t>
      </w:r>
      <w:r w:rsidR="005556D5">
        <w:t>16 Eylül 2024 tarihinde Resmi Gazete, Kariyer Kapısı ve web sayfamızda yayınlanmıştır.</w:t>
      </w:r>
    </w:p>
    <w:p w:rsidR="005556D5" w:rsidRDefault="005556D5" w:rsidP="005921C0">
      <w:pPr>
        <w:jc w:val="both"/>
      </w:pPr>
      <w:r>
        <w:t>Değerlendirme sonuçları aşağıdaki gibi olup sözlü sınava hak kazanan adaylar listelenmiştir.</w:t>
      </w:r>
    </w:p>
    <w:p w:rsidR="005556D5" w:rsidRDefault="005556D5" w:rsidP="005921C0">
      <w:pPr>
        <w:jc w:val="both"/>
      </w:pPr>
      <w:r>
        <w:t xml:space="preserve">Sözlü sınava hak kazanan adayların </w:t>
      </w:r>
      <w:r w:rsidRPr="00AA4AD8">
        <w:rPr>
          <w:b/>
          <w:sz w:val="24"/>
          <w:szCs w:val="24"/>
        </w:rPr>
        <w:t>11 Ekim 2024 saat 14.00’</w:t>
      </w:r>
      <w:r w:rsidR="005921C0" w:rsidRPr="00AA4AD8">
        <w:rPr>
          <w:b/>
          <w:sz w:val="24"/>
          <w:szCs w:val="24"/>
        </w:rPr>
        <w:t>te</w:t>
      </w:r>
      <w:r>
        <w:t xml:space="preserve"> Üniversitemiz Rektörlük binası Personel Daire Başkanlığında hazır bulunmaları gerekmektedir.</w:t>
      </w:r>
    </w:p>
    <w:p w:rsidR="006D64D9" w:rsidRDefault="006D64D9"/>
    <w:tbl>
      <w:tblPr>
        <w:tblStyle w:val="TabloKlavuzu"/>
        <w:tblW w:w="0" w:type="auto"/>
        <w:tblLook w:val="04A0"/>
      </w:tblPr>
      <w:tblGrid>
        <w:gridCol w:w="1696"/>
        <w:gridCol w:w="2127"/>
        <w:gridCol w:w="2126"/>
        <w:gridCol w:w="3113"/>
      </w:tblGrid>
      <w:tr w:rsidR="00BE501D" w:rsidTr="00BE501D">
        <w:tc>
          <w:tcPr>
            <w:tcW w:w="1696" w:type="dxa"/>
          </w:tcPr>
          <w:p w:rsidR="00BE501D" w:rsidRPr="008D76E4" w:rsidRDefault="00BE501D" w:rsidP="008D76E4">
            <w:pPr>
              <w:jc w:val="center"/>
              <w:rPr>
                <w:b/>
                <w:bCs/>
              </w:rPr>
            </w:pPr>
            <w:r w:rsidRPr="008D76E4">
              <w:rPr>
                <w:b/>
                <w:bCs/>
              </w:rPr>
              <w:t>TC</w:t>
            </w:r>
          </w:p>
        </w:tc>
        <w:tc>
          <w:tcPr>
            <w:tcW w:w="2127" w:type="dxa"/>
          </w:tcPr>
          <w:p w:rsidR="00BE501D" w:rsidRPr="008D76E4" w:rsidRDefault="00BE501D" w:rsidP="008D76E4">
            <w:pPr>
              <w:jc w:val="center"/>
              <w:rPr>
                <w:b/>
                <w:bCs/>
              </w:rPr>
            </w:pPr>
            <w:r w:rsidRPr="008D76E4">
              <w:rPr>
                <w:b/>
                <w:bCs/>
              </w:rPr>
              <w:t>ADI SOYADI</w:t>
            </w:r>
          </w:p>
        </w:tc>
        <w:tc>
          <w:tcPr>
            <w:tcW w:w="2126" w:type="dxa"/>
          </w:tcPr>
          <w:p w:rsidR="00BE501D" w:rsidRPr="008D76E4" w:rsidRDefault="00BE501D" w:rsidP="008D76E4">
            <w:pPr>
              <w:jc w:val="center"/>
              <w:rPr>
                <w:b/>
                <w:bCs/>
              </w:rPr>
            </w:pPr>
            <w:r w:rsidRPr="008D76E4">
              <w:rPr>
                <w:b/>
                <w:bCs/>
              </w:rPr>
              <w:t>KPSS PUANI</w:t>
            </w:r>
          </w:p>
        </w:tc>
        <w:tc>
          <w:tcPr>
            <w:tcW w:w="3113" w:type="dxa"/>
          </w:tcPr>
          <w:p w:rsidR="00BE501D" w:rsidRPr="008D76E4" w:rsidRDefault="00BE501D" w:rsidP="008D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6D64D9">
            <w:r>
              <w:rPr>
                <w:rFonts w:ascii="Calibri" w:hAnsi="Calibri" w:cs="Calibri"/>
                <w:color w:val="000000"/>
              </w:rPr>
              <w:t>581*****074</w:t>
            </w:r>
          </w:p>
        </w:tc>
        <w:tc>
          <w:tcPr>
            <w:tcW w:w="2127" w:type="dxa"/>
          </w:tcPr>
          <w:p w:rsidR="00BE501D" w:rsidRDefault="00BE501D" w:rsidP="006D64D9">
            <w:r>
              <w:rPr>
                <w:rFonts w:ascii="Calibri" w:hAnsi="Calibri" w:cs="Calibri"/>
                <w:color w:val="000000"/>
              </w:rPr>
              <w:t>VOL******ĞLU</w:t>
            </w:r>
          </w:p>
        </w:tc>
        <w:tc>
          <w:tcPr>
            <w:tcW w:w="2126" w:type="dxa"/>
          </w:tcPr>
          <w:p w:rsidR="00BE501D" w:rsidRDefault="00BE501D" w:rsidP="006D64D9">
            <w:r>
              <w:t>85,30041</w:t>
            </w:r>
          </w:p>
        </w:tc>
        <w:tc>
          <w:tcPr>
            <w:tcW w:w="3113" w:type="dxa"/>
          </w:tcPr>
          <w:p w:rsidR="00BE501D" w:rsidRDefault="00BE501D" w:rsidP="006D64D9">
            <w:r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319*****412</w:t>
            </w:r>
          </w:p>
        </w:tc>
        <w:tc>
          <w:tcPr>
            <w:tcW w:w="2127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ONU******URT</w:t>
            </w:r>
          </w:p>
        </w:tc>
        <w:tc>
          <w:tcPr>
            <w:tcW w:w="2126" w:type="dxa"/>
          </w:tcPr>
          <w:p w:rsidR="00BE501D" w:rsidRDefault="00BE501D" w:rsidP="00BE501D">
            <w:r>
              <w:t>82,11571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134*****664</w:t>
            </w:r>
          </w:p>
        </w:tc>
        <w:tc>
          <w:tcPr>
            <w:tcW w:w="2127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ANI******SOY</w:t>
            </w:r>
          </w:p>
        </w:tc>
        <w:tc>
          <w:tcPr>
            <w:tcW w:w="2126" w:type="dxa"/>
          </w:tcPr>
          <w:p w:rsidR="00BE501D" w:rsidRDefault="00BE501D" w:rsidP="00BE501D">
            <w:r>
              <w:t>81,63984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630*****830</w:t>
            </w:r>
          </w:p>
        </w:tc>
        <w:tc>
          <w:tcPr>
            <w:tcW w:w="2127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ASL******DAŞ</w:t>
            </w:r>
          </w:p>
        </w:tc>
        <w:tc>
          <w:tcPr>
            <w:tcW w:w="2126" w:type="dxa"/>
          </w:tcPr>
          <w:p w:rsidR="00BE501D" w:rsidRDefault="00BE501D" w:rsidP="00BE501D">
            <w:r>
              <w:t>80,64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661*****842</w:t>
            </w:r>
          </w:p>
        </w:tc>
        <w:tc>
          <w:tcPr>
            <w:tcW w:w="2127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TUĞ******TAL</w:t>
            </w:r>
          </w:p>
        </w:tc>
        <w:tc>
          <w:tcPr>
            <w:tcW w:w="2126" w:type="dxa"/>
          </w:tcPr>
          <w:p w:rsidR="00BE501D" w:rsidRDefault="00BE501D" w:rsidP="00BE501D">
            <w:r>
              <w:t>80,46015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118*****676</w:t>
            </w:r>
          </w:p>
        </w:tc>
        <w:tc>
          <w:tcPr>
            <w:tcW w:w="2127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CÜN*******ĞAN</w:t>
            </w:r>
          </w:p>
        </w:tc>
        <w:tc>
          <w:tcPr>
            <w:tcW w:w="2126" w:type="dxa"/>
          </w:tcPr>
          <w:p w:rsidR="00BE501D" w:rsidRDefault="00BE501D" w:rsidP="00BE501D">
            <w:r>
              <w:t>76,6134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 w:rsidRPr="001C3860">
              <w:t>47</w:t>
            </w:r>
            <w:r>
              <w:t>1</w:t>
            </w:r>
            <w:r w:rsidRPr="001C3860">
              <w:t>*****</w:t>
            </w:r>
            <w:r>
              <w:t>5</w:t>
            </w:r>
            <w:r w:rsidRPr="001C3860">
              <w:t>76</w:t>
            </w:r>
          </w:p>
        </w:tc>
        <w:tc>
          <w:tcPr>
            <w:tcW w:w="2127" w:type="dxa"/>
          </w:tcPr>
          <w:p w:rsidR="00BE501D" w:rsidRDefault="00BE501D" w:rsidP="00BE501D">
            <w:r w:rsidRPr="001C3860">
              <w:t>EMİ</w:t>
            </w:r>
            <w:r>
              <w:t>******</w:t>
            </w:r>
            <w:r w:rsidRPr="001C3860">
              <w:t>BAŞ</w:t>
            </w:r>
          </w:p>
        </w:tc>
        <w:tc>
          <w:tcPr>
            <w:tcW w:w="2126" w:type="dxa"/>
          </w:tcPr>
          <w:p w:rsidR="00BE501D" w:rsidRDefault="00BE501D" w:rsidP="00BE501D">
            <w:r>
              <w:t>66,52288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  <w:tr w:rsidR="00BE501D" w:rsidTr="00BE501D">
        <w:tc>
          <w:tcPr>
            <w:tcW w:w="1696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103*****234</w:t>
            </w:r>
          </w:p>
        </w:tc>
        <w:tc>
          <w:tcPr>
            <w:tcW w:w="2127" w:type="dxa"/>
          </w:tcPr>
          <w:p w:rsidR="00BE501D" w:rsidRDefault="00BE501D" w:rsidP="00BE501D">
            <w:r>
              <w:rPr>
                <w:rFonts w:ascii="Calibri" w:hAnsi="Calibri" w:cs="Calibri"/>
                <w:color w:val="000000"/>
              </w:rPr>
              <w:t>AHM******MAZ</w:t>
            </w:r>
          </w:p>
        </w:tc>
        <w:tc>
          <w:tcPr>
            <w:tcW w:w="2126" w:type="dxa"/>
          </w:tcPr>
          <w:p w:rsidR="00BE501D" w:rsidRDefault="00BE501D" w:rsidP="00BE501D">
            <w:r>
              <w:t>58,92642</w:t>
            </w:r>
          </w:p>
        </w:tc>
        <w:tc>
          <w:tcPr>
            <w:tcW w:w="3113" w:type="dxa"/>
          </w:tcPr>
          <w:p w:rsidR="00BE501D" w:rsidRDefault="00BE501D" w:rsidP="00BE501D">
            <w:r w:rsidRPr="00AB5F3C">
              <w:t>Sözlü sınava hak kazanmıştır.</w:t>
            </w:r>
          </w:p>
        </w:tc>
      </w:tr>
    </w:tbl>
    <w:p w:rsidR="006D64D9" w:rsidRDefault="006D64D9"/>
    <w:p w:rsidR="005921C0" w:rsidRDefault="005921C0">
      <w:r w:rsidRPr="005921C0">
        <w:t xml:space="preserve">BİLGİ İÇİN: </w:t>
      </w:r>
    </w:p>
    <w:p w:rsidR="005921C0" w:rsidRDefault="00B00EFB">
      <w:hyperlink r:id="rId4" w:history="1">
        <w:r w:rsidR="005921C0" w:rsidRPr="00ED0126">
          <w:rPr>
            <w:rStyle w:val="Kpr"/>
          </w:rPr>
          <w:t>www.kmu.edu.tr/personel</w:t>
        </w:r>
      </w:hyperlink>
      <w:r w:rsidR="005921C0" w:rsidRPr="005921C0">
        <w:t xml:space="preserve"> </w:t>
      </w:r>
    </w:p>
    <w:p w:rsidR="005921C0" w:rsidRDefault="005921C0">
      <w:proofErr w:type="spellStart"/>
      <w:r w:rsidRPr="005921C0">
        <w:t>Karamanoğlu</w:t>
      </w:r>
      <w:proofErr w:type="spellEnd"/>
      <w:r w:rsidRPr="005921C0">
        <w:t xml:space="preserve"> </w:t>
      </w:r>
      <w:proofErr w:type="spellStart"/>
      <w:r w:rsidRPr="005921C0">
        <w:t>Mehmetbey</w:t>
      </w:r>
      <w:proofErr w:type="spellEnd"/>
      <w:r w:rsidRPr="005921C0">
        <w:t xml:space="preserve"> Üniversitesi Rektörlüğü Personel Daire Başkanlığı </w:t>
      </w:r>
    </w:p>
    <w:p w:rsidR="005921C0" w:rsidRDefault="005921C0">
      <w:r w:rsidRPr="005921C0">
        <w:t xml:space="preserve">E-posta: </w:t>
      </w:r>
      <w:hyperlink r:id="rId5" w:history="1">
        <w:r w:rsidRPr="00ED0126">
          <w:rPr>
            <w:rStyle w:val="Kpr"/>
          </w:rPr>
          <w:t>personel@kmu.edu.tr</w:t>
        </w:r>
      </w:hyperlink>
      <w:r w:rsidRPr="005921C0">
        <w:t xml:space="preserve"> </w:t>
      </w:r>
    </w:p>
    <w:p w:rsidR="005921C0" w:rsidRDefault="005921C0">
      <w:r w:rsidRPr="005921C0">
        <w:t xml:space="preserve">Tel: 0 338 226 </w:t>
      </w:r>
      <w:proofErr w:type="gramStart"/>
      <w:r>
        <w:t>3353</w:t>
      </w:r>
      <w:r w:rsidRPr="005921C0">
        <w:t xml:space="preserve"> , 0</w:t>
      </w:r>
      <w:proofErr w:type="gramEnd"/>
      <w:r w:rsidRPr="005921C0">
        <w:t xml:space="preserve"> 338 226 </w:t>
      </w:r>
      <w:r>
        <w:t>2044</w:t>
      </w:r>
      <w:r w:rsidRPr="005921C0">
        <w:t xml:space="preserve"> </w:t>
      </w:r>
    </w:p>
    <w:p w:rsidR="005921C0" w:rsidRDefault="005921C0">
      <w:r w:rsidRPr="005921C0">
        <w:t xml:space="preserve">Adres: </w:t>
      </w:r>
      <w:proofErr w:type="spellStart"/>
      <w:r w:rsidRPr="005921C0">
        <w:t>Karamanoğlu</w:t>
      </w:r>
      <w:proofErr w:type="spellEnd"/>
      <w:r w:rsidRPr="005921C0">
        <w:t xml:space="preserve"> </w:t>
      </w:r>
      <w:proofErr w:type="spellStart"/>
      <w:r w:rsidRPr="005921C0">
        <w:t>Mehmetbey</w:t>
      </w:r>
      <w:proofErr w:type="spellEnd"/>
      <w:r w:rsidRPr="005921C0">
        <w:t xml:space="preserve"> Üniversitesi Rektörlüğü Personel Daire Başkanlığı Yunus Emre Yerleşkesi 70200 Merkez / KARAMAN</w:t>
      </w:r>
    </w:p>
    <w:sectPr w:rsidR="005921C0" w:rsidSect="00B0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192"/>
    <w:rsid w:val="000C1505"/>
    <w:rsid w:val="001C3860"/>
    <w:rsid w:val="00417DB1"/>
    <w:rsid w:val="005556D5"/>
    <w:rsid w:val="005921C0"/>
    <w:rsid w:val="0069146D"/>
    <w:rsid w:val="006D64D9"/>
    <w:rsid w:val="006E239F"/>
    <w:rsid w:val="007231DD"/>
    <w:rsid w:val="0088380B"/>
    <w:rsid w:val="008D76E4"/>
    <w:rsid w:val="00912C1E"/>
    <w:rsid w:val="009D060B"/>
    <w:rsid w:val="00AA4AD8"/>
    <w:rsid w:val="00B00EFB"/>
    <w:rsid w:val="00BE501D"/>
    <w:rsid w:val="00D03192"/>
    <w:rsid w:val="00DC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FB"/>
  </w:style>
  <w:style w:type="paragraph" w:styleId="Balk1">
    <w:name w:val="heading 1"/>
    <w:basedOn w:val="Normal"/>
    <w:next w:val="Normal"/>
    <w:link w:val="Balk1Char"/>
    <w:uiPriority w:val="9"/>
    <w:qFormat/>
    <w:rsid w:val="00D03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3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3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3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3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3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3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3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3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3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3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31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31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31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31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31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31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3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03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03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0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031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31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3192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03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031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319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C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921C0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21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el@kmu.edu.tr" TargetMode="External"/><Relationship Id="rId4" Type="http://schemas.openxmlformats.org/officeDocument/2006/relationships/hyperlink" Target="http://www.kmu.edu.tr/persone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ŞARLAK</dc:creator>
  <cp:keywords/>
  <dc:description/>
  <cp:lastModifiedBy>KMU</cp:lastModifiedBy>
  <cp:revision>10</cp:revision>
  <cp:lastPrinted>2024-10-08T05:59:00Z</cp:lastPrinted>
  <dcterms:created xsi:type="dcterms:W3CDTF">2024-10-07T12:31:00Z</dcterms:created>
  <dcterms:modified xsi:type="dcterms:W3CDTF">2024-10-08T06:01:00Z</dcterms:modified>
</cp:coreProperties>
</file>