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D" w:rsidRPr="00FF69CD" w:rsidRDefault="00FF69CD" w:rsidP="00FF69CD">
      <w:pPr>
        <w:shd w:val="clear" w:color="auto" w:fill="FFFFFF"/>
        <w:spacing w:after="94" w:line="215" w:lineRule="atLeast"/>
        <w:jc w:val="center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  <w:r w:rsidRPr="00FF69CD">
        <w:rPr>
          <w:rFonts w:ascii="Arial" w:eastAsia="Times New Roman" w:hAnsi="Arial" w:cs="Arial"/>
          <w:b/>
          <w:bCs/>
          <w:color w:val="6B6B6B"/>
          <w:sz w:val="13"/>
          <w:lang w:eastAsia="tr-TR"/>
        </w:rPr>
        <w:t>SÖZLEŞMELİ PERSONEL ALIMI YEDEK ADAY DUYURUSU</w:t>
      </w:r>
    </w:p>
    <w:p w:rsidR="00FF69CD" w:rsidRPr="00CA7BD7" w:rsidRDefault="00FF69CD" w:rsidP="00C63C32">
      <w:pPr>
        <w:shd w:val="clear" w:color="auto" w:fill="FFFFFF"/>
        <w:spacing w:after="94" w:line="215" w:lineRule="atLeast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Üniversitemiz Rektörlüğü ve bağlı birimlerinde 657 sayılı Devlet Memurları Kanunu’nun 4’üncü maddesinin (B) fıkrasına göre istihdam edilmek üzere sözleşmeli personel alım ilanımız 2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 Temmuz 2022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tarihinde Resmi Gazete’de ve web sayfamızda yayınlanmıştır.</w:t>
      </w:r>
    </w:p>
    <w:p w:rsidR="00F54D91" w:rsidRPr="00CA7BD7" w:rsidRDefault="00FF69CD" w:rsidP="00CA7BD7">
      <w:pPr>
        <w:shd w:val="clear" w:color="auto" w:fill="FFFFFF"/>
        <w:spacing w:after="94" w:line="21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Adayların seçiminde “Sözleşmeli Personel Çalıştırılması İlişkin Esaslar” hükümlerince değerl</w:t>
      </w:r>
      <w:r w:rsidR="00C811B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endirme yapılmış olup</w:t>
      </w:r>
      <w:r w:rsidR="004221BF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Yedek Aday Listesi sonuçları 24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64094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Kasım 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202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tarihinde Üniversitemiz web sayfasında yayımlanmıştır.</w:t>
      </w:r>
    </w:p>
    <w:p w:rsidR="00FF69CD" w:rsidRDefault="00FF69CD" w:rsidP="00CA7BD7">
      <w:pPr>
        <w:shd w:val="clear" w:color="auto" w:fill="FFFFFF"/>
        <w:spacing w:after="94" w:line="215" w:lineRule="atLeast"/>
        <w:jc w:val="both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C811B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Yedek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adaylardan atanmaya hak kazananların belirtilen süre içerisinde isten</w:t>
      </w:r>
      <w:r w:rsidR="00CA7BD7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en belgeleri teslim etmeyen ve feragat edenlerin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yeri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ne aşağıda bilgileri bulunan 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yedek adaylar atanmaya hak kazanmıştır</w:t>
      </w:r>
      <w:r w:rsidRPr="00FF69CD">
        <w:rPr>
          <w:rFonts w:ascii="Arial" w:eastAsia="Times New Roman" w:hAnsi="Arial" w:cs="Arial"/>
          <w:color w:val="6B6B6B"/>
          <w:sz w:val="13"/>
          <w:szCs w:val="13"/>
          <w:lang w:eastAsia="tr-TR"/>
        </w:rPr>
        <w:t>.</w:t>
      </w:r>
    </w:p>
    <w:tbl>
      <w:tblPr>
        <w:tblW w:w="1116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973"/>
        <w:gridCol w:w="1495"/>
        <w:gridCol w:w="1095"/>
        <w:gridCol w:w="1161"/>
        <w:gridCol w:w="3438"/>
      </w:tblGrid>
      <w:tr w:rsidR="004221BF" w:rsidRPr="004221BF" w:rsidTr="004221BF">
        <w:trPr>
          <w:trHeight w:val="612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lang w:eastAsia="tr-TR"/>
              </w:rPr>
              <w:t>Destek Personeli ( Lise-Temizlik 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149*****082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Cem*****AYA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7. Yedek Aday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Ortaöğretim Kurumlarının birinden mezun olmak.  </w:t>
            </w:r>
            <w:proofErr w:type="gramEnd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Vardiyalı çalışmaya engel durumu bulunmamak.</w:t>
            </w:r>
          </w:p>
        </w:tc>
      </w:tr>
      <w:tr w:rsidR="004221BF" w:rsidRPr="004221BF" w:rsidTr="004221BF">
        <w:trPr>
          <w:trHeight w:val="1408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    ( Merkez - Erkek 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492*****238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Fur</w:t>
            </w:r>
            <w:proofErr w:type="spellEnd"/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*****LİK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23. Yedek Aday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Meslek yüksekokullarının ön lisans programının herhangi </w:t>
            </w:r>
            <w:proofErr w:type="gramStart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birinden  mezun</w:t>
            </w:r>
            <w:proofErr w:type="gramEnd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olmak,</w:t>
            </w:r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-İlk başvuruda, ilana son başvuru tarihi itibariyle, atanmaya hak kazanan adaylar için ise evrak teslimi için belirlenen  tarih itibarıyla geçerlilik süresi dolmamış silahlı/silahsız özel güvenlik görevlisi kimlik kartına sahip olmak,</w:t>
            </w:r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-10/06/2004 tarihli ve 5188 sayılı Özel Güvenlik Hizmetlerine Dair Kanunun 10’uncu maddesinde yer alan şartları taşımak.</w:t>
            </w:r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-Vardiyalı çalışmaya engel durumu bulunmamak.</w:t>
            </w:r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-Görevini devamlı yapmasına engel olabilecek psikiyatrik hastalığı bulunmamak, bedensel engeli, şaşılık, görme engeli, yürüme engeli, işitme kaybı, uzuv noksanlığı, kekemelik, yüz çehresinde dikkat çeken sabit iz ve benzeri engelleri bulunmamak.</w:t>
            </w:r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-Erkek adaylar için 170 cm kadın adaylar için 165 </w:t>
            </w:r>
            <w:proofErr w:type="spellStart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cm’den</w:t>
            </w:r>
            <w:proofErr w:type="spellEnd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kısa boylu olmamak ve boy uzunluğunun cm cinsinden son iki rakamı ile kilosu arasındaki farkın 15’ten fazla 13’ten az olmaması. (Örneğin 70+15=85’ten fazla, 70-13=57’den az olmaması gerekmektedir.)</w:t>
            </w:r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-Vücutta görünecek şekilde dövmesi bulunmamak.</w:t>
            </w:r>
          </w:p>
        </w:tc>
      </w:tr>
      <w:tr w:rsidR="004221BF" w:rsidRPr="004221BF" w:rsidTr="004221BF">
        <w:trPr>
          <w:trHeight w:val="1484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 ( Merkez - Erkek 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132*****910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</w:t>
            </w:r>
            <w:proofErr w:type="spellEnd"/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*****NAY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24. Yedek Aday</w:t>
            </w: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4221BF" w:rsidRPr="004221BF" w:rsidTr="004221BF">
        <w:trPr>
          <w:trHeight w:val="719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Büro Personeli </w:t>
            </w:r>
            <w:r w:rsidR="002B266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</w:t>
            </w:r>
            <w:r w:rsidRPr="004221BF">
              <w:rPr>
                <w:rFonts w:ascii="Calibri" w:eastAsia="Times New Roman" w:hAnsi="Calibri" w:cs="Calibri"/>
                <w:color w:val="000000"/>
                <w:lang w:eastAsia="tr-TR"/>
              </w:rPr>
              <w:t>( Merkez - Maliye, Muhasebe 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203*****404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Arz*****KAR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221B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5. Yedek Aday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BF" w:rsidRPr="004221BF" w:rsidRDefault="004221BF" w:rsidP="0042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Meslek Yüksekokullarının Maliye, Muhasebe ve Vergi Uygulamaları, </w:t>
            </w:r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Bilgisayar Destekli Muhasebe ve Muhasebe </w:t>
            </w:r>
            <w:proofErr w:type="spellStart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Programlarının </w:t>
            </w:r>
            <w:proofErr w:type="gramStart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birinden  mezun</w:t>
            </w:r>
            <w:proofErr w:type="gramEnd"/>
            <w:r w:rsidRPr="004221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olmak</w:t>
            </w:r>
          </w:p>
        </w:tc>
      </w:tr>
    </w:tbl>
    <w:p w:rsidR="00AD6D84" w:rsidRDefault="00AD6D84" w:rsidP="00621DFD">
      <w:pPr>
        <w:shd w:val="clear" w:color="auto" w:fill="FFFFFF"/>
        <w:spacing w:after="94" w:line="215" w:lineRule="atLeast"/>
        <w:ind w:left="-284" w:firstLine="284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</w:p>
    <w:p w:rsidR="00C15CDE" w:rsidRDefault="00C15CDE" w:rsidP="00621DFD">
      <w:pPr>
        <w:shd w:val="clear" w:color="auto" w:fill="FFFFFF"/>
        <w:spacing w:after="94" w:line="215" w:lineRule="atLeast"/>
        <w:ind w:left="-284" w:firstLine="284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</w:p>
    <w:p w:rsidR="00FF69CD" w:rsidRPr="00CA7BD7" w:rsidRDefault="00621DFD" w:rsidP="00AD6D84">
      <w:pPr>
        <w:shd w:val="clear" w:color="auto" w:fill="FFFFFF"/>
        <w:spacing w:after="94" w:line="215" w:lineRule="atLeast"/>
        <w:ind w:right="-143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</w:t>
      </w:r>
      <w:r w:rsidR="00FF69CD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ukarıda bilgileri bulunan adayların istenen belgeleri en geç </w:t>
      </w:r>
      <w:r w:rsidR="0064094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4221BF">
        <w:rPr>
          <w:rFonts w:ascii="Arial" w:eastAsia="Times New Roman" w:hAnsi="Arial" w:cs="Arial"/>
          <w:b/>
          <w:color w:val="000000" w:themeColor="text1"/>
          <w:sz w:val="13"/>
          <w:szCs w:val="13"/>
          <w:lang w:eastAsia="tr-TR"/>
        </w:rPr>
        <w:t>23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640947">
        <w:rPr>
          <w:rFonts w:ascii="Arial" w:eastAsia="Times New Roman" w:hAnsi="Arial" w:cs="Arial"/>
          <w:b/>
          <w:color w:val="000000" w:themeColor="text1"/>
          <w:sz w:val="13"/>
          <w:szCs w:val="13"/>
          <w:lang w:eastAsia="tr-TR"/>
        </w:rPr>
        <w:t>Aralık</w:t>
      </w:r>
      <w:r w:rsidR="00F54D91" w:rsidRPr="00CA7BD7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 xml:space="preserve"> 2022</w:t>
      </w:r>
      <w:r w:rsidR="00FF69CD" w:rsidRPr="00CA7BD7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> </w:t>
      </w:r>
      <w:r w:rsidR="00FF69CD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tarihi mesai bitimine kadar Üniversitemiz Personel Daire Başkanlığına elden teslim etmeleri gerekmektedir. İstenen belgeleri süresinde teslim etmeyen aday hakkından vazgeçmiş sayılacak olup yerine yedek aday alınacaktır.</w:t>
      </w:r>
    </w:p>
    <w:p w:rsidR="00FF69CD" w:rsidRPr="00CA7BD7" w:rsidRDefault="00FF69CD" w:rsidP="00FF69CD">
      <w:pPr>
        <w:shd w:val="clear" w:color="auto" w:fill="FFFFFF"/>
        <w:spacing w:after="94" w:line="215" w:lineRule="atLeast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Bu duyuru tebliğ niteliğinde olup ayrıca adaylara tebligat yapılmayacaktır.</w:t>
      </w:r>
    </w:p>
    <w:p w:rsidR="00F54D91" w:rsidRPr="00CA7BD7" w:rsidRDefault="00FF69C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 </w:t>
      </w:r>
      <w:r w:rsidR="00F54D91"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lang w:eastAsia="tr-TR"/>
        </w:rPr>
        <w:t>İSTENEN BELGELER: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1)       T.C. kimlik numarası beyanı (Nüfus cüzdanı veya kimlik belgesi fotokopisi 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2)       KPSS sınav sonuç belgesi (internet çıktısı)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3)       Öğrenim belgesi (aslı veya tasdikli örneği)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4)       Erkek adaylar için askerlik belgesi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5)       Adli sicil belgesi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6)       SGK tescil ve hizmet dökümü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7)       Vesikalık fotoğraf (8 adet)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8        Başvuru dilekçesi (Kurumumuzda doldurulacaktır)</w:t>
      </w:r>
    </w:p>
    <w:p w:rsidR="00F54D91" w:rsidRPr="00CA7BD7" w:rsidRDefault="00F54D91" w:rsidP="00F54D9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9)       Mal bildirimi (Kurumumuzda doldurulacaktır)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10)     </w:t>
      </w:r>
      <w:proofErr w:type="gram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Sağlık kurulu</w:t>
      </w:r>
      <w:proofErr w:type="gram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raporu (Üniversite Hastaneleri veya Tam teşekküllü Devlet Hastanelerinden alınacak - “Koruma ve Güvenlik Görevlisi/Destek Personeli olarak çalıştırılmasında sakınca bulunmamaktadır” yazılması gerekmektedir. 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11)     Koruma ve Güvenlik Görevlisi için Özel Güvenlik Kimlik Kartı (aslı veya tasdikli örneği)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12)     Koruma ve Güvenlik Görevlisi için boy-kilo gösterir belge (Herhangi bir sağlık kuruluşundan alınacaktır.)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13)     Son bir yıl içerisinde herhangi bir kamu kurumunda çalışanlar için, hangi statüde çalıştığını, ne şekilde ayrıldığını gösteren ve ilgili kurumdan alınmış resmi yazı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Adaylardan istenen diploma ve diğer belgelerin suretleri, asılları adaylarca ibraz edilmesi kaydıyla kurumumuzca tasdik edilerek işleme alınacaktır.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İlgili adaylara önemle duyurulur. 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lang w:eastAsia="tr-TR"/>
        </w:rPr>
        <w:lastRenderedPageBreak/>
        <w:t>REKTÖRLÜK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u w:val="single"/>
          <w:lang w:eastAsia="tr-TR"/>
        </w:rPr>
        <w:t>İletişim Adresi ve Telefonu: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proofErr w:type="spell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Karamanoğlu</w:t>
      </w:r>
      <w:proofErr w:type="spell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proofErr w:type="spell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Mehmetbey</w:t>
      </w:r>
      <w:proofErr w:type="spell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Üniversitesi Rektörlüğü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Personel Daire Başkanlığı Yunus Emre Yerleşkesi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Merkez / KARAMAN</w:t>
      </w:r>
    </w:p>
    <w:p w:rsidR="002D3A54" w:rsidRPr="00CA7BD7" w:rsidRDefault="00F54D91" w:rsidP="00F54D91">
      <w:pPr>
        <w:shd w:val="clear" w:color="auto" w:fill="FFFFFF"/>
        <w:spacing w:after="94" w:line="215" w:lineRule="atLeast"/>
        <w:rPr>
          <w:rFonts w:ascii="Arial" w:hAnsi="Arial" w:cs="Arial"/>
          <w:color w:val="000000" w:themeColor="text1"/>
          <w:sz w:val="13"/>
          <w:szCs w:val="13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İletişim </w:t>
      </w:r>
      <w:proofErr w:type="gram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Telefonu : 0</w:t>
      </w:r>
      <w:proofErr w:type="gram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(338) 226 2044 ve 226 20 00 / 2044</w:t>
      </w:r>
    </w:p>
    <w:sectPr w:rsidR="002D3A54" w:rsidRPr="00CA7BD7" w:rsidSect="00C15CDE">
      <w:pgSz w:w="11906" w:h="16838"/>
      <w:pgMar w:top="709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69CD"/>
    <w:rsid w:val="000174C9"/>
    <w:rsid w:val="00061DD8"/>
    <w:rsid w:val="001235D5"/>
    <w:rsid w:val="00126D4E"/>
    <w:rsid w:val="00141086"/>
    <w:rsid w:val="001577D3"/>
    <w:rsid w:val="0018231D"/>
    <w:rsid w:val="001910F0"/>
    <w:rsid w:val="00234231"/>
    <w:rsid w:val="00265BBB"/>
    <w:rsid w:val="00283D61"/>
    <w:rsid w:val="002B266F"/>
    <w:rsid w:val="002D3A54"/>
    <w:rsid w:val="003561FF"/>
    <w:rsid w:val="00406DD7"/>
    <w:rsid w:val="004221BF"/>
    <w:rsid w:val="0057128D"/>
    <w:rsid w:val="005E4972"/>
    <w:rsid w:val="00621DFD"/>
    <w:rsid w:val="00625250"/>
    <w:rsid w:val="00640947"/>
    <w:rsid w:val="00644E6A"/>
    <w:rsid w:val="00717EBC"/>
    <w:rsid w:val="007418B7"/>
    <w:rsid w:val="007A36AA"/>
    <w:rsid w:val="00801A3E"/>
    <w:rsid w:val="00840352"/>
    <w:rsid w:val="00857971"/>
    <w:rsid w:val="008974F3"/>
    <w:rsid w:val="008B7D07"/>
    <w:rsid w:val="008E2E6A"/>
    <w:rsid w:val="00955FAE"/>
    <w:rsid w:val="009A5E9B"/>
    <w:rsid w:val="00A81F4E"/>
    <w:rsid w:val="00AD6D84"/>
    <w:rsid w:val="00AF4031"/>
    <w:rsid w:val="00B24D44"/>
    <w:rsid w:val="00B73D63"/>
    <w:rsid w:val="00BF46C1"/>
    <w:rsid w:val="00C15CDE"/>
    <w:rsid w:val="00C22FD8"/>
    <w:rsid w:val="00C63C32"/>
    <w:rsid w:val="00C811B7"/>
    <w:rsid w:val="00CA7BD7"/>
    <w:rsid w:val="00CD50A4"/>
    <w:rsid w:val="00DA1F4E"/>
    <w:rsid w:val="00DA51CC"/>
    <w:rsid w:val="00E76686"/>
    <w:rsid w:val="00E80FC9"/>
    <w:rsid w:val="00EA5A53"/>
    <w:rsid w:val="00EF2044"/>
    <w:rsid w:val="00F54D91"/>
    <w:rsid w:val="00F81B5E"/>
    <w:rsid w:val="00FD47A3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9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6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2022-12-08T07:22:00Z</cp:lastPrinted>
  <dcterms:created xsi:type="dcterms:W3CDTF">2022-12-09T10:31:00Z</dcterms:created>
  <dcterms:modified xsi:type="dcterms:W3CDTF">2022-12-09T10:31:00Z</dcterms:modified>
</cp:coreProperties>
</file>