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581" w:type="dxa"/>
        <w:tblLook w:val="04A0" w:firstRow="1" w:lastRow="0" w:firstColumn="1" w:lastColumn="0" w:noHBand="0" w:noVBand="1"/>
      </w:tblPr>
      <w:tblGrid>
        <w:gridCol w:w="1269"/>
        <w:gridCol w:w="1499"/>
        <w:gridCol w:w="1680"/>
        <w:gridCol w:w="1389"/>
        <w:gridCol w:w="1147"/>
        <w:gridCol w:w="1314"/>
        <w:gridCol w:w="1283"/>
      </w:tblGrid>
      <w:tr w:rsidR="000B395A" w14:paraId="7EE80B5A" w14:textId="77777777" w:rsidTr="00512DD4">
        <w:tc>
          <w:tcPr>
            <w:tcW w:w="1269" w:type="dxa"/>
          </w:tcPr>
          <w:p w14:paraId="0ADFDF0E" w14:textId="77777777" w:rsidR="000B395A" w:rsidRDefault="000B395A">
            <w:r>
              <w:t>Öğrenci No</w:t>
            </w:r>
          </w:p>
        </w:tc>
        <w:tc>
          <w:tcPr>
            <w:tcW w:w="1499" w:type="dxa"/>
          </w:tcPr>
          <w:p w14:paraId="497CDDF3" w14:textId="77777777" w:rsidR="000B395A" w:rsidRDefault="000B395A">
            <w:proofErr w:type="gramStart"/>
            <w:r>
              <w:t>Adı  Soyadı</w:t>
            </w:r>
            <w:proofErr w:type="gramEnd"/>
          </w:p>
        </w:tc>
        <w:tc>
          <w:tcPr>
            <w:tcW w:w="1680" w:type="dxa"/>
          </w:tcPr>
          <w:p w14:paraId="565B8027" w14:textId="77777777" w:rsidR="000B395A" w:rsidRDefault="000B395A">
            <w:r>
              <w:t>Yaz Okulunda Ders Alacağı Üniversite</w:t>
            </w:r>
          </w:p>
        </w:tc>
        <w:tc>
          <w:tcPr>
            <w:tcW w:w="1389" w:type="dxa"/>
          </w:tcPr>
          <w:p w14:paraId="0F503FF2" w14:textId="77777777" w:rsidR="000B395A" w:rsidRDefault="000B395A">
            <w:r>
              <w:t>Alacağı Dersler</w:t>
            </w:r>
          </w:p>
        </w:tc>
        <w:tc>
          <w:tcPr>
            <w:tcW w:w="2461" w:type="dxa"/>
            <w:gridSpan w:val="2"/>
          </w:tcPr>
          <w:p w14:paraId="14B1F059" w14:textId="77777777" w:rsidR="000B395A" w:rsidRDefault="000B395A">
            <w:r>
              <w:t>KMÜ Eşdeğer Dersler</w:t>
            </w:r>
          </w:p>
        </w:tc>
        <w:tc>
          <w:tcPr>
            <w:tcW w:w="1283" w:type="dxa"/>
          </w:tcPr>
          <w:p w14:paraId="095E3A1C" w14:textId="77777777" w:rsidR="000B395A" w:rsidRDefault="000B395A">
            <w:r>
              <w:t>Başvuru Sonucu</w:t>
            </w:r>
          </w:p>
        </w:tc>
      </w:tr>
      <w:tr w:rsidR="000B395A" w14:paraId="2C1C68CF" w14:textId="77777777" w:rsidTr="00512DD4">
        <w:tc>
          <w:tcPr>
            <w:tcW w:w="1269" w:type="dxa"/>
            <w:vMerge w:val="restart"/>
          </w:tcPr>
          <w:p w14:paraId="27086AF7" w14:textId="77777777" w:rsidR="000B395A" w:rsidRDefault="000B395A" w:rsidP="000B395A">
            <w:r w:rsidRPr="000B395A">
              <w:t>191311009</w:t>
            </w:r>
          </w:p>
        </w:tc>
        <w:tc>
          <w:tcPr>
            <w:tcW w:w="1499" w:type="dxa"/>
            <w:vMerge w:val="restart"/>
          </w:tcPr>
          <w:p w14:paraId="08FC5588" w14:textId="77777777" w:rsidR="000B395A" w:rsidRDefault="0058013D" w:rsidP="000B395A">
            <w:r>
              <w:t>Mustafa</w:t>
            </w:r>
            <w:r w:rsidR="000B395A" w:rsidRPr="000B395A">
              <w:t xml:space="preserve"> ÇAMKÖMÜRÜ</w:t>
            </w:r>
          </w:p>
        </w:tc>
        <w:tc>
          <w:tcPr>
            <w:tcW w:w="1680" w:type="dxa"/>
            <w:vMerge w:val="restart"/>
          </w:tcPr>
          <w:p w14:paraId="536A070A" w14:textId="77777777" w:rsidR="000B395A" w:rsidRDefault="000B395A" w:rsidP="000B395A">
            <w:r w:rsidRPr="000B395A">
              <w:t>Kahramanmaraş Sütçü İmam Üniversitesi</w:t>
            </w:r>
          </w:p>
        </w:tc>
        <w:tc>
          <w:tcPr>
            <w:tcW w:w="1389" w:type="dxa"/>
          </w:tcPr>
          <w:p w14:paraId="259CF329" w14:textId="77777777" w:rsidR="000B395A" w:rsidRDefault="000B395A" w:rsidP="000B395A">
            <w:r>
              <w:t>Mukavemet II</w:t>
            </w:r>
          </w:p>
        </w:tc>
        <w:tc>
          <w:tcPr>
            <w:tcW w:w="1147" w:type="dxa"/>
          </w:tcPr>
          <w:p w14:paraId="11292E49" w14:textId="77777777" w:rsidR="000B395A" w:rsidRDefault="000B395A" w:rsidP="000B395A">
            <w:r>
              <w:t>1311504</w:t>
            </w:r>
          </w:p>
        </w:tc>
        <w:tc>
          <w:tcPr>
            <w:tcW w:w="1314" w:type="dxa"/>
          </w:tcPr>
          <w:p w14:paraId="73E15772" w14:textId="77777777" w:rsidR="000B395A" w:rsidRDefault="000B395A" w:rsidP="000B395A">
            <w:r>
              <w:t>Mukavemet II</w:t>
            </w:r>
          </w:p>
        </w:tc>
        <w:tc>
          <w:tcPr>
            <w:tcW w:w="1283" w:type="dxa"/>
          </w:tcPr>
          <w:p w14:paraId="26E4A1B5" w14:textId="77777777" w:rsidR="000B395A" w:rsidRDefault="0058013D" w:rsidP="0058013D">
            <w:r>
              <w:t>RED (AKTS Ş</w:t>
            </w:r>
            <w:r w:rsidR="000B395A">
              <w:t xml:space="preserve">artını </w:t>
            </w:r>
            <w:r>
              <w:t>S</w:t>
            </w:r>
            <w:r w:rsidR="000B395A">
              <w:t>ağlamıyor)</w:t>
            </w:r>
          </w:p>
        </w:tc>
      </w:tr>
      <w:tr w:rsidR="000B395A" w14:paraId="5360BF6B" w14:textId="77777777" w:rsidTr="00512DD4">
        <w:tc>
          <w:tcPr>
            <w:tcW w:w="1269" w:type="dxa"/>
            <w:vMerge/>
          </w:tcPr>
          <w:p w14:paraId="58ED8EAF" w14:textId="77777777" w:rsidR="000B395A" w:rsidRDefault="000B395A" w:rsidP="000B395A"/>
        </w:tc>
        <w:tc>
          <w:tcPr>
            <w:tcW w:w="1499" w:type="dxa"/>
            <w:vMerge/>
          </w:tcPr>
          <w:p w14:paraId="2C87C656" w14:textId="77777777" w:rsidR="000B395A" w:rsidRDefault="000B395A" w:rsidP="000B395A"/>
        </w:tc>
        <w:tc>
          <w:tcPr>
            <w:tcW w:w="1680" w:type="dxa"/>
            <w:vMerge/>
          </w:tcPr>
          <w:p w14:paraId="6FD0A742" w14:textId="77777777" w:rsidR="000B395A" w:rsidRDefault="000B395A" w:rsidP="000B395A"/>
        </w:tc>
        <w:tc>
          <w:tcPr>
            <w:tcW w:w="1389" w:type="dxa"/>
          </w:tcPr>
          <w:p w14:paraId="32AD7CE6" w14:textId="77777777" w:rsidR="000B395A" w:rsidRDefault="000B395A" w:rsidP="000B395A">
            <w:r>
              <w:t>Makine Elemanları I</w:t>
            </w:r>
          </w:p>
        </w:tc>
        <w:tc>
          <w:tcPr>
            <w:tcW w:w="1147" w:type="dxa"/>
          </w:tcPr>
          <w:p w14:paraId="449D4903" w14:textId="77777777" w:rsidR="000B395A" w:rsidRDefault="000B395A" w:rsidP="000B395A">
            <w:r>
              <w:t>1311502</w:t>
            </w:r>
          </w:p>
        </w:tc>
        <w:tc>
          <w:tcPr>
            <w:tcW w:w="1314" w:type="dxa"/>
          </w:tcPr>
          <w:p w14:paraId="6106E08A" w14:textId="77777777" w:rsidR="000B395A" w:rsidRDefault="000B395A" w:rsidP="000B395A">
            <w:r>
              <w:t>Makine Elemanları I</w:t>
            </w:r>
          </w:p>
        </w:tc>
        <w:tc>
          <w:tcPr>
            <w:tcW w:w="1283" w:type="dxa"/>
          </w:tcPr>
          <w:p w14:paraId="5FE0EFEA" w14:textId="77777777" w:rsidR="000B395A" w:rsidRDefault="000B395A" w:rsidP="000B395A">
            <w:r>
              <w:t>UYGUNDUR</w:t>
            </w:r>
          </w:p>
        </w:tc>
      </w:tr>
      <w:tr w:rsidR="000B395A" w14:paraId="729470F7" w14:textId="77777777" w:rsidTr="00512DD4">
        <w:tc>
          <w:tcPr>
            <w:tcW w:w="1269" w:type="dxa"/>
            <w:vMerge/>
          </w:tcPr>
          <w:p w14:paraId="419C5CCA" w14:textId="77777777" w:rsidR="000B395A" w:rsidRDefault="000B395A" w:rsidP="000B395A"/>
        </w:tc>
        <w:tc>
          <w:tcPr>
            <w:tcW w:w="1499" w:type="dxa"/>
            <w:vMerge/>
          </w:tcPr>
          <w:p w14:paraId="26A080F5" w14:textId="77777777" w:rsidR="000B395A" w:rsidRDefault="000B395A" w:rsidP="000B395A"/>
        </w:tc>
        <w:tc>
          <w:tcPr>
            <w:tcW w:w="1680" w:type="dxa"/>
            <w:vMerge/>
          </w:tcPr>
          <w:p w14:paraId="76800D18" w14:textId="77777777" w:rsidR="000B395A" w:rsidRDefault="000B395A" w:rsidP="000B395A"/>
        </w:tc>
        <w:tc>
          <w:tcPr>
            <w:tcW w:w="1389" w:type="dxa"/>
          </w:tcPr>
          <w:p w14:paraId="2983469C" w14:textId="77777777" w:rsidR="000B395A" w:rsidRDefault="000B395A" w:rsidP="000B395A">
            <w:r>
              <w:t>Akışkanlar Mekaniği I</w:t>
            </w:r>
          </w:p>
        </w:tc>
        <w:tc>
          <w:tcPr>
            <w:tcW w:w="1147" w:type="dxa"/>
          </w:tcPr>
          <w:p w14:paraId="2C388FF0" w14:textId="77777777" w:rsidR="000B395A" w:rsidRDefault="000B395A" w:rsidP="000B395A">
            <w:r>
              <w:t>1311501</w:t>
            </w:r>
          </w:p>
        </w:tc>
        <w:tc>
          <w:tcPr>
            <w:tcW w:w="1314" w:type="dxa"/>
          </w:tcPr>
          <w:p w14:paraId="10F6A5AF" w14:textId="77777777" w:rsidR="000B395A" w:rsidRDefault="000B395A" w:rsidP="000B395A">
            <w:r>
              <w:t>Akışkanlar Mekaniği I</w:t>
            </w:r>
          </w:p>
        </w:tc>
        <w:tc>
          <w:tcPr>
            <w:tcW w:w="1283" w:type="dxa"/>
          </w:tcPr>
          <w:p w14:paraId="613EE697" w14:textId="77777777" w:rsidR="000B395A" w:rsidRDefault="000B395A" w:rsidP="000B395A">
            <w:r>
              <w:t xml:space="preserve">RED (AKTS </w:t>
            </w:r>
            <w:r w:rsidR="0058013D">
              <w:t>Ş</w:t>
            </w:r>
            <w:r>
              <w:t xml:space="preserve">artını </w:t>
            </w:r>
          </w:p>
          <w:p w14:paraId="45211BA7" w14:textId="77777777" w:rsidR="000B395A" w:rsidRDefault="0058013D" w:rsidP="000B395A">
            <w:r>
              <w:t>S</w:t>
            </w:r>
            <w:r w:rsidR="000B395A">
              <w:t>ağlamıyor)</w:t>
            </w:r>
          </w:p>
          <w:p w14:paraId="222EA59E" w14:textId="77777777" w:rsidR="000B395A" w:rsidRDefault="000B395A" w:rsidP="000B395A"/>
        </w:tc>
      </w:tr>
      <w:tr w:rsidR="00107E52" w14:paraId="5821C71D" w14:textId="77777777" w:rsidTr="00512DD4">
        <w:tc>
          <w:tcPr>
            <w:tcW w:w="1269" w:type="dxa"/>
            <w:vMerge w:val="restart"/>
          </w:tcPr>
          <w:p w14:paraId="1CAEF32C" w14:textId="77777777" w:rsidR="00107E52" w:rsidRDefault="00107E52" w:rsidP="00C8238E">
            <w:r w:rsidRPr="000B395A">
              <w:t>191311009</w:t>
            </w:r>
          </w:p>
        </w:tc>
        <w:tc>
          <w:tcPr>
            <w:tcW w:w="1499" w:type="dxa"/>
            <w:vMerge w:val="restart"/>
          </w:tcPr>
          <w:p w14:paraId="7EB38F89" w14:textId="77777777" w:rsidR="00107E52" w:rsidRDefault="00107E52" w:rsidP="00C8238E">
            <w:r>
              <w:t>Mustafa</w:t>
            </w:r>
            <w:r w:rsidRPr="000B395A">
              <w:t xml:space="preserve"> ÇAMKÖMÜRÜ</w:t>
            </w:r>
          </w:p>
        </w:tc>
        <w:tc>
          <w:tcPr>
            <w:tcW w:w="1680" w:type="dxa"/>
            <w:vMerge w:val="restart"/>
          </w:tcPr>
          <w:p w14:paraId="49966F95" w14:textId="159E6598" w:rsidR="00107E52" w:rsidRDefault="00512DD4" w:rsidP="00C8238E">
            <w:r>
              <w:t>Bursa Uludağ Üniversitesi</w:t>
            </w:r>
          </w:p>
        </w:tc>
        <w:tc>
          <w:tcPr>
            <w:tcW w:w="1389" w:type="dxa"/>
          </w:tcPr>
          <w:p w14:paraId="2B4387DD" w14:textId="4895813D" w:rsidR="00107E52" w:rsidRDefault="00512DD4" w:rsidP="00C8238E">
            <w:r>
              <w:t>Makine Dinamiği</w:t>
            </w:r>
          </w:p>
        </w:tc>
        <w:tc>
          <w:tcPr>
            <w:tcW w:w="1147" w:type="dxa"/>
          </w:tcPr>
          <w:p w14:paraId="58BFEFDE" w14:textId="0C5CC76A" w:rsidR="00107E52" w:rsidRDefault="00512DD4" w:rsidP="00C8238E">
            <w:r>
              <w:t>1311503</w:t>
            </w:r>
          </w:p>
        </w:tc>
        <w:tc>
          <w:tcPr>
            <w:tcW w:w="1314" w:type="dxa"/>
          </w:tcPr>
          <w:p w14:paraId="5661F588" w14:textId="2304097B" w:rsidR="00107E52" w:rsidRDefault="00512DD4" w:rsidP="00C8238E">
            <w:r>
              <w:t>Makine Teorisi ve Dinamiği I</w:t>
            </w:r>
          </w:p>
        </w:tc>
        <w:tc>
          <w:tcPr>
            <w:tcW w:w="1283" w:type="dxa"/>
          </w:tcPr>
          <w:p w14:paraId="0715531A" w14:textId="45D7F7E5" w:rsidR="00107E52" w:rsidRDefault="00512DD4" w:rsidP="00C8238E">
            <w:proofErr w:type="gramStart"/>
            <w:r>
              <w:t>RED(</w:t>
            </w:r>
            <w:proofErr w:type="gramEnd"/>
            <w:r>
              <w:t>Ders İçeriği Uygun Değildir.)</w:t>
            </w:r>
          </w:p>
        </w:tc>
      </w:tr>
      <w:tr w:rsidR="00107E52" w14:paraId="4515C470" w14:textId="77777777" w:rsidTr="00512DD4">
        <w:tc>
          <w:tcPr>
            <w:tcW w:w="1269" w:type="dxa"/>
            <w:vMerge/>
          </w:tcPr>
          <w:p w14:paraId="22E085FE" w14:textId="77777777" w:rsidR="00107E52" w:rsidRDefault="00107E52" w:rsidP="00C8238E"/>
        </w:tc>
        <w:tc>
          <w:tcPr>
            <w:tcW w:w="1499" w:type="dxa"/>
            <w:vMerge/>
          </w:tcPr>
          <w:p w14:paraId="1A812EAD" w14:textId="77777777" w:rsidR="00107E52" w:rsidRDefault="00107E52" w:rsidP="00C8238E"/>
        </w:tc>
        <w:tc>
          <w:tcPr>
            <w:tcW w:w="1680" w:type="dxa"/>
            <w:vMerge/>
          </w:tcPr>
          <w:p w14:paraId="68E86EAC" w14:textId="77777777" w:rsidR="00107E52" w:rsidRDefault="00107E52" w:rsidP="00C8238E"/>
        </w:tc>
        <w:tc>
          <w:tcPr>
            <w:tcW w:w="1389" w:type="dxa"/>
          </w:tcPr>
          <w:p w14:paraId="37EAB5CB" w14:textId="1C141B72" w:rsidR="00107E52" w:rsidRDefault="00512DD4" w:rsidP="00C8238E">
            <w:r>
              <w:t>Mukavemet II</w:t>
            </w:r>
          </w:p>
        </w:tc>
        <w:tc>
          <w:tcPr>
            <w:tcW w:w="1147" w:type="dxa"/>
          </w:tcPr>
          <w:p w14:paraId="424D0982" w14:textId="6245950F" w:rsidR="00107E52" w:rsidRDefault="00512DD4" w:rsidP="00C8238E">
            <w:r>
              <w:t>1311504</w:t>
            </w:r>
          </w:p>
        </w:tc>
        <w:tc>
          <w:tcPr>
            <w:tcW w:w="1314" w:type="dxa"/>
          </w:tcPr>
          <w:p w14:paraId="2072951F" w14:textId="3E29F216" w:rsidR="00107E52" w:rsidRDefault="00512DD4" w:rsidP="00C8238E">
            <w:r>
              <w:t>Mukavemet II</w:t>
            </w:r>
          </w:p>
        </w:tc>
        <w:tc>
          <w:tcPr>
            <w:tcW w:w="1283" w:type="dxa"/>
          </w:tcPr>
          <w:p w14:paraId="66CF9862" w14:textId="34216410" w:rsidR="00107E52" w:rsidRDefault="00512DD4" w:rsidP="00C8238E">
            <w:r>
              <w:t>UYGUNDUR</w:t>
            </w:r>
          </w:p>
        </w:tc>
      </w:tr>
      <w:tr w:rsidR="00512DD4" w14:paraId="665B7A5A" w14:textId="77777777" w:rsidTr="00512DD4">
        <w:tc>
          <w:tcPr>
            <w:tcW w:w="1269" w:type="dxa"/>
            <w:vMerge/>
          </w:tcPr>
          <w:p w14:paraId="6F1DD88C" w14:textId="77777777" w:rsidR="00512DD4" w:rsidRDefault="00512DD4" w:rsidP="00512DD4"/>
        </w:tc>
        <w:tc>
          <w:tcPr>
            <w:tcW w:w="1499" w:type="dxa"/>
            <w:vMerge/>
          </w:tcPr>
          <w:p w14:paraId="67096739" w14:textId="77777777" w:rsidR="00512DD4" w:rsidRDefault="00512DD4" w:rsidP="00512DD4"/>
        </w:tc>
        <w:tc>
          <w:tcPr>
            <w:tcW w:w="1680" w:type="dxa"/>
            <w:vMerge/>
          </w:tcPr>
          <w:p w14:paraId="6EC9D2FD" w14:textId="77777777" w:rsidR="00512DD4" w:rsidRDefault="00512DD4" w:rsidP="00512DD4"/>
        </w:tc>
        <w:tc>
          <w:tcPr>
            <w:tcW w:w="1389" w:type="dxa"/>
          </w:tcPr>
          <w:p w14:paraId="4FB03995" w14:textId="6409E6BA" w:rsidR="00512DD4" w:rsidRDefault="00512DD4" w:rsidP="00512DD4">
            <w:r>
              <w:t>Mühendislik Matematiği</w:t>
            </w:r>
          </w:p>
        </w:tc>
        <w:tc>
          <w:tcPr>
            <w:tcW w:w="1147" w:type="dxa"/>
          </w:tcPr>
          <w:p w14:paraId="369DE4C4" w14:textId="2BF15A31" w:rsidR="00512DD4" w:rsidRDefault="00512DD4" w:rsidP="00512DD4">
            <w:r>
              <w:t>1311302</w:t>
            </w:r>
          </w:p>
        </w:tc>
        <w:tc>
          <w:tcPr>
            <w:tcW w:w="1314" w:type="dxa"/>
          </w:tcPr>
          <w:p w14:paraId="625E12A9" w14:textId="71A673A4" w:rsidR="00512DD4" w:rsidRDefault="00512DD4" w:rsidP="00512DD4">
            <w:r>
              <w:t>Mühendislik Matematiği I</w:t>
            </w:r>
          </w:p>
        </w:tc>
        <w:tc>
          <w:tcPr>
            <w:tcW w:w="1283" w:type="dxa"/>
          </w:tcPr>
          <w:p w14:paraId="77A09405" w14:textId="1D38E68F" w:rsidR="00512DD4" w:rsidRDefault="00512DD4" w:rsidP="00512DD4">
            <w:proofErr w:type="gramStart"/>
            <w:r>
              <w:t>RED(</w:t>
            </w:r>
            <w:proofErr w:type="gramEnd"/>
            <w:r>
              <w:t>Ders İçeriği Uygun Değildir.)</w:t>
            </w:r>
          </w:p>
        </w:tc>
      </w:tr>
    </w:tbl>
    <w:p w14:paraId="43BEBA60" w14:textId="77777777" w:rsidR="009A1A44" w:rsidRDefault="009A1A44"/>
    <w:p w14:paraId="0700DE74" w14:textId="77777777" w:rsidR="0058013D" w:rsidRDefault="0058013D"/>
    <w:sectPr w:rsidR="00580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431"/>
    <w:rsid w:val="00031D86"/>
    <w:rsid w:val="00096B95"/>
    <w:rsid w:val="000A6E8A"/>
    <w:rsid w:val="000B395A"/>
    <w:rsid w:val="000F3F90"/>
    <w:rsid w:val="00106756"/>
    <w:rsid w:val="00107E52"/>
    <w:rsid w:val="00137A03"/>
    <w:rsid w:val="002946F2"/>
    <w:rsid w:val="002A1D11"/>
    <w:rsid w:val="002D596B"/>
    <w:rsid w:val="002F58EC"/>
    <w:rsid w:val="00336031"/>
    <w:rsid w:val="00353619"/>
    <w:rsid w:val="0038528C"/>
    <w:rsid w:val="004328E4"/>
    <w:rsid w:val="004A66E7"/>
    <w:rsid w:val="004E3938"/>
    <w:rsid w:val="004E722F"/>
    <w:rsid w:val="00512DD4"/>
    <w:rsid w:val="0052621E"/>
    <w:rsid w:val="00530807"/>
    <w:rsid w:val="0058013D"/>
    <w:rsid w:val="005E363D"/>
    <w:rsid w:val="00605136"/>
    <w:rsid w:val="006461A5"/>
    <w:rsid w:val="00671151"/>
    <w:rsid w:val="00687D10"/>
    <w:rsid w:val="007A313E"/>
    <w:rsid w:val="007C1890"/>
    <w:rsid w:val="00835924"/>
    <w:rsid w:val="008826F7"/>
    <w:rsid w:val="00897942"/>
    <w:rsid w:val="008E489D"/>
    <w:rsid w:val="008E497D"/>
    <w:rsid w:val="00933631"/>
    <w:rsid w:val="00947336"/>
    <w:rsid w:val="009673D9"/>
    <w:rsid w:val="009A1A44"/>
    <w:rsid w:val="00A428DF"/>
    <w:rsid w:val="00A64213"/>
    <w:rsid w:val="00A81AE5"/>
    <w:rsid w:val="00B820FE"/>
    <w:rsid w:val="00BD5E94"/>
    <w:rsid w:val="00C517D1"/>
    <w:rsid w:val="00CA6FDD"/>
    <w:rsid w:val="00D21449"/>
    <w:rsid w:val="00D32AFB"/>
    <w:rsid w:val="00EA69C1"/>
    <w:rsid w:val="00EE76A5"/>
    <w:rsid w:val="00F61BA4"/>
    <w:rsid w:val="00FA47D9"/>
    <w:rsid w:val="00FC5C3E"/>
    <w:rsid w:val="00FC7431"/>
    <w:rsid w:val="00F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B25B"/>
  <w15:chartTrackingRefBased/>
  <w15:docId w15:val="{79BFA9A4-9C93-4758-B9AF-B0D0B074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0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46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76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81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Kmu</cp:lastModifiedBy>
  <cp:revision>4</cp:revision>
  <cp:lastPrinted>2021-07-06T13:17:00Z</cp:lastPrinted>
  <dcterms:created xsi:type="dcterms:W3CDTF">2021-07-06T13:00:00Z</dcterms:created>
  <dcterms:modified xsi:type="dcterms:W3CDTF">2021-07-12T13:38:00Z</dcterms:modified>
</cp:coreProperties>
</file>