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FB3" w:rsidRPr="00E35FD0" w:rsidRDefault="00084D87" w:rsidP="00D51625">
      <w:pPr>
        <w:pStyle w:val="PaperTitle"/>
        <w:spacing w:before="120" w:after="120" w:line="360" w:lineRule="auto"/>
        <w:rPr>
          <w:lang w:val="tr-TR"/>
        </w:rPr>
      </w:pPr>
      <w:r w:rsidRPr="00E35FD0">
        <w:rPr>
          <w:lang w:val="tr-TR"/>
        </w:rPr>
        <w:t>Ma</w:t>
      </w:r>
      <w:r w:rsidR="00274AA1" w:rsidRPr="00E35FD0">
        <w:rPr>
          <w:lang w:val="tr-TR"/>
        </w:rPr>
        <w:t>kale şablo</w:t>
      </w:r>
      <w:r w:rsidR="00F069FA" w:rsidRPr="00E35FD0">
        <w:rPr>
          <w:lang w:val="tr-TR"/>
        </w:rPr>
        <w:t>n</w:t>
      </w:r>
      <w:r w:rsidR="00274AA1" w:rsidRPr="00E35FD0">
        <w:rPr>
          <w:lang w:val="tr-TR"/>
        </w:rPr>
        <w:t>u</w:t>
      </w:r>
      <w:r w:rsidRPr="00E35FD0">
        <w:rPr>
          <w:lang w:val="tr-TR"/>
        </w:rPr>
        <w:t xml:space="preserve">: </w:t>
      </w:r>
      <w:r w:rsidR="00274AA1" w:rsidRPr="00E35FD0">
        <w:rPr>
          <w:lang w:val="tr-TR"/>
        </w:rPr>
        <w:t>Makalenin Türkçe Başlığı</w:t>
      </w:r>
    </w:p>
    <w:p w:rsidR="00274AA1" w:rsidRPr="00E35FD0" w:rsidRDefault="00274AA1" w:rsidP="00D51625">
      <w:pPr>
        <w:pStyle w:val="PaperAuthor"/>
        <w:spacing w:before="120" w:after="120" w:line="360" w:lineRule="auto"/>
        <w:rPr>
          <w:b/>
          <w:lang w:val="tr-TR"/>
        </w:rPr>
      </w:pPr>
      <w:r w:rsidRPr="00E35FD0">
        <w:rPr>
          <w:b/>
          <w:lang w:val="tr-TR"/>
        </w:rPr>
        <w:t>Makalenin İngilizce Başlığı</w:t>
      </w:r>
    </w:p>
    <w:p w:rsidR="00D0071F" w:rsidRPr="00E35FD0" w:rsidRDefault="00274AA1" w:rsidP="00D51625">
      <w:pPr>
        <w:pStyle w:val="PaperAuthor"/>
        <w:spacing w:before="120" w:after="120" w:line="360" w:lineRule="auto"/>
        <w:rPr>
          <w:vertAlign w:val="superscript"/>
          <w:lang w:val="tr-TR"/>
        </w:rPr>
      </w:pPr>
      <w:r w:rsidRPr="00E35FD0">
        <w:rPr>
          <w:lang w:val="tr-TR"/>
        </w:rPr>
        <w:t>Birinci YAZAR</w:t>
      </w:r>
      <w:r w:rsidR="00D0071F" w:rsidRPr="00E35FD0">
        <w:rPr>
          <w:vertAlign w:val="superscript"/>
          <w:lang w:val="tr-TR"/>
        </w:rPr>
        <w:t>1,</w:t>
      </w:r>
      <w:r w:rsidR="0063224E" w:rsidRPr="00E35FD0">
        <w:rPr>
          <w:vertAlign w:val="superscript"/>
          <w:lang w:val="tr-TR"/>
        </w:rPr>
        <w:t>*</w:t>
      </w:r>
      <w:r w:rsidR="00D0071F" w:rsidRPr="00E35FD0">
        <w:rPr>
          <w:lang w:val="tr-TR"/>
        </w:rPr>
        <w:t xml:space="preserve">, </w:t>
      </w:r>
      <w:r w:rsidRPr="00E35FD0">
        <w:rPr>
          <w:lang w:val="tr-TR"/>
        </w:rPr>
        <w:t>İkinci YAZAR</w:t>
      </w:r>
      <w:r w:rsidR="00CE6A64" w:rsidRPr="00E35FD0">
        <w:rPr>
          <w:vertAlign w:val="superscript"/>
          <w:lang w:val="tr-TR"/>
        </w:rPr>
        <w:t>2</w:t>
      </w:r>
    </w:p>
    <w:p w:rsidR="00D0071F" w:rsidRPr="00E35FD0" w:rsidRDefault="00D0071F" w:rsidP="00D51625">
      <w:pPr>
        <w:pStyle w:val="Affiliation"/>
        <w:spacing w:before="120" w:after="120" w:line="360" w:lineRule="auto"/>
        <w:rPr>
          <w:lang w:val="tr-TR"/>
        </w:rPr>
      </w:pPr>
      <w:r w:rsidRPr="00E35FD0">
        <w:rPr>
          <w:vertAlign w:val="superscript"/>
          <w:lang w:val="tr-TR"/>
        </w:rPr>
        <w:t>1</w:t>
      </w:r>
      <w:r w:rsidR="00274AA1" w:rsidRPr="00E35FD0">
        <w:rPr>
          <w:lang w:val="tr-TR"/>
        </w:rPr>
        <w:t>Bölümü</w:t>
      </w:r>
      <w:r w:rsidRPr="00E35FD0">
        <w:rPr>
          <w:lang w:val="tr-TR"/>
        </w:rPr>
        <w:t xml:space="preserve">, </w:t>
      </w:r>
      <w:r w:rsidR="008717D6" w:rsidRPr="00E35FD0">
        <w:rPr>
          <w:lang w:val="tr-TR"/>
        </w:rPr>
        <w:t>Fa</w:t>
      </w:r>
      <w:r w:rsidR="00274AA1" w:rsidRPr="00E35FD0">
        <w:rPr>
          <w:lang w:val="tr-TR"/>
        </w:rPr>
        <w:t>kültesi</w:t>
      </w:r>
      <w:r w:rsidRPr="00E35FD0">
        <w:rPr>
          <w:lang w:val="tr-TR"/>
        </w:rPr>
        <w:t xml:space="preserve">, </w:t>
      </w:r>
      <w:r w:rsidR="00274AA1" w:rsidRPr="00E35FD0">
        <w:rPr>
          <w:lang w:val="tr-TR"/>
        </w:rPr>
        <w:t>Üniversitesi</w:t>
      </w:r>
      <w:r w:rsidRPr="00E35FD0">
        <w:rPr>
          <w:lang w:val="tr-TR"/>
        </w:rPr>
        <w:t xml:space="preserve">, </w:t>
      </w:r>
      <w:r w:rsidR="00274AA1" w:rsidRPr="00E35FD0">
        <w:rPr>
          <w:lang w:val="tr-TR"/>
        </w:rPr>
        <w:t>Şehir</w:t>
      </w:r>
      <w:r w:rsidRPr="00E35FD0">
        <w:rPr>
          <w:lang w:val="tr-TR"/>
        </w:rPr>
        <w:t xml:space="preserve">, </w:t>
      </w:r>
      <w:r w:rsidR="00274AA1" w:rsidRPr="00E35FD0">
        <w:rPr>
          <w:lang w:val="tr-TR"/>
        </w:rPr>
        <w:t>Ülke</w:t>
      </w:r>
    </w:p>
    <w:p w:rsidR="00D0071F" w:rsidRPr="00E35FD0" w:rsidRDefault="00D0071F" w:rsidP="00D51625">
      <w:pPr>
        <w:pStyle w:val="Affiliation"/>
        <w:spacing w:before="120" w:after="120" w:line="360" w:lineRule="auto"/>
        <w:rPr>
          <w:lang w:val="tr-TR"/>
        </w:rPr>
      </w:pPr>
      <w:r w:rsidRPr="00E35FD0">
        <w:rPr>
          <w:vertAlign w:val="superscript"/>
          <w:lang w:val="tr-TR"/>
        </w:rPr>
        <w:t>2</w:t>
      </w:r>
      <w:r w:rsidR="00274AA1" w:rsidRPr="00E35FD0">
        <w:rPr>
          <w:lang w:val="tr-TR"/>
        </w:rPr>
        <w:t>Matematik Bölümü, Kamil Özdağ Fen Fakültesi</w:t>
      </w:r>
      <w:r w:rsidR="004F117A" w:rsidRPr="00E35FD0">
        <w:rPr>
          <w:lang w:val="tr-TR"/>
        </w:rPr>
        <w:t xml:space="preserve">, </w:t>
      </w:r>
      <w:r w:rsidR="00274AA1" w:rsidRPr="00E35FD0">
        <w:rPr>
          <w:lang w:val="tr-TR"/>
        </w:rPr>
        <w:t>Karamanoğlu Mehmetbey Üniversitesi</w:t>
      </w:r>
      <w:r w:rsidR="004F117A" w:rsidRPr="00E35FD0">
        <w:rPr>
          <w:lang w:val="tr-TR"/>
        </w:rPr>
        <w:t xml:space="preserve">, </w:t>
      </w:r>
      <w:r w:rsidR="00274AA1" w:rsidRPr="00E35FD0">
        <w:rPr>
          <w:lang w:val="tr-TR"/>
        </w:rPr>
        <w:t>Karaman</w:t>
      </w:r>
      <w:r w:rsidRPr="00E35FD0">
        <w:rPr>
          <w:lang w:val="tr-TR"/>
        </w:rPr>
        <w:t xml:space="preserve">, </w:t>
      </w:r>
      <w:r w:rsidR="00274AA1" w:rsidRPr="00E35FD0">
        <w:rPr>
          <w:lang w:val="tr-TR"/>
        </w:rPr>
        <w:t>Türkiye</w:t>
      </w:r>
    </w:p>
    <w:p w:rsidR="0063224E" w:rsidRPr="00E35FD0" w:rsidRDefault="00055810" w:rsidP="00D51625">
      <w:pPr>
        <w:pStyle w:val="Affiliation"/>
        <w:spacing w:before="120" w:after="120" w:line="360" w:lineRule="auto"/>
        <w:rPr>
          <w:lang w:val="tr-TR"/>
        </w:rPr>
      </w:pPr>
      <w:r w:rsidRPr="00E35FD0">
        <w:rPr>
          <w:lang w:val="tr-TR"/>
        </w:rPr>
        <w:t>*Sorumlu yazar</w:t>
      </w:r>
      <w:r w:rsidR="0063224E" w:rsidRPr="00E35FD0">
        <w:rPr>
          <w:lang w:val="tr-TR"/>
        </w:rPr>
        <w:t xml:space="preserve">: </w:t>
      </w:r>
      <w:hyperlink r:id="rId8" w:history="1">
        <w:r w:rsidRPr="00E35FD0">
          <w:rPr>
            <w:rStyle w:val="Kpr"/>
            <w:lang w:val="tr-TR"/>
          </w:rPr>
          <w:t>yazar@kmu.edu.tr</w:t>
        </w:r>
      </w:hyperlink>
    </w:p>
    <w:p w:rsidR="00D51625" w:rsidRPr="00E35FD0" w:rsidRDefault="00055810" w:rsidP="00D51625">
      <w:pPr>
        <w:pStyle w:val="Abstract"/>
        <w:spacing w:before="120" w:after="120" w:line="360" w:lineRule="auto"/>
        <w:rPr>
          <w:b/>
          <w:lang w:val="tr-TR"/>
        </w:rPr>
      </w:pPr>
      <w:r w:rsidRPr="00E35FD0">
        <w:rPr>
          <w:b/>
          <w:lang w:val="tr-TR"/>
        </w:rPr>
        <w:t>Öz</w:t>
      </w:r>
    </w:p>
    <w:p w:rsidR="00D51625" w:rsidRPr="00E35FD0" w:rsidRDefault="00055810" w:rsidP="00D51625">
      <w:pPr>
        <w:pStyle w:val="Abstract"/>
        <w:spacing w:before="120" w:after="120" w:line="360" w:lineRule="auto"/>
        <w:rPr>
          <w:lang w:val="tr-TR"/>
        </w:rPr>
      </w:pPr>
      <w:r w:rsidRPr="00E35FD0">
        <w:rPr>
          <w:b/>
          <w:lang w:val="tr-TR"/>
        </w:rPr>
        <w:t xml:space="preserve"> </w:t>
      </w:r>
      <w:r w:rsidR="00D51625" w:rsidRPr="00E35FD0">
        <w:rPr>
          <w:lang w:val="tr-TR"/>
        </w:rPr>
        <w:t>Aday makalede 150 kelimeyi geçmeyecek şekilde Türkçe Öz ve İngilizce Abstract yazılmalıdır. Makalede “öz” ve “abstract” bölümlerinin sonunda 3-6 adet anahtar kelime verilmelidir. Üst bilgi ve alt bilgi ile ilgili herhangi bir değişiklik yapmayınız. Sayfa yapısı ve kenar boşluklarını değiştirmeyiniz. Cetvel üzerinde sekme noktaları işaretlemeyiniz. Yazı tipi ve b</w:t>
      </w:r>
      <w:r w:rsidR="00F069FA" w:rsidRPr="00E35FD0">
        <w:rPr>
          <w:lang w:val="tr-TR"/>
        </w:rPr>
        <w:t>o</w:t>
      </w:r>
      <w:r w:rsidR="00D51625" w:rsidRPr="00E35FD0">
        <w:rPr>
          <w:lang w:val="tr-TR"/>
        </w:rPr>
        <w:t>yutunda değişiklik yapmayınız. Aday makalenizi</w:t>
      </w:r>
      <w:r w:rsidR="00F069FA" w:rsidRPr="00E35FD0">
        <w:rPr>
          <w:lang w:val="tr-TR"/>
        </w:rPr>
        <w:t xml:space="preserve"> </w:t>
      </w:r>
      <w:r w:rsidR="00D51625" w:rsidRPr="00E35FD0">
        <w:rPr>
          <w:lang w:val="tr-TR"/>
        </w:rPr>
        <w:t>başka bir kaynaktan kopyalayıp bu belgeye yapıştırıyorsanız, yapıştırma işleminden sonra metnin sağ alt köşesinde çıkan menüden Hedef Biçimlendirmesini Eşleştir seçeneğini seçiniz. Tüm düzenlemenizi bu belge üzerinde tamamlayınız ve farklı bir biçimlendirme kullanmayınız. Belgeyi, dosya adı makale başlığı</w:t>
      </w:r>
      <w:r w:rsidR="00EA0643">
        <w:rPr>
          <w:lang w:val="tr-TR"/>
        </w:rPr>
        <w:t xml:space="preserve"> olacak şekilde kaydedip fbeditor</w:t>
      </w:r>
      <w:r w:rsidR="00D51625" w:rsidRPr="00E35FD0">
        <w:rPr>
          <w:lang w:val="tr-TR"/>
        </w:rPr>
        <w:t>@kmu.edu.tr mail adresine gönderiniz.</w:t>
      </w:r>
    </w:p>
    <w:p w:rsidR="00D51625" w:rsidRPr="00E35FD0" w:rsidRDefault="00D51625" w:rsidP="00D51625">
      <w:pPr>
        <w:pStyle w:val="Abstract"/>
        <w:spacing w:before="120" w:after="120" w:line="360" w:lineRule="auto"/>
        <w:rPr>
          <w:i/>
          <w:lang w:val="tr-TR"/>
        </w:rPr>
      </w:pPr>
      <w:r w:rsidRPr="00E35FD0">
        <w:rPr>
          <w:b/>
          <w:lang w:val="tr-TR"/>
        </w:rPr>
        <w:t>Anahtar Kelimeler</w:t>
      </w:r>
      <w:r w:rsidRPr="00E35FD0">
        <w:rPr>
          <w:lang w:val="tr-TR"/>
        </w:rPr>
        <w:t>: Makalede “öz” ve “abstract” bölümlerinin sonunda 3-6 adet anahtar kelime verilmelidir</w:t>
      </w:r>
      <w:r w:rsidRPr="00E35FD0">
        <w:rPr>
          <w:i/>
          <w:lang w:val="tr-TR"/>
        </w:rPr>
        <w:t>.</w:t>
      </w:r>
    </w:p>
    <w:p w:rsidR="00D51625" w:rsidRPr="00E35FD0" w:rsidRDefault="00D51625" w:rsidP="00D51625">
      <w:pPr>
        <w:pStyle w:val="Abstract"/>
        <w:spacing w:before="120" w:after="120" w:line="360" w:lineRule="auto"/>
        <w:rPr>
          <w:lang w:val="tr-TR"/>
        </w:rPr>
      </w:pPr>
    </w:p>
    <w:p w:rsidR="00D51625" w:rsidRPr="00E35FD0" w:rsidRDefault="00D51625" w:rsidP="00D51625">
      <w:pPr>
        <w:pStyle w:val="Abstract"/>
        <w:spacing w:before="120" w:after="120" w:line="360" w:lineRule="auto"/>
        <w:rPr>
          <w:b/>
          <w:lang w:val="tr-TR"/>
        </w:rPr>
      </w:pPr>
      <w:r w:rsidRPr="00E35FD0">
        <w:rPr>
          <w:b/>
          <w:lang w:val="tr-TR"/>
        </w:rPr>
        <w:t>Abstract</w:t>
      </w:r>
    </w:p>
    <w:p w:rsidR="00D51625" w:rsidRPr="00E35FD0" w:rsidRDefault="00D51625" w:rsidP="00D51625">
      <w:pPr>
        <w:pStyle w:val="Abstract"/>
        <w:spacing w:before="120" w:after="120" w:line="360" w:lineRule="auto"/>
        <w:rPr>
          <w:lang w:val="tr-TR"/>
        </w:rPr>
      </w:pPr>
      <w:r w:rsidRPr="00E35FD0">
        <w:rPr>
          <w:lang w:val="tr-TR"/>
        </w:rPr>
        <w:t xml:space="preserve">Aday makalede 150 kelimeyi geçmeyecek şekilde Türkçe Öz ve İngilizce Abstract yazılmalıdır. Makalede “öz” ve “abstract” bölümlerinin sonunda 3-6 adet anahtar kelime verilmelidir. Üst bilgi ve alt bilgi ile ilgili herhangi bir değişiklik yapmayınız. Sayfa yapısı ve kenar boşluklarını değiştirmeyiniz. Cetvel üzerinde sekme noktaları </w:t>
      </w:r>
      <w:r w:rsidR="00F069FA" w:rsidRPr="00E35FD0">
        <w:rPr>
          <w:lang w:val="tr-TR"/>
        </w:rPr>
        <w:t>işaretlemeyiniz. Yazı tipi ve bo</w:t>
      </w:r>
      <w:r w:rsidRPr="00E35FD0">
        <w:rPr>
          <w:lang w:val="tr-TR"/>
        </w:rPr>
        <w:t>yutunda değişiklik yapmayınız. Aday makalenizi</w:t>
      </w:r>
      <w:r w:rsidR="00F069FA" w:rsidRPr="00E35FD0">
        <w:rPr>
          <w:lang w:val="tr-TR"/>
        </w:rPr>
        <w:t xml:space="preserve"> </w:t>
      </w:r>
      <w:r w:rsidRPr="00E35FD0">
        <w:rPr>
          <w:lang w:val="tr-TR"/>
        </w:rPr>
        <w:t xml:space="preserve">başka bir kaynaktan kopyalayıp bu belgeye yapıştırıyorsanız, yapıştırma işleminden sonra metnin sağ alt köşesinde çıkan menüden Hedef Biçimlendirmesini Eşleştir seçeneğini </w:t>
      </w:r>
      <w:r w:rsidRPr="00E35FD0">
        <w:rPr>
          <w:lang w:val="tr-TR"/>
        </w:rPr>
        <w:lastRenderedPageBreak/>
        <w:t xml:space="preserve">seçiniz. Tüm düzenlemenizi bu belge üzerinde tamamlayınız ve farklı bir biçimlendirme kullanmayınız. Belgeyi, dosya adı makale başlığı olacak şekilde kaydedip </w:t>
      </w:r>
      <w:r w:rsidR="00EA0643">
        <w:rPr>
          <w:lang w:val="tr-TR"/>
        </w:rPr>
        <w:t>fbeditor</w:t>
      </w:r>
      <w:r w:rsidR="00EA0643" w:rsidRPr="00E35FD0">
        <w:rPr>
          <w:lang w:val="tr-TR"/>
        </w:rPr>
        <w:t xml:space="preserve">@kmu.edu.tr </w:t>
      </w:r>
      <w:r w:rsidRPr="00E35FD0">
        <w:rPr>
          <w:lang w:val="tr-TR"/>
        </w:rPr>
        <w:t>mail adresine gönderiniz.</w:t>
      </w:r>
    </w:p>
    <w:p w:rsidR="00F849F6" w:rsidRPr="00E35FD0" w:rsidRDefault="00F849F6" w:rsidP="004377F2">
      <w:pPr>
        <w:pStyle w:val="Abstract"/>
        <w:spacing w:before="120" w:after="120" w:line="360" w:lineRule="auto"/>
        <w:rPr>
          <w:lang w:val="tr-TR"/>
        </w:rPr>
      </w:pPr>
      <w:r w:rsidRPr="00E35FD0">
        <w:rPr>
          <w:b/>
          <w:lang w:val="tr-TR"/>
        </w:rPr>
        <w:t>Key words:</w:t>
      </w:r>
      <w:r w:rsidR="00D51625" w:rsidRPr="00E35FD0">
        <w:rPr>
          <w:b/>
          <w:lang w:val="tr-TR"/>
        </w:rPr>
        <w:t xml:space="preserve"> </w:t>
      </w:r>
      <w:r w:rsidR="00F069FA" w:rsidRPr="00E35FD0">
        <w:rPr>
          <w:lang w:val="tr-TR"/>
        </w:rPr>
        <w:t>A</w:t>
      </w:r>
      <w:r w:rsidR="00D51625" w:rsidRPr="00E35FD0">
        <w:rPr>
          <w:lang w:val="tr-TR"/>
        </w:rPr>
        <w:t>bstract</w:t>
      </w:r>
      <w:r w:rsidR="001E2A65" w:rsidRPr="00E35FD0">
        <w:rPr>
          <w:lang w:val="tr-TR"/>
        </w:rPr>
        <w:t>, instructions for authors, m</w:t>
      </w:r>
      <w:r w:rsidR="00CB777C" w:rsidRPr="00E35FD0">
        <w:rPr>
          <w:lang w:val="tr-TR"/>
        </w:rPr>
        <w:t>anuscript template</w:t>
      </w:r>
    </w:p>
    <w:p w:rsidR="00F849F6" w:rsidRPr="00E35FD0" w:rsidRDefault="00D51625" w:rsidP="004377F2">
      <w:pPr>
        <w:pStyle w:val="Papersection"/>
        <w:spacing w:before="120" w:after="120" w:line="360" w:lineRule="auto"/>
        <w:rPr>
          <w:lang w:val="tr-TR"/>
        </w:rPr>
      </w:pPr>
      <w:r w:rsidRPr="00E35FD0">
        <w:rPr>
          <w:lang w:val="tr-TR"/>
        </w:rPr>
        <w:t>Giriş</w:t>
      </w:r>
    </w:p>
    <w:p w:rsidR="00D51625" w:rsidRPr="00E35FD0" w:rsidRDefault="00D51625" w:rsidP="004377F2">
      <w:pPr>
        <w:pStyle w:val="Papermain"/>
        <w:spacing w:before="120" w:after="120" w:line="360" w:lineRule="auto"/>
        <w:rPr>
          <w:lang w:val="tr-TR"/>
        </w:rPr>
      </w:pPr>
      <w:r w:rsidRPr="00E35FD0">
        <w:rPr>
          <w:lang w:val="tr-TR"/>
        </w:rPr>
        <w:t>Dergiye gönderilen aday makaleler başka bir yerde yayımlanmamış veya yayımlanmak üzere gönderilmemiş olmalıdır. Yayımlanmak üzere kabul edilen m</w:t>
      </w:r>
      <w:r w:rsidR="00EA0643">
        <w:rPr>
          <w:lang w:val="tr-TR"/>
        </w:rPr>
        <w:t>akalelerin tüm yayım hakları KMÜ</w:t>
      </w:r>
      <w:r w:rsidRPr="00E35FD0">
        <w:rPr>
          <w:lang w:val="tr-TR"/>
        </w:rPr>
        <w:t xml:space="preserve"> </w:t>
      </w:r>
      <w:r w:rsidR="00EA0643">
        <w:rPr>
          <w:lang w:val="tr-TR"/>
        </w:rPr>
        <w:t xml:space="preserve">Mühendislik ve </w:t>
      </w:r>
      <w:r w:rsidRPr="00E35FD0">
        <w:rPr>
          <w:lang w:val="tr-TR"/>
        </w:rPr>
        <w:t>Doğa Bilimleri Dergisine aittir.</w:t>
      </w:r>
      <w:r w:rsidR="00EA0643">
        <w:rPr>
          <w:lang w:val="tr-TR"/>
        </w:rPr>
        <w:t xml:space="preserve"> KMÜ</w:t>
      </w:r>
      <w:r w:rsidRPr="00E35FD0">
        <w:rPr>
          <w:lang w:val="tr-TR"/>
        </w:rPr>
        <w:t xml:space="preserve"> </w:t>
      </w:r>
      <w:r w:rsidR="00EA0643">
        <w:rPr>
          <w:lang w:val="tr-TR"/>
        </w:rPr>
        <w:t xml:space="preserve">Mühendislik ve </w:t>
      </w:r>
      <w:r w:rsidR="00EA0643" w:rsidRPr="00E35FD0">
        <w:rPr>
          <w:lang w:val="tr-TR"/>
        </w:rPr>
        <w:t>Doğa Bilimleri</w:t>
      </w:r>
      <w:r w:rsidRPr="00E35FD0">
        <w:rPr>
          <w:lang w:val="tr-TR"/>
        </w:rPr>
        <w:t xml:space="preserve"> Dergisine gönderilen aday makalenin yazımında anlatım olabildiğince sade, anlaşılabilir, kısa ve öz olmalıdır. Yargı veya kesinlik içeren ifadeler mutlaka verilere/referanslara dayandırılmalıdır. Makale yazımında 3. tekil kişi anlatımı kullanılmalıdır. Y</w:t>
      </w:r>
      <w:r w:rsidR="00F069FA" w:rsidRPr="00E35FD0">
        <w:rPr>
          <w:lang w:val="tr-TR"/>
        </w:rPr>
        <w:t xml:space="preserve">azım sürecinde Türk Dil Kurumu' </w:t>
      </w:r>
      <w:r w:rsidRPr="00E35FD0">
        <w:rPr>
          <w:lang w:val="tr-TR"/>
        </w:rPr>
        <w:t>nun en son yayımladığı İmlâ Kılavuzu rehber alınmalıdır. Aday makale Türkçe veya İngilizce yazılabilir.</w:t>
      </w:r>
    </w:p>
    <w:p w:rsidR="00784B4F" w:rsidRPr="00E35FD0" w:rsidRDefault="00EA0643" w:rsidP="004377F2">
      <w:pPr>
        <w:pStyle w:val="Papermain"/>
        <w:spacing w:before="120" w:after="120" w:line="360" w:lineRule="auto"/>
        <w:rPr>
          <w:lang w:val="tr-TR"/>
        </w:rPr>
      </w:pPr>
      <w:r>
        <w:rPr>
          <w:lang w:val="tr-TR"/>
        </w:rPr>
        <w:t xml:space="preserve">KMÜ Mühendislik ve </w:t>
      </w:r>
      <w:r w:rsidRPr="00E35FD0">
        <w:rPr>
          <w:lang w:val="tr-TR"/>
        </w:rPr>
        <w:t xml:space="preserve">Doğa Bilimleri </w:t>
      </w:r>
      <w:r w:rsidR="00784B4F" w:rsidRPr="00E35FD0">
        <w:rPr>
          <w:lang w:val="tr-TR"/>
        </w:rPr>
        <w:t xml:space="preserve">Dergisine gönderilen aday makale önce Editör ve/veya Editör yardımcıları tarafından yayın politikası ve kuralları bakımından biçimsel olarak incelenmektedir. Uygun bulunmayan aday makale </w:t>
      </w:r>
      <w:r w:rsidR="00E35FD0">
        <w:rPr>
          <w:lang w:val="tr-TR"/>
        </w:rPr>
        <w:t xml:space="preserve">değerlendirme aşamasına geçmeden önce </w:t>
      </w:r>
      <w:r w:rsidR="00784B4F" w:rsidRPr="00E35FD0">
        <w:rPr>
          <w:lang w:val="tr-TR"/>
        </w:rPr>
        <w:t>gerekli düzeltmelerin yapılması için tekrar yazara/yazarlarına gönderilir.</w:t>
      </w:r>
    </w:p>
    <w:p w:rsidR="00784B4F" w:rsidRPr="00E35FD0" w:rsidRDefault="00784B4F" w:rsidP="004377F2">
      <w:pPr>
        <w:pStyle w:val="Papermain"/>
        <w:spacing w:before="120" w:after="120" w:line="360" w:lineRule="auto"/>
        <w:rPr>
          <w:lang w:val="tr-TR"/>
        </w:rPr>
      </w:pPr>
      <w:r w:rsidRPr="00E35FD0">
        <w:rPr>
          <w:lang w:val="tr-TR"/>
        </w:rPr>
        <w:t>Değerlendirilmeye uygun görülen aday makale değerlendirilmek üzere ilgili alandan en az iki (2) hakeme gönderilir.  Değerlendirilen aday makale hakkında hakemler arasında görüş ayrılığı olması durumunda, aday makale üçüncü bir hakeme gönderilir. Aday makale ikiden fazla hakeme gönderilmiş ise, çoğunluğun görüşü esas alınır. Gerek duyulması halinde çalışmalar, hakemlerden gelen eleştiri ve öneriler doğrultusunda düzeltilmek üzere yazara/yazarlara geri gönderilir.</w:t>
      </w:r>
    </w:p>
    <w:p w:rsidR="00784B4F" w:rsidRPr="00E35FD0" w:rsidRDefault="00784B4F" w:rsidP="004377F2">
      <w:pPr>
        <w:pStyle w:val="Papermain"/>
        <w:spacing w:before="120" w:after="120" w:line="360" w:lineRule="auto"/>
        <w:rPr>
          <w:lang w:val="tr-TR"/>
        </w:rPr>
      </w:pPr>
      <w:r w:rsidRPr="00E35FD0">
        <w:rPr>
          <w:lang w:val="tr-TR"/>
        </w:rPr>
        <w:t>Yazar/yazarlar tarafından düzeltilen aday makaleler ilgili hakem/hakemler ve editör tarafından incelenerek uygun görüldüğü takdirde basılmak üzere kabul edilirler.</w:t>
      </w:r>
    </w:p>
    <w:p w:rsidR="005925F4" w:rsidRPr="00E35FD0" w:rsidRDefault="0003243D" w:rsidP="004377F2">
      <w:pPr>
        <w:pStyle w:val="Papersubsection"/>
        <w:spacing w:before="120" w:after="120" w:line="360" w:lineRule="auto"/>
        <w:rPr>
          <w:lang w:val="tr-TR"/>
        </w:rPr>
      </w:pPr>
      <w:r w:rsidRPr="00E35FD0">
        <w:rPr>
          <w:lang w:val="tr-TR"/>
        </w:rPr>
        <w:t xml:space="preserve">Makale </w:t>
      </w:r>
      <w:r w:rsidR="004377F2" w:rsidRPr="00E35FD0">
        <w:rPr>
          <w:lang w:val="tr-TR"/>
        </w:rPr>
        <w:t>i</w:t>
      </w:r>
      <w:r w:rsidRPr="00E35FD0">
        <w:rPr>
          <w:lang w:val="tr-TR"/>
        </w:rPr>
        <w:t>çeriği</w:t>
      </w:r>
    </w:p>
    <w:p w:rsidR="008A0728" w:rsidRPr="00E35FD0" w:rsidRDefault="008A0728" w:rsidP="004377F2">
      <w:pPr>
        <w:pStyle w:val="Papermain"/>
        <w:spacing w:before="120" w:after="120" w:line="360" w:lineRule="auto"/>
        <w:rPr>
          <w:spacing w:val="1"/>
          <w:lang w:val="tr-TR"/>
        </w:rPr>
      </w:pPr>
      <w:r w:rsidRPr="00E35FD0">
        <w:rPr>
          <w:spacing w:val="1"/>
          <w:lang w:val="tr-TR"/>
        </w:rPr>
        <w:t>Makalede ana bölümler, Giriş, Materyal ve M</w:t>
      </w:r>
      <w:r w:rsidR="00E35FD0">
        <w:rPr>
          <w:spacing w:val="1"/>
          <w:lang w:val="tr-TR"/>
        </w:rPr>
        <w:t>etot</w:t>
      </w:r>
      <w:r w:rsidR="00784B4F" w:rsidRPr="00E35FD0">
        <w:rPr>
          <w:spacing w:val="1"/>
          <w:lang w:val="tr-TR"/>
        </w:rPr>
        <w:t xml:space="preserve">lar, </w:t>
      </w:r>
      <w:r w:rsidRPr="00E35FD0">
        <w:rPr>
          <w:spacing w:val="1"/>
          <w:lang w:val="tr-TR"/>
        </w:rPr>
        <w:t xml:space="preserve">Sonuç, Tartışma ve </w:t>
      </w:r>
      <w:r w:rsidR="0009406E" w:rsidRPr="00E35FD0">
        <w:rPr>
          <w:spacing w:val="1"/>
          <w:lang w:val="tr-TR"/>
        </w:rPr>
        <w:t>Kaynaklar</w:t>
      </w:r>
      <w:r w:rsidRPr="00E35FD0">
        <w:rPr>
          <w:spacing w:val="1"/>
          <w:lang w:val="tr-TR"/>
        </w:rPr>
        <w:t xml:space="preserve"> şeklinde olacaktır. </w:t>
      </w:r>
    </w:p>
    <w:p w:rsidR="00B824E6" w:rsidRPr="00E35FD0" w:rsidRDefault="0003243D" w:rsidP="004377F2">
      <w:pPr>
        <w:pStyle w:val="Papermain"/>
        <w:spacing w:before="120" w:after="120" w:line="360" w:lineRule="auto"/>
        <w:rPr>
          <w:lang w:val="tr-TR"/>
        </w:rPr>
      </w:pPr>
      <w:r w:rsidRPr="00E35FD0">
        <w:rPr>
          <w:lang w:val="tr-TR"/>
        </w:rPr>
        <w:lastRenderedPageBreak/>
        <w:t>Aday makale için sayfa kenar boşlukları tüm kenarlardan  3-cm, satırlar arasındaki mesafe 1,5 satır ve yazı fontu Times New Roman</w:t>
      </w:r>
      <w:r w:rsidR="00E643C7" w:rsidRPr="00E35FD0">
        <w:rPr>
          <w:lang w:val="tr-TR"/>
        </w:rPr>
        <w:t xml:space="preserve"> 12</w:t>
      </w:r>
      <w:r w:rsidRPr="00E35FD0">
        <w:rPr>
          <w:lang w:val="tr-TR"/>
        </w:rPr>
        <w:t xml:space="preserve"> olmalıdır</w:t>
      </w:r>
      <w:r w:rsidR="00E643C7" w:rsidRPr="00E35FD0">
        <w:rPr>
          <w:lang w:val="tr-TR"/>
        </w:rPr>
        <w:t xml:space="preserve">. </w:t>
      </w:r>
      <w:r w:rsidRPr="00E35FD0">
        <w:rPr>
          <w:lang w:val="tr-TR"/>
        </w:rPr>
        <w:t xml:space="preserve">Aday makalenin, başlık sayfası, referanslar kısmı dahil tüm sayfaları numaralandırılmalıdır. Ayrıca, tüm satırlar her sayfada birden </w:t>
      </w:r>
      <w:r w:rsidR="00FB7052" w:rsidRPr="00E35FD0">
        <w:rPr>
          <w:lang w:val="tr-TR"/>
        </w:rPr>
        <w:t>başlayacak</w:t>
      </w:r>
      <w:r w:rsidRPr="00E35FD0">
        <w:rPr>
          <w:lang w:val="tr-TR"/>
        </w:rPr>
        <w:t xml:space="preserve"> şekilde numaralandırılmalıdır.  </w:t>
      </w:r>
    </w:p>
    <w:p w:rsidR="00B93930" w:rsidRPr="00E35FD0" w:rsidRDefault="00B93930" w:rsidP="004377F2">
      <w:pPr>
        <w:pStyle w:val="Papersubsection"/>
        <w:spacing w:before="120" w:after="120" w:line="360" w:lineRule="auto"/>
        <w:rPr>
          <w:lang w:val="tr-TR"/>
        </w:rPr>
      </w:pPr>
      <w:r w:rsidRPr="00E35FD0">
        <w:rPr>
          <w:lang w:val="tr-TR"/>
        </w:rPr>
        <w:t>S</w:t>
      </w:r>
      <w:r w:rsidR="0003243D" w:rsidRPr="00E35FD0">
        <w:rPr>
          <w:lang w:val="tr-TR"/>
        </w:rPr>
        <w:t xml:space="preserve">emboller, </w:t>
      </w:r>
      <w:r w:rsidR="004377F2" w:rsidRPr="00E35FD0">
        <w:rPr>
          <w:lang w:val="tr-TR"/>
        </w:rPr>
        <w:t>b</w:t>
      </w:r>
      <w:r w:rsidR="0003243D" w:rsidRPr="00E35FD0">
        <w:rPr>
          <w:lang w:val="tr-TR"/>
        </w:rPr>
        <w:t xml:space="preserve">irimler ve </w:t>
      </w:r>
      <w:r w:rsidR="004377F2" w:rsidRPr="00E35FD0">
        <w:rPr>
          <w:lang w:val="tr-TR"/>
        </w:rPr>
        <w:t>k</w:t>
      </w:r>
      <w:r w:rsidR="0003243D" w:rsidRPr="00E35FD0">
        <w:rPr>
          <w:lang w:val="tr-TR"/>
        </w:rPr>
        <w:t>ısaltmalar</w:t>
      </w:r>
    </w:p>
    <w:p w:rsidR="0063224E" w:rsidRPr="00E35FD0" w:rsidRDefault="0003243D" w:rsidP="004377F2">
      <w:pPr>
        <w:pStyle w:val="Papermain"/>
        <w:spacing w:before="120" w:after="120" w:line="360" w:lineRule="auto"/>
        <w:rPr>
          <w:lang w:val="tr-TR"/>
        </w:rPr>
      </w:pPr>
      <w:r w:rsidRPr="00E35FD0">
        <w:rPr>
          <w:lang w:val="tr-TR"/>
        </w:rPr>
        <w:t xml:space="preserve">Genel olarak semboller için </w:t>
      </w:r>
      <w:r w:rsidR="004A6E71" w:rsidRPr="00E35FD0">
        <w:rPr>
          <w:lang w:val="tr-TR"/>
        </w:rPr>
        <w:t xml:space="preserve"> </w:t>
      </w:r>
      <w:r w:rsidR="004A6E71" w:rsidRPr="00E35FD0">
        <w:rPr>
          <w:i/>
          <w:iCs/>
          <w:lang w:val="tr-TR"/>
        </w:rPr>
        <w:t>Scientific Style and Format, The CSE Manual for Authors, Editors, and Publishers</w:t>
      </w:r>
      <w:r w:rsidR="004A6E71" w:rsidRPr="00E35FD0">
        <w:rPr>
          <w:lang w:val="tr-TR"/>
        </w:rPr>
        <w:t>, Council of Science Editors, Reston, VA, USA (7th ed.).</w:t>
      </w:r>
      <w:r w:rsidRPr="00E35FD0">
        <w:rPr>
          <w:lang w:val="tr-TR"/>
        </w:rPr>
        <w:t xml:space="preserve"> makalesi bakınız. Eğer </w:t>
      </w:r>
      <w:r w:rsidR="004A6E71" w:rsidRPr="00E35FD0">
        <w:rPr>
          <w:rFonts w:cs="Times New Roman"/>
          <w:lang w:val="tr-TR"/>
        </w:rPr>
        <w:t>×</w:t>
      </w:r>
      <w:r w:rsidR="004A6E71" w:rsidRPr="00E35FD0">
        <w:rPr>
          <w:lang w:val="tr-TR"/>
        </w:rPr>
        <w:t xml:space="preserve">, </w:t>
      </w:r>
      <w:r w:rsidR="004A6E71" w:rsidRPr="00E35FD0">
        <w:rPr>
          <w:rFonts w:cs="Times New Roman"/>
          <w:lang w:val="tr-TR"/>
        </w:rPr>
        <w:t>µ</w:t>
      </w:r>
      <w:r w:rsidR="004A6E71" w:rsidRPr="00E35FD0">
        <w:rPr>
          <w:lang w:val="tr-TR"/>
        </w:rPr>
        <w:t xml:space="preserve">, </w:t>
      </w:r>
      <w:r w:rsidR="004A6E71" w:rsidRPr="00E35FD0">
        <w:rPr>
          <w:rFonts w:cs="Times New Roman"/>
          <w:lang w:val="tr-TR"/>
        </w:rPr>
        <w:t>η</w:t>
      </w:r>
      <w:r w:rsidR="00E26E08" w:rsidRPr="00E35FD0">
        <w:rPr>
          <w:rFonts w:cs="Times New Roman"/>
          <w:lang w:val="tr-TR"/>
        </w:rPr>
        <w:t>,</w:t>
      </w:r>
      <w:r w:rsidR="004A6E71" w:rsidRPr="00E35FD0">
        <w:rPr>
          <w:lang w:val="tr-TR"/>
        </w:rPr>
        <w:t xml:space="preserve"> or </w:t>
      </w:r>
      <w:r w:rsidR="004A6E71" w:rsidRPr="00E35FD0">
        <w:rPr>
          <w:rFonts w:cs="Times New Roman"/>
          <w:lang w:val="tr-TR"/>
        </w:rPr>
        <w:t>ν</w:t>
      </w:r>
      <w:r w:rsidR="004A6E71" w:rsidRPr="00E35FD0">
        <w:rPr>
          <w:lang w:val="tr-TR"/>
        </w:rPr>
        <w:t xml:space="preserve"> </w:t>
      </w:r>
      <w:r w:rsidRPr="00E35FD0">
        <w:rPr>
          <w:lang w:val="tr-TR"/>
        </w:rPr>
        <w:t>şeklinde semboller kullanıl</w:t>
      </w:r>
      <w:r w:rsidR="00E35FD0">
        <w:rPr>
          <w:lang w:val="tr-TR"/>
        </w:rPr>
        <w:t>a</w:t>
      </w:r>
      <w:r w:rsidRPr="00E35FD0">
        <w:rPr>
          <w:lang w:val="tr-TR"/>
        </w:rPr>
        <w:t xml:space="preserve">caksa Word programının sembol menüsünden </w:t>
      </w:r>
      <w:r w:rsidR="004377F2" w:rsidRPr="00E35FD0">
        <w:rPr>
          <w:lang w:val="tr-TR"/>
        </w:rPr>
        <w:t xml:space="preserve">ekleyiniz. Matematiksel denklemler için Math type 6.0 denklem editörünü kullanınız.  Tüm kısaltmalar ilk bahsi geçildiğinde yapılmalıdır. </w:t>
      </w:r>
    </w:p>
    <w:p w:rsidR="00023A79" w:rsidRPr="00E35FD0" w:rsidRDefault="004377F2" w:rsidP="004377F2">
      <w:pPr>
        <w:pStyle w:val="Papersubsection"/>
        <w:spacing w:before="120" w:after="120" w:line="360" w:lineRule="auto"/>
        <w:rPr>
          <w:lang w:val="tr-TR"/>
        </w:rPr>
      </w:pPr>
      <w:r w:rsidRPr="00E35FD0">
        <w:rPr>
          <w:lang w:val="tr-TR"/>
        </w:rPr>
        <w:t>Alıntılar</w:t>
      </w:r>
    </w:p>
    <w:p w:rsidR="004F117A" w:rsidRPr="00E35FD0" w:rsidRDefault="004377F2" w:rsidP="004377F2">
      <w:pPr>
        <w:pStyle w:val="Papermain"/>
        <w:spacing w:before="120" w:after="120" w:line="360" w:lineRule="auto"/>
        <w:rPr>
          <w:lang w:val="tr-TR"/>
        </w:rPr>
      </w:pPr>
      <w:r w:rsidRPr="00E35FD0">
        <w:rPr>
          <w:lang w:val="tr-TR"/>
        </w:rPr>
        <w:t xml:space="preserve">Metin içerisinde yapılacak alıntıları köşeli parantez içinde gösteriniz.  </w:t>
      </w:r>
      <w:r w:rsidR="00E35FD0">
        <w:rPr>
          <w:lang w:val="tr-TR"/>
        </w:rPr>
        <w:t>Alıntıları ayrı ayrı tek paran</w:t>
      </w:r>
      <w:r w:rsidRPr="00E35FD0">
        <w:rPr>
          <w:lang w:val="tr-TR"/>
        </w:rPr>
        <w:t>tez içerisinde göstermeyiniz. Örneğin [2], [3], [5]–[9</w:t>
      </w:r>
      <w:r w:rsidR="00E35FD0">
        <w:rPr>
          <w:lang w:val="tr-TR"/>
        </w:rPr>
        <w:t>] kullanımı yanlış olup doğrusu</w:t>
      </w:r>
      <w:r w:rsidRPr="00E35FD0">
        <w:rPr>
          <w:lang w:val="tr-TR"/>
        </w:rPr>
        <w:t xml:space="preserve"> yerine doğru kullanım [2,3,5–9]  şeklindedir. </w:t>
      </w:r>
    </w:p>
    <w:p w:rsidR="004F117A" w:rsidRPr="00E35FD0" w:rsidRDefault="004F117A" w:rsidP="004377F2">
      <w:pPr>
        <w:pStyle w:val="Papermain"/>
        <w:spacing w:before="120" w:after="120" w:line="360" w:lineRule="auto"/>
        <w:rPr>
          <w:lang w:val="tr-TR"/>
        </w:rPr>
      </w:pPr>
      <w:r w:rsidRPr="00E35FD0">
        <w:rPr>
          <w:lang w:val="tr-TR"/>
        </w:rPr>
        <w:t xml:space="preserve"> </w:t>
      </w:r>
      <w:r w:rsidR="004377F2" w:rsidRPr="00E35FD0">
        <w:rPr>
          <w:lang w:val="tr-TR"/>
        </w:rPr>
        <w:t>Alıntı yapılan tüm kaynaklar referans listesinde olmalı ve ayrıca refera</w:t>
      </w:r>
      <w:r w:rsidR="00E35FD0">
        <w:rPr>
          <w:lang w:val="tr-TR"/>
        </w:rPr>
        <w:t>ns listesindeki tüm kaynakların</w:t>
      </w:r>
      <w:r w:rsidR="004377F2" w:rsidRPr="00E35FD0">
        <w:rPr>
          <w:lang w:val="tr-TR"/>
        </w:rPr>
        <w:t xml:space="preserve"> metin içerisinde alıntısı olmalıdır. </w:t>
      </w:r>
    </w:p>
    <w:p w:rsidR="00652C80" w:rsidRPr="00E35FD0" w:rsidRDefault="00C7013E" w:rsidP="004377F2">
      <w:pPr>
        <w:pStyle w:val="Papersection"/>
        <w:spacing w:before="120" w:after="120" w:line="360" w:lineRule="auto"/>
        <w:rPr>
          <w:lang w:val="tr-TR"/>
        </w:rPr>
      </w:pPr>
      <w:r>
        <w:rPr>
          <w:lang w:val="tr-TR"/>
        </w:rPr>
        <w:t>Materyal ve M</w:t>
      </w:r>
      <w:r w:rsidR="003E66B5">
        <w:rPr>
          <w:lang w:val="tr-TR"/>
        </w:rPr>
        <w:t>etod</w:t>
      </w:r>
    </w:p>
    <w:p w:rsidR="00652C80" w:rsidRPr="00E35FD0" w:rsidRDefault="00E56184" w:rsidP="004377F2">
      <w:pPr>
        <w:pStyle w:val="Papermain"/>
        <w:spacing w:before="120" w:after="120" w:line="360" w:lineRule="auto"/>
        <w:rPr>
          <w:lang w:val="tr-TR"/>
        </w:rPr>
      </w:pPr>
      <w:r w:rsidRPr="00E35FD0">
        <w:rPr>
          <w:lang w:val="tr-TR"/>
        </w:rPr>
        <w:t xml:space="preserve">Bu bölümde kullanılan materyaller, analitik ve istatistik süreçlerden özlü bir biçimde yer veriniz.  </w:t>
      </w:r>
    </w:p>
    <w:p w:rsidR="00652C80" w:rsidRPr="00E35FD0" w:rsidRDefault="00721F97" w:rsidP="004377F2">
      <w:pPr>
        <w:pStyle w:val="Papersection"/>
        <w:spacing w:before="120" w:after="120" w:line="360" w:lineRule="auto"/>
        <w:rPr>
          <w:lang w:val="tr-TR"/>
        </w:rPr>
      </w:pPr>
      <w:r>
        <w:rPr>
          <w:lang w:val="tr-TR"/>
        </w:rPr>
        <w:t>Bulgular</w:t>
      </w:r>
    </w:p>
    <w:p w:rsidR="00E56184" w:rsidRPr="00E35FD0" w:rsidRDefault="00E56184" w:rsidP="00E56184">
      <w:pPr>
        <w:pStyle w:val="Papermain"/>
        <w:rPr>
          <w:lang w:val="tr-TR"/>
        </w:rPr>
      </w:pPr>
      <w:r w:rsidRPr="00E35FD0">
        <w:rPr>
          <w:lang w:val="tr-TR"/>
        </w:rPr>
        <w:t>Bu bölümde sonuçlar yer almalıdır</w:t>
      </w:r>
    </w:p>
    <w:p w:rsidR="00652C80" w:rsidRPr="00E35FD0" w:rsidRDefault="00E35FD0" w:rsidP="004377F2">
      <w:pPr>
        <w:pStyle w:val="Papersubsection"/>
        <w:numPr>
          <w:ilvl w:val="1"/>
          <w:numId w:val="15"/>
        </w:numPr>
        <w:spacing w:before="120" w:after="120" w:line="360" w:lineRule="auto"/>
        <w:rPr>
          <w:lang w:val="tr-TR"/>
        </w:rPr>
      </w:pPr>
      <w:r>
        <w:rPr>
          <w:lang w:val="tr-TR"/>
        </w:rPr>
        <w:t>Tablo ve şekiller</w:t>
      </w:r>
    </w:p>
    <w:p w:rsidR="00652C80" w:rsidRDefault="002E2DD3" w:rsidP="004377F2">
      <w:pPr>
        <w:pStyle w:val="Papermain"/>
        <w:spacing w:before="120" w:after="120" w:line="360" w:lineRule="auto"/>
        <w:rPr>
          <w:lang w:val="tr-TR"/>
        </w:rPr>
      </w:pPr>
      <w:r w:rsidRPr="00E35FD0">
        <w:rPr>
          <w:lang w:val="tr-TR"/>
        </w:rPr>
        <w:t xml:space="preserve">Tüm görseller </w:t>
      </w:r>
      <w:r w:rsidR="00652C80" w:rsidRPr="00E35FD0">
        <w:rPr>
          <w:lang w:val="tr-TR"/>
        </w:rPr>
        <w:t>(</w:t>
      </w:r>
      <w:r w:rsidRPr="00E35FD0">
        <w:rPr>
          <w:lang w:val="tr-TR"/>
        </w:rPr>
        <w:t>Fotoğraflar, çizimler, grafikler,...</w:t>
      </w:r>
      <w:r w:rsidR="00652C80" w:rsidRPr="00E35FD0">
        <w:rPr>
          <w:lang w:val="tr-TR"/>
        </w:rPr>
        <w:t>)</w:t>
      </w:r>
      <w:r w:rsidRPr="00E35FD0">
        <w:rPr>
          <w:lang w:val="tr-TR"/>
        </w:rPr>
        <w:t xml:space="preserve">  tablolar hariç olmak üzere şekil olarak etiketlenmelidir. </w:t>
      </w:r>
      <w:r w:rsidR="0029675A" w:rsidRPr="00E35FD0">
        <w:rPr>
          <w:lang w:val="tr-TR"/>
        </w:rPr>
        <w:t xml:space="preserve">Şekiller hem metin içinde hemde ayrı birer dosya halinde gönderilmelidir. Tüm tablo ve şekiller numaralandırılmalıdır (örneğin tablo 1, şekil 1 gibi) Makale içerisinde sadece bir tablo veya bir şekil varsa numaralandırmaya gerek yoktur. </w:t>
      </w:r>
    </w:p>
    <w:p w:rsidR="00E35FD0" w:rsidRPr="00E35FD0" w:rsidRDefault="00E35FD0" w:rsidP="00E35FD0">
      <w:pPr>
        <w:pStyle w:val="Papermain"/>
        <w:keepNext/>
        <w:spacing w:before="120" w:after="120" w:line="360" w:lineRule="auto"/>
        <w:rPr>
          <w:lang w:val="tr-TR"/>
        </w:rPr>
      </w:pPr>
      <w:r w:rsidRPr="00E35FD0">
        <w:rPr>
          <w:noProof/>
          <w:spacing w:val="1"/>
          <w:lang w:val="tr-TR" w:eastAsia="tr-TR"/>
        </w:rPr>
        <w:lastRenderedPageBreak/>
        <w:drawing>
          <wp:inline distT="0" distB="0" distL="0" distR="0">
            <wp:extent cx="1241699" cy="2476500"/>
            <wp:effectExtent l="19050" t="0" r="0" b="0"/>
            <wp:docPr id="1" name="1 Resim" descr="Ekran Alıntıs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ran Alıntısı.PNG"/>
                    <pic:cNvPicPr/>
                  </pic:nvPicPr>
                  <pic:blipFill>
                    <a:blip r:embed="rId9"/>
                    <a:stretch>
                      <a:fillRect/>
                    </a:stretch>
                  </pic:blipFill>
                  <pic:spPr>
                    <a:xfrm>
                      <a:off x="0" y="0"/>
                      <a:ext cx="1242927" cy="2478949"/>
                    </a:xfrm>
                    <a:prstGeom prst="rect">
                      <a:avLst/>
                    </a:prstGeom>
                  </pic:spPr>
                </pic:pic>
              </a:graphicData>
            </a:graphic>
          </wp:inline>
        </w:drawing>
      </w:r>
    </w:p>
    <w:p w:rsidR="00E35FD0" w:rsidRPr="00E35FD0" w:rsidRDefault="00E35FD0" w:rsidP="00E35FD0">
      <w:pPr>
        <w:pStyle w:val="ResimYazs"/>
        <w:spacing w:before="120" w:after="120" w:line="360" w:lineRule="auto"/>
        <w:jc w:val="both"/>
        <w:rPr>
          <w:spacing w:val="1"/>
          <w:sz w:val="20"/>
          <w:szCs w:val="20"/>
          <w:lang w:val="tr-TR"/>
        </w:rPr>
      </w:pPr>
      <w:r w:rsidRPr="00E35FD0">
        <w:rPr>
          <w:sz w:val="20"/>
          <w:szCs w:val="20"/>
          <w:lang w:val="tr-TR"/>
        </w:rPr>
        <w:t xml:space="preserve">Şekil </w:t>
      </w:r>
      <w:r w:rsidR="00B163CC" w:rsidRPr="00E35FD0">
        <w:rPr>
          <w:sz w:val="20"/>
          <w:szCs w:val="20"/>
          <w:lang w:val="tr-TR"/>
        </w:rPr>
        <w:fldChar w:fldCharType="begin"/>
      </w:r>
      <w:r w:rsidRPr="00E35FD0">
        <w:rPr>
          <w:sz w:val="20"/>
          <w:szCs w:val="20"/>
          <w:lang w:val="tr-TR"/>
        </w:rPr>
        <w:instrText xml:space="preserve"> SEQ Şekil \* ARABIC </w:instrText>
      </w:r>
      <w:r w:rsidR="00B163CC" w:rsidRPr="00E35FD0">
        <w:rPr>
          <w:sz w:val="20"/>
          <w:szCs w:val="20"/>
          <w:lang w:val="tr-TR"/>
        </w:rPr>
        <w:fldChar w:fldCharType="separate"/>
      </w:r>
      <w:r w:rsidRPr="00E35FD0">
        <w:rPr>
          <w:noProof/>
          <w:sz w:val="20"/>
          <w:szCs w:val="20"/>
          <w:lang w:val="tr-TR"/>
        </w:rPr>
        <w:t>1</w:t>
      </w:r>
      <w:r w:rsidR="00B163CC" w:rsidRPr="00E35FD0">
        <w:rPr>
          <w:sz w:val="20"/>
          <w:szCs w:val="20"/>
          <w:lang w:val="tr-TR"/>
        </w:rPr>
        <w:fldChar w:fldCharType="end"/>
      </w:r>
      <w:r w:rsidRPr="00E35FD0">
        <w:rPr>
          <w:sz w:val="20"/>
          <w:szCs w:val="20"/>
          <w:lang w:val="tr-TR"/>
        </w:rPr>
        <w:t>. Mandelbrot kümesi</w:t>
      </w:r>
    </w:p>
    <w:p w:rsidR="00E35FD0" w:rsidRPr="00E35FD0" w:rsidRDefault="00E35FD0" w:rsidP="00E35FD0">
      <w:pPr>
        <w:pStyle w:val="Papermain"/>
        <w:spacing w:before="120" w:after="120" w:line="360" w:lineRule="auto"/>
        <w:rPr>
          <w:spacing w:val="1"/>
          <w:lang w:val="tr-TR"/>
        </w:rPr>
      </w:pPr>
      <w:r w:rsidRPr="00E35FD0">
        <w:rPr>
          <w:noProof/>
          <w:spacing w:val="1"/>
          <w:lang w:val="tr-TR" w:eastAsia="tr-TR"/>
        </w:rPr>
        <w:drawing>
          <wp:inline distT="0" distB="0" distL="0" distR="0">
            <wp:extent cx="2943636" cy="1933845"/>
            <wp:effectExtent l="19050" t="0" r="9114" b="0"/>
            <wp:docPr id="2" name="5 Resim" descr="kabuk metod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buk metodu.PNG"/>
                    <pic:cNvPicPr/>
                  </pic:nvPicPr>
                  <pic:blipFill>
                    <a:blip r:embed="rId10"/>
                    <a:stretch>
                      <a:fillRect/>
                    </a:stretch>
                  </pic:blipFill>
                  <pic:spPr>
                    <a:xfrm>
                      <a:off x="0" y="0"/>
                      <a:ext cx="2943636" cy="1933845"/>
                    </a:xfrm>
                    <a:prstGeom prst="rect">
                      <a:avLst/>
                    </a:prstGeom>
                  </pic:spPr>
                </pic:pic>
              </a:graphicData>
            </a:graphic>
          </wp:inline>
        </w:drawing>
      </w:r>
    </w:p>
    <w:p w:rsidR="00E35FD0" w:rsidRDefault="00E35FD0" w:rsidP="00E35FD0">
      <w:pPr>
        <w:pStyle w:val="ResimYazs"/>
        <w:spacing w:before="120" w:after="120" w:line="360" w:lineRule="auto"/>
        <w:rPr>
          <w:sz w:val="20"/>
          <w:szCs w:val="20"/>
          <w:lang w:val="tr-TR"/>
        </w:rPr>
      </w:pPr>
      <w:r w:rsidRPr="00E35FD0">
        <w:rPr>
          <w:sz w:val="20"/>
          <w:szCs w:val="20"/>
          <w:lang w:val="tr-TR"/>
        </w:rPr>
        <w:t xml:space="preserve">Şekil </w:t>
      </w:r>
      <w:r w:rsidR="00B163CC" w:rsidRPr="00E35FD0">
        <w:rPr>
          <w:sz w:val="20"/>
          <w:szCs w:val="20"/>
          <w:lang w:val="tr-TR"/>
        </w:rPr>
        <w:fldChar w:fldCharType="begin"/>
      </w:r>
      <w:r w:rsidRPr="00E35FD0">
        <w:rPr>
          <w:sz w:val="20"/>
          <w:szCs w:val="20"/>
          <w:lang w:val="tr-TR"/>
        </w:rPr>
        <w:instrText xml:space="preserve"> SEQ Şekil \* ARABIC </w:instrText>
      </w:r>
      <w:r w:rsidR="00B163CC" w:rsidRPr="00E35FD0">
        <w:rPr>
          <w:sz w:val="20"/>
          <w:szCs w:val="20"/>
          <w:lang w:val="tr-TR"/>
        </w:rPr>
        <w:fldChar w:fldCharType="separate"/>
      </w:r>
      <w:r w:rsidRPr="00E35FD0">
        <w:rPr>
          <w:noProof/>
          <w:sz w:val="20"/>
          <w:szCs w:val="20"/>
          <w:lang w:val="tr-TR"/>
        </w:rPr>
        <w:t>2</w:t>
      </w:r>
      <w:r w:rsidR="00B163CC" w:rsidRPr="00E35FD0">
        <w:rPr>
          <w:sz w:val="20"/>
          <w:szCs w:val="20"/>
          <w:lang w:val="tr-TR"/>
        </w:rPr>
        <w:fldChar w:fldCharType="end"/>
      </w:r>
      <w:r w:rsidRPr="00E35FD0">
        <w:rPr>
          <w:sz w:val="20"/>
          <w:szCs w:val="20"/>
          <w:lang w:val="tr-TR"/>
        </w:rPr>
        <w:t>. Kabuk metodu</w:t>
      </w:r>
    </w:p>
    <w:p w:rsidR="00E35FD0" w:rsidRPr="00E35FD0" w:rsidRDefault="00E35FD0" w:rsidP="00E35FD0">
      <w:pPr>
        <w:pStyle w:val="Papermain"/>
        <w:rPr>
          <w:lang w:val="tr-TR"/>
        </w:rPr>
      </w:pPr>
      <w:r>
        <w:rPr>
          <w:lang w:val="tr-TR"/>
        </w:rPr>
        <w:t>Tüm görseller (resim, grafik, fotoğraf, çizim) şekil olarak etiketlenmelidir. Tablolar ise aşağıdaki gibi tablo olarak etiketlenmelidir.</w:t>
      </w:r>
    </w:p>
    <w:p w:rsidR="00E56184" w:rsidRPr="00E35FD0" w:rsidRDefault="00E56184" w:rsidP="00E56184">
      <w:pPr>
        <w:pStyle w:val="ResimYazs"/>
        <w:spacing w:before="120" w:after="120" w:line="360" w:lineRule="auto"/>
        <w:rPr>
          <w:spacing w:val="1"/>
          <w:sz w:val="20"/>
          <w:szCs w:val="20"/>
          <w:lang w:val="tr-TR"/>
        </w:rPr>
      </w:pPr>
      <w:r w:rsidRPr="00E35FD0">
        <w:rPr>
          <w:sz w:val="20"/>
          <w:szCs w:val="20"/>
          <w:lang w:val="tr-TR"/>
        </w:rPr>
        <w:t xml:space="preserve">Tablo </w:t>
      </w:r>
      <w:r w:rsidR="00B163CC" w:rsidRPr="00E35FD0">
        <w:rPr>
          <w:sz w:val="20"/>
          <w:szCs w:val="20"/>
          <w:lang w:val="tr-TR"/>
        </w:rPr>
        <w:fldChar w:fldCharType="begin"/>
      </w:r>
      <w:r w:rsidRPr="00E35FD0">
        <w:rPr>
          <w:sz w:val="20"/>
          <w:szCs w:val="20"/>
          <w:lang w:val="tr-TR"/>
        </w:rPr>
        <w:instrText xml:space="preserve"> SEQ Tablo \* ARABIC </w:instrText>
      </w:r>
      <w:r w:rsidR="00B163CC" w:rsidRPr="00E35FD0">
        <w:rPr>
          <w:sz w:val="20"/>
          <w:szCs w:val="20"/>
          <w:lang w:val="tr-TR"/>
        </w:rPr>
        <w:fldChar w:fldCharType="separate"/>
      </w:r>
      <w:r w:rsidRPr="00E35FD0">
        <w:rPr>
          <w:noProof/>
          <w:sz w:val="20"/>
          <w:szCs w:val="20"/>
          <w:lang w:val="tr-TR"/>
        </w:rPr>
        <w:t>1</w:t>
      </w:r>
      <w:r w:rsidR="00B163CC" w:rsidRPr="00E35FD0">
        <w:rPr>
          <w:sz w:val="20"/>
          <w:szCs w:val="20"/>
          <w:lang w:val="tr-TR"/>
        </w:rPr>
        <w:fldChar w:fldCharType="end"/>
      </w:r>
    </w:p>
    <w:p w:rsidR="00E56184" w:rsidRPr="00E35FD0" w:rsidRDefault="00E56184" w:rsidP="00E56184">
      <w:pPr>
        <w:pStyle w:val="Papermain"/>
        <w:spacing w:before="120" w:after="120" w:line="360" w:lineRule="auto"/>
        <w:rPr>
          <w:i/>
          <w:spacing w:val="1"/>
          <w:lang w:val="tr-TR"/>
        </w:rPr>
      </w:pPr>
      <w:r w:rsidRPr="00E35FD0">
        <w:rPr>
          <w:i/>
          <w:spacing w:val="1"/>
          <w:lang w:val="tr-TR"/>
        </w:rPr>
        <w:t>Öğrencilerin Cinsiyetlerine Göre Dağılımına İlişkin İstatistik Sonuçları</w:t>
      </w:r>
    </w:p>
    <w:tbl>
      <w:tblPr>
        <w:tblW w:w="6530" w:type="dxa"/>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188"/>
        <w:gridCol w:w="1130"/>
        <w:gridCol w:w="922"/>
        <w:gridCol w:w="1080"/>
        <w:gridCol w:w="1216"/>
        <w:gridCol w:w="994"/>
      </w:tblGrid>
      <w:tr w:rsidR="00E56184" w:rsidRPr="00E35FD0" w:rsidTr="00D22B58">
        <w:trPr>
          <w:jc w:val="center"/>
        </w:trPr>
        <w:tc>
          <w:tcPr>
            <w:tcW w:w="1188" w:type="dxa"/>
            <w:shd w:val="clear" w:color="auto" w:fill="auto"/>
          </w:tcPr>
          <w:p w:rsidR="00E56184" w:rsidRPr="00E35FD0" w:rsidRDefault="00E56184" w:rsidP="00D22B58">
            <w:pPr>
              <w:pStyle w:val="Papermain"/>
              <w:spacing w:before="120" w:after="120" w:line="360" w:lineRule="auto"/>
              <w:rPr>
                <w:spacing w:val="1"/>
                <w:lang w:val="tr-TR"/>
              </w:rPr>
            </w:pPr>
          </w:p>
        </w:tc>
        <w:tc>
          <w:tcPr>
            <w:tcW w:w="1130" w:type="dxa"/>
            <w:shd w:val="clear" w:color="auto" w:fill="auto"/>
            <w:vAlign w:val="center"/>
          </w:tcPr>
          <w:p w:rsidR="00E56184" w:rsidRPr="00E35FD0" w:rsidRDefault="00E56184" w:rsidP="00D22B58">
            <w:pPr>
              <w:pStyle w:val="Papermain"/>
              <w:spacing w:before="120" w:after="120" w:line="360" w:lineRule="auto"/>
              <w:rPr>
                <w:spacing w:val="1"/>
                <w:lang w:val="tr-TR"/>
              </w:rPr>
            </w:pPr>
            <w:r w:rsidRPr="00E35FD0">
              <w:rPr>
                <w:spacing w:val="1"/>
                <w:lang w:val="tr-TR"/>
              </w:rPr>
              <w:t>Kız</w:t>
            </w:r>
          </w:p>
        </w:tc>
        <w:tc>
          <w:tcPr>
            <w:tcW w:w="922" w:type="dxa"/>
            <w:shd w:val="clear" w:color="auto" w:fill="auto"/>
            <w:vAlign w:val="center"/>
          </w:tcPr>
          <w:p w:rsidR="00E56184" w:rsidRPr="00E35FD0" w:rsidRDefault="00E56184" w:rsidP="00D22B58">
            <w:pPr>
              <w:pStyle w:val="Papermain"/>
              <w:spacing w:before="120" w:after="120" w:line="360" w:lineRule="auto"/>
              <w:rPr>
                <w:spacing w:val="1"/>
                <w:lang w:val="tr-TR"/>
              </w:rPr>
            </w:pPr>
            <w:r w:rsidRPr="00E35FD0">
              <w:rPr>
                <w:spacing w:val="1"/>
                <w:lang w:val="tr-TR"/>
              </w:rPr>
              <w:t>Erkek</w:t>
            </w:r>
          </w:p>
        </w:tc>
        <w:tc>
          <w:tcPr>
            <w:tcW w:w="1080" w:type="dxa"/>
            <w:shd w:val="clear" w:color="auto" w:fill="auto"/>
            <w:vAlign w:val="center"/>
          </w:tcPr>
          <w:p w:rsidR="00E56184" w:rsidRPr="00E35FD0" w:rsidRDefault="00E56184" w:rsidP="00D22B58">
            <w:pPr>
              <w:pStyle w:val="Papermain"/>
              <w:spacing w:before="120" w:after="120" w:line="360" w:lineRule="auto"/>
              <w:rPr>
                <w:spacing w:val="1"/>
                <w:lang w:val="tr-TR"/>
              </w:rPr>
            </w:pPr>
            <w:r w:rsidRPr="00E35FD0">
              <w:rPr>
                <w:spacing w:val="1"/>
                <w:lang w:val="tr-TR"/>
              </w:rPr>
              <w:t>Toplam</w:t>
            </w:r>
          </w:p>
        </w:tc>
        <w:tc>
          <w:tcPr>
            <w:tcW w:w="1216" w:type="dxa"/>
            <w:shd w:val="clear" w:color="auto" w:fill="auto"/>
            <w:vAlign w:val="center"/>
          </w:tcPr>
          <w:p w:rsidR="00E56184" w:rsidRPr="00E35FD0" w:rsidRDefault="00E56184" w:rsidP="00D22B58">
            <w:pPr>
              <w:pStyle w:val="Papermain"/>
              <w:spacing w:before="120" w:after="120" w:line="360" w:lineRule="auto"/>
              <w:rPr>
                <w:spacing w:val="1"/>
                <w:lang w:val="tr-TR"/>
              </w:rPr>
            </w:pPr>
            <w:r w:rsidRPr="00E35FD0">
              <w:rPr>
                <w:spacing w:val="1"/>
                <w:lang w:val="tr-TR"/>
              </w:rPr>
              <w:t>Cevapsız</w:t>
            </w:r>
          </w:p>
        </w:tc>
        <w:tc>
          <w:tcPr>
            <w:tcW w:w="994" w:type="dxa"/>
            <w:shd w:val="clear" w:color="auto" w:fill="auto"/>
            <w:vAlign w:val="center"/>
          </w:tcPr>
          <w:p w:rsidR="00E56184" w:rsidRPr="00E35FD0" w:rsidRDefault="00E56184" w:rsidP="00D22B58">
            <w:pPr>
              <w:pStyle w:val="Papermain"/>
              <w:spacing w:before="120" w:after="120" w:line="360" w:lineRule="auto"/>
              <w:rPr>
                <w:spacing w:val="1"/>
                <w:lang w:val="tr-TR"/>
              </w:rPr>
            </w:pPr>
            <w:r w:rsidRPr="00E35FD0">
              <w:rPr>
                <w:spacing w:val="1"/>
                <w:lang w:val="tr-TR"/>
              </w:rPr>
              <w:t>Genel Toplam</w:t>
            </w:r>
          </w:p>
        </w:tc>
      </w:tr>
      <w:tr w:rsidR="00E56184" w:rsidRPr="00E35FD0" w:rsidTr="00D22B58">
        <w:trPr>
          <w:jc w:val="center"/>
        </w:trPr>
        <w:tc>
          <w:tcPr>
            <w:tcW w:w="1188" w:type="dxa"/>
            <w:shd w:val="clear" w:color="auto" w:fill="auto"/>
          </w:tcPr>
          <w:p w:rsidR="00E56184" w:rsidRPr="00E35FD0" w:rsidRDefault="00E56184" w:rsidP="00D22B58">
            <w:pPr>
              <w:pStyle w:val="Papermain"/>
              <w:spacing w:before="120" w:after="120" w:line="360" w:lineRule="auto"/>
              <w:rPr>
                <w:spacing w:val="1"/>
                <w:lang w:val="tr-TR"/>
              </w:rPr>
            </w:pPr>
            <w:r w:rsidRPr="00E35FD0">
              <w:rPr>
                <w:spacing w:val="1"/>
                <w:lang w:val="tr-TR"/>
              </w:rPr>
              <w:t>Frekans</w:t>
            </w:r>
          </w:p>
        </w:tc>
        <w:tc>
          <w:tcPr>
            <w:tcW w:w="1130" w:type="dxa"/>
            <w:shd w:val="clear" w:color="auto" w:fill="auto"/>
            <w:vAlign w:val="center"/>
          </w:tcPr>
          <w:p w:rsidR="00E56184" w:rsidRPr="00E35FD0" w:rsidRDefault="00E56184" w:rsidP="00D22B58">
            <w:pPr>
              <w:pStyle w:val="Papermain"/>
              <w:spacing w:before="120" w:after="120" w:line="360" w:lineRule="auto"/>
              <w:rPr>
                <w:spacing w:val="1"/>
                <w:lang w:val="tr-TR"/>
              </w:rPr>
            </w:pPr>
            <w:r w:rsidRPr="00E35FD0">
              <w:rPr>
                <w:spacing w:val="1"/>
                <w:lang w:val="tr-TR"/>
              </w:rPr>
              <w:t>852</w:t>
            </w:r>
          </w:p>
        </w:tc>
        <w:tc>
          <w:tcPr>
            <w:tcW w:w="922" w:type="dxa"/>
            <w:shd w:val="clear" w:color="auto" w:fill="auto"/>
            <w:vAlign w:val="center"/>
          </w:tcPr>
          <w:p w:rsidR="00E56184" w:rsidRPr="00E35FD0" w:rsidRDefault="00E56184" w:rsidP="00D22B58">
            <w:pPr>
              <w:pStyle w:val="Papermain"/>
              <w:spacing w:before="120" w:after="120" w:line="360" w:lineRule="auto"/>
              <w:rPr>
                <w:spacing w:val="1"/>
                <w:lang w:val="tr-TR"/>
              </w:rPr>
            </w:pPr>
            <w:r w:rsidRPr="00E35FD0">
              <w:rPr>
                <w:spacing w:val="1"/>
                <w:lang w:val="tr-TR"/>
              </w:rPr>
              <w:t>671</w:t>
            </w:r>
          </w:p>
        </w:tc>
        <w:tc>
          <w:tcPr>
            <w:tcW w:w="1080" w:type="dxa"/>
            <w:shd w:val="clear" w:color="auto" w:fill="auto"/>
            <w:vAlign w:val="center"/>
          </w:tcPr>
          <w:p w:rsidR="00E56184" w:rsidRPr="00E35FD0" w:rsidRDefault="00E56184" w:rsidP="00D22B58">
            <w:pPr>
              <w:pStyle w:val="Papermain"/>
              <w:spacing w:before="120" w:after="120" w:line="360" w:lineRule="auto"/>
              <w:rPr>
                <w:spacing w:val="1"/>
                <w:lang w:val="tr-TR"/>
              </w:rPr>
            </w:pPr>
            <w:r w:rsidRPr="00E35FD0">
              <w:rPr>
                <w:spacing w:val="1"/>
                <w:lang w:val="tr-TR"/>
              </w:rPr>
              <w:t>1523</w:t>
            </w:r>
          </w:p>
        </w:tc>
        <w:tc>
          <w:tcPr>
            <w:tcW w:w="1216" w:type="dxa"/>
            <w:shd w:val="clear" w:color="auto" w:fill="auto"/>
            <w:vAlign w:val="center"/>
          </w:tcPr>
          <w:p w:rsidR="00E56184" w:rsidRPr="00E35FD0" w:rsidRDefault="00E56184" w:rsidP="00D22B58">
            <w:pPr>
              <w:pStyle w:val="Papermain"/>
              <w:spacing w:before="120" w:after="120" w:line="360" w:lineRule="auto"/>
              <w:rPr>
                <w:spacing w:val="1"/>
                <w:lang w:val="tr-TR"/>
              </w:rPr>
            </w:pPr>
            <w:r w:rsidRPr="00E35FD0">
              <w:rPr>
                <w:spacing w:val="1"/>
                <w:lang w:val="tr-TR"/>
              </w:rPr>
              <w:t>2</w:t>
            </w:r>
          </w:p>
        </w:tc>
        <w:tc>
          <w:tcPr>
            <w:tcW w:w="994" w:type="dxa"/>
            <w:shd w:val="clear" w:color="auto" w:fill="auto"/>
            <w:vAlign w:val="center"/>
          </w:tcPr>
          <w:p w:rsidR="00E56184" w:rsidRPr="00E35FD0" w:rsidRDefault="00E56184" w:rsidP="00D22B58">
            <w:pPr>
              <w:pStyle w:val="Papermain"/>
              <w:spacing w:before="120" w:after="120" w:line="360" w:lineRule="auto"/>
              <w:rPr>
                <w:spacing w:val="1"/>
                <w:lang w:val="tr-TR"/>
              </w:rPr>
            </w:pPr>
            <w:r w:rsidRPr="00E35FD0">
              <w:rPr>
                <w:spacing w:val="1"/>
                <w:lang w:val="tr-TR"/>
              </w:rPr>
              <w:t>1525</w:t>
            </w:r>
          </w:p>
        </w:tc>
      </w:tr>
      <w:tr w:rsidR="00E56184" w:rsidRPr="00E35FD0" w:rsidTr="00D22B58">
        <w:trPr>
          <w:jc w:val="center"/>
        </w:trPr>
        <w:tc>
          <w:tcPr>
            <w:tcW w:w="1188" w:type="dxa"/>
            <w:shd w:val="clear" w:color="auto" w:fill="auto"/>
          </w:tcPr>
          <w:p w:rsidR="00E56184" w:rsidRPr="00E35FD0" w:rsidRDefault="00E56184" w:rsidP="00D22B58">
            <w:pPr>
              <w:pStyle w:val="Papermain"/>
              <w:spacing w:before="120" w:after="120" w:line="360" w:lineRule="auto"/>
              <w:rPr>
                <w:spacing w:val="1"/>
                <w:lang w:val="tr-TR"/>
              </w:rPr>
            </w:pPr>
            <w:r w:rsidRPr="00E35FD0">
              <w:rPr>
                <w:spacing w:val="1"/>
                <w:lang w:val="tr-TR"/>
              </w:rPr>
              <w:t>Yüzde</w:t>
            </w:r>
          </w:p>
        </w:tc>
        <w:tc>
          <w:tcPr>
            <w:tcW w:w="1130" w:type="dxa"/>
            <w:shd w:val="clear" w:color="auto" w:fill="auto"/>
            <w:vAlign w:val="center"/>
          </w:tcPr>
          <w:p w:rsidR="00E56184" w:rsidRPr="00E35FD0" w:rsidRDefault="00E56184" w:rsidP="00D22B58">
            <w:pPr>
              <w:pStyle w:val="Papermain"/>
              <w:spacing w:before="120" w:after="120" w:line="360" w:lineRule="auto"/>
              <w:rPr>
                <w:spacing w:val="1"/>
                <w:lang w:val="tr-TR"/>
              </w:rPr>
            </w:pPr>
            <w:r w:rsidRPr="00E35FD0">
              <w:rPr>
                <w:spacing w:val="1"/>
                <w:lang w:val="tr-TR"/>
              </w:rPr>
              <w:t>55,9</w:t>
            </w:r>
          </w:p>
        </w:tc>
        <w:tc>
          <w:tcPr>
            <w:tcW w:w="922" w:type="dxa"/>
            <w:shd w:val="clear" w:color="auto" w:fill="auto"/>
            <w:vAlign w:val="center"/>
          </w:tcPr>
          <w:p w:rsidR="00E56184" w:rsidRPr="00E35FD0" w:rsidRDefault="00E56184" w:rsidP="00D22B58">
            <w:pPr>
              <w:pStyle w:val="Papermain"/>
              <w:spacing w:before="120" w:after="120" w:line="360" w:lineRule="auto"/>
              <w:rPr>
                <w:spacing w:val="1"/>
                <w:lang w:val="tr-TR"/>
              </w:rPr>
            </w:pPr>
            <w:r w:rsidRPr="00E35FD0">
              <w:rPr>
                <w:spacing w:val="1"/>
                <w:lang w:val="tr-TR"/>
              </w:rPr>
              <w:t>44,0</w:t>
            </w:r>
          </w:p>
        </w:tc>
        <w:tc>
          <w:tcPr>
            <w:tcW w:w="1080" w:type="dxa"/>
            <w:shd w:val="clear" w:color="auto" w:fill="auto"/>
            <w:vAlign w:val="center"/>
          </w:tcPr>
          <w:p w:rsidR="00E56184" w:rsidRPr="00E35FD0" w:rsidRDefault="00E56184" w:rsidP="00D22B58">
            <w:pPr>
              <w:pStyle w:val="Papermain"/>
              <w:spacing w:before="120" w:after="120" w:line="360" w:lineRule="auto"/>
              <w:rPr>
                <w:spacing w:val="1"/>
                <w:lang w:val="tr-TR"/>
              </w:rPr>
            </w:pPr>
            <w:r w:rsidRPr="00E35FD0">
              <w:rPr>
                <w:spacing w:val="1"/>
                <w:lang w:val="tr-TR"/>
              </w:rPr>
              <w:t>99,9</w:t>
            </w:r>
          </w:p>
        </w:tc>
        <w:tc>
          <w:tcPr>
            <w:tcW w:w="1216" w:type="dxa"/>
            <w:shd w:val="clear" w:color="auto" w:fill="auto"/>
            <w:vAlign w:val="center"/>
          </w:tcPr>
          <w:p w:rsidR="00E56184" w:rsidRPr="00E35FD0" w:rsidRDefault="00E56184" w:rsidP="00D22B58">
            <w:pPr>
              <w:pStyle w:val="Papermain"/>
              <w:spacing w:before="120" w:after="120" w:line="360" w:lineRule="auto"/>
              <w:rPr>
                <w:spacing w:val="1"/>
                <w:lang w:val="tr-TR"/>
              </w:rPr>
            </w:pPr>
            <w:r w:rsidRPr="00E35FD0">
              <w:rPr>
                <w:spacing w:val="1"/>
                <w:lang w:val="tr-TR"/>
              </w:rPr>
              <w:t>0,1</w:t>
            </w:r>
          </w:p>
        </w:tc>
        <w:tc>
          <w:tcPr>
            <w:tcW w:w="994" w:type="dxa"/>
            <w:shd w:val="clear" w:color="auto" w:fill="auto"/>
            <w:vAlign w:val="center"/>
          </w:tcPr>
          <w:p w:rsidR="00E56184" w:rsidRPr="00E35FD0" w:rsidRDefault="00E56184" w:rsidP="00D22B58">
            <w:pPr>
              <w:pStyle w:val="Papermain"/>
              <w:spacing w:before="120" w:after="120" w:line="360" w:lineRule="auto"/>
              <w:rPr>
                <w:spacing w:val="1"/>
                <w:lang w:val="tr-TR"/>
              </w:rPr>
            </w:pPr>
            <w:r w:rsidRPr="00E35FD0">
              <w:rPr>
                <w:spacing w:val="1"/>
                <w:lang w:val="tr-TR"/>
              </w:rPr>
              <w:t>100,0</w:t>
            </w:r>
          </w:p>
        </w:tc>
      </w:tr>
    </w:tbl>
    <w:p w:rsidR="00E56184" w:rsidRPr="00E35FD0" w:rsidRDefault="00E56184" w:rsidP="00E56184">
      <w:pPr>
        <w:pStyle w:val="Papermain"/>
        <w:spacing w:before="120" w:after="120" w:line="360" w:lineRule="auto"/>
        <w:rPr>
          <w:lang w:val="tr-TR"/>
        </w:rPr>
      </w:pPr>
    </w:p>
    <w:p w:rsidR="005A2BAD" w:rsidRPr="00E35FD0" w:rsidRDefault="0029675A" w:rsidP="004377F2">
      <w:pPr>
        <w:pStyle w:val="Papersection"/>
        <w:spacing w:before="120" w:after="120" w:line="360" w:lineRule="auto"/>
        <w:rPr>
          <w:lang w:val="tr-TR"/>
        </w:rPr>
      </w:pPr>
      <w:r w:rsidRPr="00E35FD0">
        <w:rPr>
          <w:lang w:val="tr-TR"/>
        </w:rPr>
        <w:t>Tartışma</w:t>
      </w:r>
      <w:r w:rsidR="00721F97">
        <w:rPr>
          <w:lang w:val="tr-TR"/>
        </w:rPr>
        <w:t xml:space="preserve"> ve Sonuç</w:t>
      </w:r>
    </w:p>
    <w:p w:rsidR="005A2BAD" w:rsidRPr="00E35FD0" w:rsidRDefault="0029675A" w:rsidP="004377F2">
      <w:pPr>
        <w:pStyle w:val="Papermain"/>
        <w:spacing w:before="120" w:after="120" w:line="360" w:lineRule="auto"/>
        <w:rPr>
          <w:lang w:val="tr-TR"/>
        </w:rPr>
      </w:pPr>
      <w:r w:rsidRPr="00E35FD0">
        <w:rPr>
          <w:lang w:val="tr-TR"/>
        </w:rPr>
        <w:t>G</w:t>
      </w:r>
      <w:r w:rsidR="002E7BAD">
        <w:rPr>
          <w:lang w:val="tr-TR"/>
        </w:rPr>
        <w:t>i</w:t>
      </w:r>
      <w:r w:rsidRPr="00E35FD0">
        <w:rPr>
          <w:lang w:val="tr-TR"/>
        </w:rPr>
        <w:t xml:space="preserve">riş ve sonuç bölümündeki ifadeler burada </w:t>
      </w:r>
      <w:r w:rsidR="00FB7052">
        <w:rPr>
          <w:lang w:val="tr-TR"/>
        </w:rPr>
        <w:t>tekrarlanmamalı. Son paragraf</w:t>
      </w:r>
      <w:r w:rsidRPr="00E35FD0">
        <w:rPr>
          <w:lang w:val="tr-TR"/>
        </w:rPr>
        <w:t xml:space="preserve"> çalışmanın temel sonuçlarını kısa ve açık biçimde içermeli. Sonuç ve Tartı</w:t>
      </w:r>
      <w:r w:rsidR="002E7BAD">
        <w:rPr>
          <w:lang w:val="tr-TR"/>
        </w:rPr>
        <w:t>şma bölümleri birleştirilebili</w:t>
      </w:r>
      <w:bookmarkStart w:id="0" w:name="_GoBack"/>
      <w:bookmarkEnd w:id="0"/>
      <w:r w:rsidRPr="00E35FD0">
        <w:rPr>
          <w:lang w:val="tr-TR"/>
        </w:rPr>
        <w:t>r.</w:t>
      </w:r>
    </w:p>
    <w:p w:rsidR="005A2BAD" w:rsidRPr="00E35FD0" w:rsidRDefault="0029675A" w:rsidP="004377F2">
      <w:pPr>
        <w:pStyle w:val="Papersection"/>
        <w:numPr>
          <w:ilvl w:val="0"/>
          <w:numId w:val="0"/>
        </w:numPr>
        <w:spacing w:before="120" w:after="120" w:line="360" w:lineRule="auto"/>
        <w:rPr>
          <w:lang w:val="tr-TR"/>
        </w:rPr>
      </w:pPr>
      <w:r w:rsidRPr="00E35FD0">
        <w:rPr>
          <w:lang w:val="tr-TR"/>
        </w:rPr>
        <w:t>Varsa teşekkür</w:t>
      </w:r>
    </w:p>
    <w:p w:rsidR="005A2BAD" w:rsidRPr="00E35FD0" w:rsidRDefault="0029675A" w:rsidP="004377F2">
      <w:pPr>
        <w:pStyle w:val="Papermain"/>
        <w:spacing w:before="120" w:after="120" w:line="360" w:lineRule="auto"/>
        <w:rPr>
          <w:lang w:val="tr-TR"/>
        </w:rPr>
      </w:pPr>
      <w:r w:rsidRPr="00E35FD0">
        <w:rPr>
          <w:lang w:val="tr-TR"/>
        </w:rPr>
        <w:t>Destekleyen kuruluşların ismi tam olarak yazılmalıdır.</w:t>
      </w:r>
    </w:p>
    <w:p w:rsidR="006C24BC" w:rsidRPr="00E35FD0" w:rsidRDefault="002E7BAD" w:rsidP="00BE714D">
      <w:pPr>
        <w:pStyle w:val="Papersection"/>
        <w:numPr>
          <w:ilvl w:val="0"/>
          <w:numId w:val="0"/>
        </w:numPr>
        <w:rPr>
          <w:lang w:val="tr-TR"/>
        </w:rPr>
      </w:pPr>
      <w:r>
        <w:rPr>
          <w:lang w:val="tr-TR"/>
        </w:rPr>
        <w:t>Kaynaklar</w:t>
      </w:r>
    </w:p>
    <w:p w:rsidR="00A556B1" w:rsidRPr="00E35FD0" w:rsidRDefault="0029675A" w:rsidP="00BE714D">
      <w:pPr>
        <w:pStyle w:val="Papersubsection"/>
        <w:numPr>
          <w:ilvl w:val="0"/>
          <w:numId w:val="0"/>
        </w:numPr>
        <w:rPr>
          <w:lang w:val="tr-TR"/>
        </w:rPr>
      </w:pPr>
      <w:r w:rsidRPr="00E35FD0">
        <w:rPr>
          <w:lang w:val="tr-TR"/>
        </w:rPr>
        <w:t>Makaleler</w:t>
      </w:r>
    </w:p>
    <w:p w:rsidR="004C7CF1" w:rsidRPr="00E35FD0" w:rsidRDefault="0029675A" w:rsidP="008A321B">
      <w:pPr>
        <w:pStyle w:val="Papermain"/>
        <w:rPr>
          <w:lang w:val="tr-TR"/>
        </w:rPr>
      </w:pPr>
      <w:r w:rsidRPr="00E35FD0">
        <w:rPr>
          <w:lang w:val="tr-TR"/>
        </w:rPr>
        <w:t xml:space="preserve">Dergi adları </w:t>
      </w:r>
      <w:r w:rsidR="008A321B" w:rsidRPr="00E35FD0">
        <w:rPr>
          <w:lang w:val="tr-TR"/>
        </w:rPr>
        <w:t>Thomson Reuters</w:t>
      </w:r>
      <w:r w:rsidR="004C7CF1" w:rsidRPr="00E35FD0">
        <w:rPr>
          <w:lang w:val="tr-TR"/>
        </w:rPr>
        <w:t xml:space="preserve"> Web of Science</w:t>
      </w:r>
      <w:r w:rsidR="008A321B" w:rsidRPr="00E35FD0">
        <w:rPr>
          <w:rFonts w:cs="Times New Roman"/>
          <w:lang w:val="tr-TR"/>
        </w:rPr>
        <w:t>®</w:t>
      </w:r>
      <w:r w:rsidRPr="00E35FD0">
        <w:rPr>
          <w:lang w:val="tr-TR"/>
        </w:rPr>
        <w:t xml:space="preserve"> abbreviations dikkate alınarak yapılmalıdır.</w:t>
      </w:r>
    </w:p>
    <w:p w:rsidR="004F117A" w:rsidRDefault="008A321B" w:rsidP="001773A4">
      <w:pPr>
        <w:pStyle w:val="Papermain"/>
        <w:rPr>
          <w:lang w:val="en-GB"/>
        </w:rPr>
      </w:pPr>
      <w:r>
        <w:rPr>
          <w:lang w:val="en-GB"/>
        </w:rPr>
        <w:t xml:space="preserve">[1] </w:t>
      </w:r>
      <w:r w:rsidR="00EA0643" w:rsidRPr="00EA0643">
        <w:rPr>
          <w:lang w:val="en-GB"/>
        </w:rPr>
        <w:t>Molodtsov D. Soft set-theory-ﬁrst results. Comput Math Appl 1999; 37:1931.</w:t>
      </w:r>
    </w:p>
    <w:p w:rsidR="004F117A" w:rsidRDefault="004F117A" w:rsidP="001773A4">
      <w:pPr>
        <w:pStyle w:val="Papermain"/>
        <w:rPr>
          <w:lang w:val="en-GB"/>
        </w:rPr>
      </w:pPr>
      <w:r>
        <w:rPr>
          <w:lang w:val="en-GB"/>
        </w:rPr>
        <w:t xml:space="preserve">[2] </w:t>
      </w:r>
      <w:r w:rsidR="00EA0643" w:rsidRPr="00EA0643">
        <w:rPr>
          <w:lang w:val="en-GB"/>
        </w:rPr>
        <w:t>Ali MI, Feng F, Liu X, Min WK, Shabir M. On some new operations in soft set theory. Comput Math Appl 2005; 49: 1547-1553.</w:t>
      </w:r>
    </w:p>
    <w:p w:rsidR="00EA0643" w:rsidRDefault="00EA0643" w:rsidP="001773A4">
      <w:pPr>
        <w:pStyle w:val="Papermain"/>
        <w:rPr>
          <w:lang w:val="en-GB"/>
        </w:rPr>
      </w:pPr>
    </w:p>
    <w:p w:rsidR="00A556B1" w:rsidRPr="00CB777C" w:rsidRDefault="0029675A" w:rsidP="00BE714D">
      <w:pPr>
        <w:pStyle w:val="Papersubsection"/>
        <w:numPr>
          <w:ilvl w:val="0"/>
          <w:numId w:val="0"/>
        </w:numPr>
        <w:rPr>
          <w:lang w:val="en-GB"/>
        </w:rPr>
      </w:pPr>
      <w:r>
        <w:rPr>
          <w:lang w:val="en-GB"/>
        </w:rPr>
        <w:t>Kitaplar</w:t>
      </w:r>
    </w:p>
    <w:p w:rsidR="00F95D9C" w:rsidRDefault="00F95D9C" w:rsidP="004C7CF1">
      <w:pPr>
        <w:pStyle w:val="Papermain"/>
        <w:rPr>
          <w:lang w:val="en-GB"/>
        </w:rPr>
      </w:pPr>
      <w:r>
        <w:rPr>
          <w:lang w:val="en-GB"/>
        </w:rPr>
        <w:t>[3] Haupt RL, Haupt SE. Practical Genetic Algorithms. 2nd ed. New York, NY, USA: Wiley, 2004.</w:t>
      </w:r>
    </w:p>
    <w:p w:rsidR="00F95D9C" w:rsidRDefault="00F95D9C" w:rsidP="004C7CF1">
      <w:pPr>
        <w:pStyle w:val="Papermain"/>
        <w:rPr>
          <w:lang w:val="en-GB"/>
        </w:rPr>
      </w:pPr>
      <w:r>
        <w:rPr>
          <w:lang w:val="en-GB"/>
        </w:rPr>
        <w:t>[4] Kennedy J, Eberhart R. Swarm Intelligence. San Diego, CA, USA: Academic Press, 2001.</w:t>
      </w:r>
    </w:p>
    <w:p w:rsidR="0029675A" w:rsidRPr="0029675A" w:rsidRDefault="0029675A" w:rsidP="0029675A">
      <w:pPr>
        <w:pStyle w:val="Papersubsection"/>
        <w:numPr>
          <w:ilvl w:val="0"/>
          <w:numId w:val="0"/>
        </w:numPr>
        <w:rPr>
          <w:lang w:val="en-GB"/>
        </w:rPr>
      </w:pPr>
      <w:r>
        <w:rPr>
          <w:lang w:val="en-GB"/>
        </w:rPr>
        <w:t>Kitap bölümleri</w:t>
      </w:r>
    </w:p>
    <w:p w:rsidR="00F95D9C" w:rsidRDefault="00F95D9C" w:rsidP="001773A4">
      <w:pPr>
        <w:pStyle w:val="Papermain"/>
        <w:rPr>
          <w:lang w:val="en-GB"/>
        </w:rPr>
      </w:pPr>
      <w:r>
        <w:rPr>
          <w:lang w:val="en-GB"/>
        </w:rPr>
        <w:t>[5] Poore JH, Lin L, Eschbach R, Bauer T. Automated statistical testing for embedded systems. In: Zander J, Schieferdecker I, Mosterman PJ, editors. Model-Based Testing for Embedded Systems. Boca Raton, FL, USA: CRC Press, 2012. pp. 111</w:t>
      </w:r>
      <w:r w:rsidR="001773A4">
        <w:rPr>
          <w:lang w:val="en-GB"/>
        </w:rPr>
        <w:t>-</w:t>
      </w:r>
      <w:r>
        <w:rPr>
          <w:lang w:val="en-GB"/>
        </w:rPr>
        <w:t>146.</w:t>
      </w:r>
    </w:p>
    <w:p w:rsidR="00EA0643" w:rsidRDefault="00EA0643" w:rsidP="001773A4">
      <w:pPr>
        <w:pStyle w:val="Papermain"/>
        <w:rPr>
          <w:lang w:val="en-GB"/>
        </w:rPr>
      </w:pPr>
    </w:p>
    <w:p w:rsidR="00A556B1" w:rsidRPr="00CB777C" w:rsidRDefault="0029675A" w:rsidP="00BE714D">
      <w:pPr>
        <w:pStyle w:val="Papersubsection"/>
        <w:numPr>
          <w:ilvl w:val="0"/>
          <w:numId w:val="0"/>
        </w:numPr>
        <w:rPr>
          <w:lang w:val="en-GB"/>
        </w:rPr>
      </w:pPr>
      <w:r>
        <w:rPr>
          <w:lang w:val="en-GB"/>
        </w:rPr>
        <w:lastRenderedPageBreak/>
        <w:t>Konferans çalışmaları</w:t>
      </w:r>
    </w:p>
    <w:p w:rsidR="00F95D9C" w:rsidRDefault="00F95D9C" w:rsidP="001773A4">
      <w:pPr>
        <w:pStyle w:val="Papermain"/>
        <w:rPr>
          <w:lang w:val="en-GB"/>
        </w:rPr>
      </w:pPr>
      <w:r>
        <w:rPr>
          <w:lang w:val="en-GB"/>
        </w:rPr>
        <w:t>[6] Li RTH, Chung SH. Digital boundary controller for single-phase grid-connected CSI. In: IEEE 2008 Power Electronics Specialists Conference; 15</w:t>
      </w:r>
      <w:r w:rsidR="00A11CA5">
        <w:rPr>
          <w:lang w:val="en-GB"/>
        </w:rPr>
        <w:t>–</w:t>
      </w:r>
      <w:r>
        <w:rPr>
          <w:lang w:val="en-GB"/>
        </w:rPr>
        <w:t>19 June 2008; Rhodes, Greece. New York, NY, USA: IEEE. pp. 4562</w:t>
      </w:r>
      <w:r w:rsidR="001773A4">
        <w:rPr>
          <w:lang w:val="en-GB"/>
        </w:rPr>
        <w:t>-</w:t>
      </w:r>
      <w:r>
        <w:rPr>
          <w:lang w:val="en-GB"/>
        </w:rPr>
        <w:t>4568.</w:t>
      </w:r>
    </w:p>
    <w:p w:rsidR="007C5D73" w:rsidRPr="00CB777C" w:rsidRDefault="0029675A" w:rsidP="00BE714D">
      <w:pPr>
        <w:pStyle w:val="Papersubsection"/>
        <w:numPr>
          <w:ilvl w:val="0"/>
          <w:numId w:val="0"/>
        </w:numPr>
        <w:rPr>
          <w:lang w:val="en-GB"/>
        </w:rPr>
      </w:pPr>
      <w:r>
        <w:rPr>
          <w:lang w:val="en-GB"/>
        </w:rPr>
        <w:t>Tezler</w:t>
      </w:r>
    </w:p>
    <w:p w:rsidR="00F95D9C" w:rsidRDefault="00F95D9C" w:rsidP="007C5D73">
      <w:pPr>
        <w:pStyle w:val="Papermain"/>
        <w:rPr>
          <w:lang w:val="en-GB"/>
        </w:rPr>
      </w:pPr>
      <w:r>
        <w:rPr>
          <w:lang w:val="en-GB"/>
        </w:rPr>
        <w:t xml:space="preserve">[7] </w:t>
      </w:r>
      <w:r w:rsidR="00EA0643">
        <w:rPr>
          <w:lang w:val="en-GB"/>
        </w:rPr>
        <w:t>YAZAR MI</w:t>
      </w:r>
      <w:r>
        <w:rPr>
          <w:lang w:val="en-GB"/>
        </w:rPr>
        <w:t xml:space="preserve">. </w:t>
      </w:r>
      <w:r w:rsidR="0050376D">
        <w:rPr>
          <w:lang w:val="en-GB"/>
        </w:rPr>
        <w:t>Soft Metric and Soft Normed Spaces. PhD,</w:t>
      </w:r>
      <w:r>
        <w:rPr>
          <w:lang w:val="en-GB"/>
        </w:rPr>
        <w:t xml:space="preserve"> MSc, </w:t>
      </w:r>
      <w:r w:rsidR="0050376D">
        <w:rPr>
          <w:lang w:val="en-GB"/>
        </w:rPr>
        <w:t>Yüzüncü Yıl University, Van, Turkey,2014.</w:t>
      </w:r>
    </w:p>
    <w:sectPr w:rsidR="00F95D9C" w:rsidSect="0011151B">
      <w:footerReference w:type="default" r:id="rId11"/>
      <w:footnotePr>
        <w:numFmt w:val="chicago"/>
      </w:footnotePr>
      <w:pgSz w:w="11906" w:h="16838" w:code="9"/>
      <w:pgMar w:top="1701" w:right="1701" w:bottom="1701" w:left="1701" w:header="709" w:footer="709"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673" w:rsidRDefault="00B31673" w:rsidP="00D0071F">
      <w:pPr>
        <w:spacing w:after="0" w:line="240" w:lineRule="auto"/>
      </w:pPr>
      <w:r>
        <w:separator/>
      </w:r>
    </w:p>
  </w:endnote>
  <w:endnote w:type="continuationSeparator" w:id="0">
    <w:p w:rsidR="00B31673" w:rsidRDefault="00B31673" w:rsidP="00D00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charset w:val="00"/>
    <w:family w:val="auto"/>
    <w:pitch w:val="variable"/>
    <w:sig w:usb0="00000000" w:usb1="C0007841"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244234"/>
      <w:docPartObj>
        <w:docPartGallery w:val="Page Numbers (Bottom of Page)"/>
        <w:docPartUnique/>
      </w:docPartObj>
    </w:sdtPr>
    <w:sdtEndPr/>
    <w:sdtContent>
      <w:p w:rsidR="004377F2" w:rsidRDefault="00D47A07">
        <w:pPr>
          <w:pStyle w:val="Altbilgi"/>
          <w:jc w:val="right"/>
        </w:pPr>
        <w:r>
          <w:rPr>
            <w:noProof/>
          </w:rPr>
          <w:fldChar w:fldCharType="begin"/>
        </w:r>
        <w:r>
          <w:rPr>
            <w:noProof/>
          </w:rPr>
          <w:instrText>PAGE   \* MERGEFORMAT</w:instrText>
        </w:r>
        <w:r>
          <w:rPr>
            <w:noProof/>
          </w:rPr>
          <w:fldChar w:fldCharType="separate"/>
        </w:r>
        <w:r w:rsidR="002E7BAD">
          <w:rPr>
            <w:noProof/>
          </w:rPr>
          <w:t>5</w:t>
        </w:r>
        <w:r>
          <w:rPr>
            <w:noProof/>
          </w:rPr>
          <w:fldChar w:fldCharType="end"/>
        </w:r>
      </w:p>
    </w:sdtContent>
  </w:sdt>
  <w:p w:rsidR="004377F2" w:rsidRDefault="004377F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673" w:rsidRDefault="00B31673" w:rsidP="00D0071F">
      <w:pPr>
        <w:spacing w:after="0" w:line="240" w:lineRule="auto"/>
      </w:pPr>
      <w:r>
        <w:separator/>
      </w:r>
    </w:p>
  </w:footnote>
  <w:footnote w:type="continuationSeparator" w:id="0">
    <w:p w:rsidR="00B31673" w:rsidRDefault="00B31673" w:rsidP="00D007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C06FE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7AA6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D2B2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B274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F0D8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AC86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32A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32D0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BCD4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A45D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A258A2"/>
    <w:multiLevelType w:val="hybridMultilevel"/>
    <w:tmpl w:val="7258010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4746788"/>
    <w:multiLevelType w:val="hybridMultilevel"/>
    <w:tmpl w:val="42401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E963EE"/>
    <w:multiLevelType w:val="hybridMultilevel"/>
    <w:tmpl w:val="86DC26B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9FD5EF6"/>
    <w:multiLevelType w:val="multilevel"/>
    <w:tmpl w:val="856E6890"/>
    <w:lvl w:ilvl="0">
      <w:start w:val="1"/>
      <w:numFmt w:val="decimal"/>
      <w:pStyle w:val="Papersection"/>
      <w:lvlText w:val="%1."/>
      <w:lvlJc w:val="left"/>
      <w:pPr>
        <w:ind w:left="0" w:firstLine="0"/>
      </w:pPr>
      <w:rPr>
        <w:rFonts w:hint="default"/>
      </w:rPr>
    </w:lvl>
    <w:lvl w:ilvl="1">
      <w:start w:val="1"/>
      <w:numFmt w:val="decimal"/>
      <w:pStyle w:val="Papersubsection"/>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8E48C3"/>
    <w:rsid w:val="000135B9"/>
    <w:rsid w:val="00023A79"/>
    <w:rsid w:val="0003243D"/>
    <w:rsid w:val="00032760"/>
    <w:rsid w:val="00032A21"/>
    <w:rsid w:val="00032EFC"/>
    <w:rsid w:val="00055810"/>
    <w:rsid w:val="000628F3"/>
    <w:rsid w:val="00077A65"/>
    <w:rsid w:val="00084D87"/>
    <w:rsid w:val="0009406E"/>
    <w:rsid w:val="000B4C27"/>
    <w:rsid w:val="000F4872"/>
    <w:rsid w:val="00106A55"/>
    <w:rsid w:val="00107742"/>
    <w:rsid w:val="0011151B"/>
    <w:rsid w:val="0014325F"/>
    <w:rsid w:val="0016597B"/>
    <w:rsid w:val="001739F5"/>
    <w:rsid w:val="001773A4"/>
    <w:rsid w:val="0019020D"/>
    <w:rsid w:val="001A0CBC"/>
    <w:rsid w:val="001B2DDB"/>
    <w:rsid w:val="001C1CB2"/>
    <w:rsid w:val="001E2A65"/>
    <w:rsid w:val="001F2A7A"/>
    <w:rsid w:val="00232F4D"/>
    <w:rsid w:val="00256FA1"/>
    <w:rsid w:val="00274AA1"/>
    <w:rsid w:val="00274DF8"/>
    <w:rsid w:val="0029675A"/>
    <w:rsid w:val="002A4DEE"/>
    <w:rsid w:val="002C6F7F"/>
    <w:rsid w:val="002E2DD3"/>
    <w:rsid w:val="002E75B8"/>
    <w:rsid w:val="002E7BAD"/>
    <w:rsid w:val="00321A4E"/>
    <w:rsid w:val="003563C3"/>
    <w:rsid w:val="0036012E"/>
    <w:rsid w:val="003735C9"/>
    <w:rsid w:val="0039572D"/>
    <w:rsid w:val="00397A8C"/>
    <w:rsid w:val="003D7E87"/>
    <w:rsid w:val="003E66B5"/>
    <w:rsid w:val="003E6AC5"/>
    <w:rsid w:val="003E756E"/>
    <w:rsid w:val="003F2C18"/>
    <w:rsid w:val="003F4457"/>
    <w:rsid w:val="004058E3"/>
    <w:rsid w:val="0040731B"/>
    <w:rsid w:val="00410E81"/>
    <w:rsid w:val="00412F92"/>
    <w:rsid w:val="00422DA4"/>
    <w:rsid w:val="0042570E"/>
    <w:rsid w:val="004377F2"/>
    <w:rsid w:val="00455695"/>
    <w:rsid w:val="00464A68"/>
    <w:rsid w:val="00472C4B"/>
    <w:rsid w:val="004941EE"/>
    <w:rsid w:val="00494274"/>
    <w:rsid w:val="004A6E71"/>
    <w:rsid w:val="004C7CF1"/>
    <w:rsid w:val="004C7D89"/>
    <w:rsid w:val="004D6115"/>
    <w:rsid w:val="004F117A"/>
    <w:rsid w:val="004F5D75"/>
    <w:rsid w:val="0050034C"/>
    <w:rsid w:val="005036D8"/>
    <w:rsid w:val="0050376D"/>
    <w:rsid w:val="005925F4"/>
    <w:rsid w:val="005A19CC"/>
    <w:rsid w:val="005A2BAD"/>
    <w:rsid w:val="0060652D"/>
    <w:rsid w:val="0063224E"/>
    <w:rsid w:val="00632988"/>
    <w:rsid w:val="00652C80"/>
    <w:rsid w:val="0067455F"/>
    <w:rsid w:val="006A0356"/>
    <w:rsid w:val="006B3103"/>
    <w:rsid w:val="006C24BC"/>
    <w:rsid w:val="006F7FB3"/>
    <w:rsid w:val="00711E72"/>
    <w:rsid w:val="00721F97"/>
    <w:rsid w:val="007232ED"/>
    <w:rsid w:val="00784B4F"/>
    <w:rsid w:val="0079505F"/>
    <w:rsid w:val="007A1326"/>
    <w:rsid w:val="007A2836"/>
    <w:rsid w:val="007C5D73"/>
    <w:rsid w:val="007E5993"/>
    <w:rsid w:val="00854522"/>
    <w:rsid w:val="008717D6"/>
    <w:rsid w:val="008826DA"/>
    <w:rsid w:val="008A0728"/>
    <w:rsid w:val="008A321B"/>
    <w:rsid w:val="008B1D89"/>
    <w:rsid w:val="008B40E9"/>
    <w:rsid w:val="008E48C3"/>
    <w:rsid w:val="008F2AFE"/>
    <w:rsid w:val="008F68FC"/>
    <w:rsid w:val="009137B2"/>
    <w:rsid w:val="00983355"/>
    <w:rsid w:val="009A065A"/>
    <w:rsid w:val="009D48A4"/>
    <w:rsid w:val="009D7A86"/>
    <w:rsid w:val="009E0A57"/>
    <w:rsid w:val="009F0A37"/>
    <w:rsid w:val="00A11CA5"/>
    <w:rsid w:val="00A44D23"/>
    <w:rsid w:val="00A556B1"/>
    <w:rsid w:val="00A87851"/>
    <w:rsid w:val="00AA2CA4"/>
    <w:rsid w:val="00AD69F1"/>
    <w:rsid w:val="00B163CC"/>
    <w:rsid w:val="00B31673"/>
    <w:rsid w:val="00B40AAB"/>
    <w:rsid w:val="00B7322C"/>
    <w:rsid w:val="00B824E6"/>
    <w:rsid w:val="00B93930"/>
    <w:rsid w:val="00BA1560"/>
    <w:rsid w:val="00BA6715"/>
    <w:rsid w:val="00BB3182"/>
    <w:rsid w:val="00BE39F7"/>
    <w:rsid w:val="00BE714D"/>
    <w:rsid w:val="00C049A1"/>
    <w:rsid w:val="00C050D0"/>
    <w:rsid w:val="00C425B8"/>
    <w:rsid w:val="00C7013E"/>
    <w:rsid w:val="00C80F7E"/>
    <w:rsid w:val="00C87521"/>
    <w:rsid w:val="00C911E1"/>
    <w:rsid w:val="00CA5E77"/>
    <w:rsid w:val="00CB1E96"/>
    <w:rsid w:val="00CB6E95"/>
    <w:rsid w:val="00CB777C"/>
    <w:rsid w:val="00CE6A64"/>
    <w:rsid w:val="00D0071F"/>
    <w:rsid w:val="00D170B1"/>
    <w:rsid w:val="00D22FEC"/>
    <w:rsid w:val="00D274D3"/>
    <w:rsid w:val="00D30B01"/>
    <w:rsid w:val="00D422B3"/>
    <w:rsid w:val="00D42796"/>
    <w:rsid w:val="00D47A07"/>
    <w:rsid w:val="00D51625"/>
    <w:rsid w:val="00D83D5D"/>
    <w:rsid w:val="00D87B29"/>
    <w:rsid w:val="00D94874"/>
    <w:rsid w:val="00DE0037"/>
    <w:rsid w:val="00E03312"/>
    <w:rsid w:val="00E26E08"/>
    <w:rsid w:val="00E35FD0"/>
    <w:rsid w:val="00E45E58"/>
    <w:rsid w:val="00E53968"/>
    <w:rsid w:val="00E56184"/>
    <w:rsid w:val="00E57CFA"/>
    <w:rsid w:val="00E60268"/>
    <w:rsid w:val="00E643C7"/>
    <w:rsid w:val="00E6589A"/>
    <w:rsid w:val="00E806ED"/>
    <w:rsid w:val="00E94623"/>
    <w:rsid w:val="00EA0643"/>
    <w:rsid w:val="00EA2E49"/>
    <w:rsid w:val="00EA76E1"/>
    <w:rsid w:val="00EB7559"/>
    <w:rsid w:val="00EC58E6"/>
    <w:rsid w:val="00EC60C4"/>
    <w:rsid w:val="00ED7AE8"/>
    <w:rsid w:val="00F069FA"/>
    <w:rsid w:val="00F21C99"/>
    <w:rsid w:val="00F37E41"/>
    <w:rsid w:val="00F40937"/>
    <w:rsid w:val="00F52129"/>
    <w:rsid w:val="00F5387B"/>
    <w:rsid w:val="00F53A1B"/>
    <w:rsid w:val="00F849F6"/>
    <w:rsid w:val="00F95D9C"/>
    <w:rsid w:val="00FB7052"/>
    <w:rsid w:val="00FC2CED"/>
    <w:rsid w:val="00FE0FE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A7EA5C-783F-4C57-80C9-8CECD0ADA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810"/>
    <w:rPr>
      <w:rFonts w:ascii="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perTitle">
    <w:name w:val="Paper Title"/>
    <w:next w:val="PaperAuthor"/>
    <w:qFormat/>
    <w:rsid w:val="004A6E71"/>
    <w:pPr>
      <w:spacing w:after="0" w:line="480" w:lineRule="auto"/>
      <w:jc w:val="center"/>
    </w:pPr>
    <w:rPr>
      <w:rFonts w:ascii="Times New Roman" w:hAnsi="Times New Roman"/>
      <w:b/>
      <w:color w:val="000000" w:themeColor="text1"/>
      <w:sz w:val="24"/>
      <w:lang w:val="en-US"/>
    </w:rPr>
  </w:style>
  <w:style w:type="paragraph" w:customStyle="1" w:styleId="PaperAuthor">
    <w:name w:val="Paper Author"/>
    <w:next w:val="Affiliation"/>
    <w:qFormat/>
    <w:rsid w:val="00D0071F"/>
    <w:pPr>
      <w:spacing w:after="0" w:line="480" w:lineRule="auto"/>
      <w:jc w:val="center"/>
    </w:pPr>
    <w:rPr>
      <w:rFonts w:ascii="Times New Roman" w:hAnsi="Times New Roman"/>
      <w:color w:val="000000" w:themeColor="text1"/>
      <w:sz w:val="24"/>
      <w:lang w:val="en-US"/>
    </w:rPr>
  </w:style>
  <w:style w:type="paragraph" w:customStyle="1" w:styleId="Affiliation">
    <w:name w:val="Affiliation"/>
    <w:qFormat/>
    <w:rsid w:val="00D0071F"/>
    <w:pPr>
      <w:spacing w:after="0" w:line="480" w:lineRule="auto"/>
      <w:jc w:val="center"/>
    </w:pPr>
    <w:rPr>
      <w:rFonts w:ascii="Times New Roman" w:hAnsi="Times New Roman"/>
      <w:color w:val="000000" w:themeColor="text1"/>
      <w:sz w:val="24"/>
      <w:lang w:val="en-US"/>
    </w:rPr>
  </w:style>
  <w:style w:type="paragraph" w:styleId="DipnotMetni">
    <w:name w:val="footnote text"/>
    <w:link w:val="DipnotMetniChar"/>
    <w:uiPriority w:val="99"/>
    <w:semiHidden/>
    <w:unhideWhenUsed/>
    <w:rsid w:val="008B40E9"/>
    <w:pPr>
      <w:spacing w:after="0" w:line="480" w:lineRule="auto"/>
    </w:pPr>
    <w:rPr>
      <w:rFonts w:ascii="Times New Roman" w:hAnsi="Times New Roman"/>
      <w:color w:val="000000" w:themeColor="text1"/>
      <w:sz w:val="24"/>
      <w:szCs w:val="20"/>
    </w:rPr>
  </w:style>
  <w:style w:type="character" w:customStyle="1" w:styleId="DipnotMetniChar">
    <w:name w:val="Dipnot Metni Char"/>
    <w:basedOn w:val="VarsaylanParagrafYazTipi"/>
    <w:link w:val="DipnotMetni"/>
    <w:uiPriority w:val="99"/>
    <w:semiHidden/>
    <w:rsid w:val="008B40E9"/>
    <w:rPr>
      <w:rFonts w:ascii="Times New Roman" w:hAnsi="Times New Roman"/>
      <w:color w:val="000000" w:themeColor="text1"/>
      <w:sz w:val="24"/>
      <w:szCs w:val="20"/>
    </w:rPr>
  </w:style>
  <w:style w:type="character" w:styleId="DipnotBavurusu">
    <w:name w:val="footnote reference"/>
    <w:basedOn w:val="VarsaylanParagrafYazTipi"/>
    <w:uiPriority w:val="99"/>
    <w:semiHidden/>
    <w:unhideWhenUsed/>
    <w:rsid w:val="008B40E9"/>
    <w:rPr>
      <w:rFonts w:ascii="Times New Roman" w:hAnsi="Times New Roman"/>
      <w:color w:val="000000" w:themeColor="text1"/>
      <w:sz w:val="24"/>
      <w:vertAlign w:val="superscript"/>
    </w:rPr>
  </w:style>
  <w:style w:type="paragraph" w:customStyle="1" w:styleId="Abstract">
    <w:name w:val="Abstract"/>
    <w:qFormat/>
    <w:rsid w:val="00D0071F"/>
    <w:pPr>
      <w:spacing w:after="0" w:line="480" w:lineRule="auto"/>
      <w:jc w:val="both"/>
    </w:pPr>
    <w:rPr>
      <w:rFonts w:ascii="Times New Roman" w:hAnsi="Times New Roman"/>
      <w:color w:val="000000" w:themeColor="text1"/>
      <w:sz w:val="24"/>
      <w:lang w:val="en-US"/>
    </w:rPr>
  </w:style>
  <w:style w:type="paragraph" w:customStyle="1" w:styleId="Keyword">
    <w:name w:val="Key word"/>
    <w:qFormat/>
    <w:rsid w:val="00F849F6"/>
    <w:pPr>
      <w:spacing w:after="0" w:line="480" w:lineRule="auto"/>
      <w:jc w:val="both"/>
    </w:pPr>
    <w:rPr>
      <w:rFonts w:ascii="Times New Roman" w:hAnsi="Times New Roman"/>
      <w:color w:val="000000" w:themeColor="text1"/>
      <w:sz w:val="24"/>
      <w:lang w:val="en-US"/>
    </w:rPr>
  </w:style>
  <w:style w:type="paragraph" w:customStyle="1" w:styleId="Papersection">
    <w:name w:val="Paper section"/>
    <w:next w:val="Papermain"/>
    <w:qFormat/>
    <w:rsid w:val="0042570E"/>
    <w:pPr>
      <w:numPr>
        <w:numId w:val="1"/>
      </w:numPr>
      <w:spacing w:after="0" w:line="480" w:lineRule="auto"/>
    </w:pPr>
    <w:rPr>
      <w:rFonts w:ascii="Times New Roman" w:hAnsi="Times New Roman"/>
      <w:b/>
      <w:color w:val="000000" w:themeColor="text1"/>
      <w:sz w:val="24"/>
      <w:lang w:val="en-US"/>
    </w:rPr>
  </w:style>
  <w:style w:type="paragraph" w:customStyle="1" w:styleId="Papersubsection">
    <w:name w:val="Paper subsection"/>
    <w:next w:val="Papermain"/>
    <w:qFormat/>
    <w:rsid w:val="003563C3"/>
    <w:pPr>
      <w:numPr>
        <w:ilvl w:val="1"/>
        <w:numId w:val="1"/>
      </w:numPr>
      <w:spacing w:after="0" w:line="480" w:lineRule="auto"/>
    </w:pPr>
    <w:rPr>
      <w:rFonts w:ascii="Times New Roman" w:hAnsi="Times New Roman"/>
      <w:b/>
      <w:color w:val="000000" w:themeColor="text1"/>
      <w:sz w:val="24"/>
      <w:lang w:val="en-US"/>
    </w:rPr>
  </w:style>
  <w:style w:type="paragraph" w:customStyle="1" w:styleId="Papermain">
    <w:name w:val="Paper main"/>
    <w:qFormat/>
    <w:rsid w:val="003563C3"/>
    <w:pPr>
      <w:spacing w:after="0" w:line="480" w:lineRule="auto"/>
      <w:jc w:val="both"/>
    </w:pPr>
    <w:rPr>
      <w:rFonts w:ascii="Times New Roman" w:hAnsi="Times New Roman"/>
      <w:color w:val="000000" w:themeColor="text1"/>
      <w:sz w:val="24"/>
      <w:lang w:val="en-US"/>
    </w:rPr>
  </w:style>
  <w:style w:type="paragraph" w:styleId="BalonMetni">
    <w:name w:val="Balloon Text"/>
    <w:basedOn w:val="Normal"/>
    <w:link w:val="BalonMetniChar"/>
    <w:uiPriority w:val="99"/>
    <w:semiHidden/>
    <w:unhideWhenUsed/>
    <w:rsid w:val="00D274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74D3"/>
    <w:rPr>
      <w:rFonts w:ascii="Tahoma" w:hAnsi="Tahoma" w:cs="Tahoma"/>
      <w:sz w:val="16"/>
      <w:szCs w:val="16"/>
    </w:rPr>
  </w:style>
  <w:style w:type="paragraph" w:styleId="stbilgi">
    <w:name w:val="header"/>
    <w:link w:val="stbilgiChar"/>
    <w:uiPriority w:val="99"/>
    <w:unhideWhenUsed/>
    <w:rsid w:val="008B40E9"/>
    <w:pPr>
      <w:tabs>
        <w:tab w:val="center" w:pos="4536"/>
        <w:tab w:val="right" w:pos="9072"/>
      </w:tabs>
      <w:spacing w:after="0" w:line="480" w:lineRule="auto"/>
    </w:pPr>
    <w:rPr>
      <w:rFonts w:ascii="Times New Roman" w:hAnsi="Times New Roman"/>
      <w:color w:val="000000" w:themeColor="text1"/>
      <w:sz w:val="24"/>
    </w:rPr>
  </w:style>
  <w:style w:type="character" w:customStyle="1" w:styleId="stbilgiChar">
    <w:name w:val="Üstbilgi Char"/>
    <w:basedOn w:val="VarsaylanParagrafYazTipi"/>
    <w:link w:val="stbilgi"/>
    <w:uiPriority w:val="99"/>
    <w:rsid w:val="008B40E9"/>
    <w:rPr>
      <w:rFonts w:ascii="Times New Roman" w:hAnsi="Times New Roman"/>
      <w:color w:val="000000" w:themeColor="text1"/>
      <w:sz w:val="24"/>
    </w:rPr>
  </w:style>
  <w:style w:type="paragraph" w:styleId="Altbilgi">
    <w:name w:val="footer"/>
    <w:link w:val="AltbilgiChar"/>
    <w:uiPriority w:val="99"/>
    <w:unhideWhenUsed/>
    <w:rsid w:val="008B40E9"/>
    <w:pPr>
      <w:tabs>
        <w:tab w:val="center" w:pos="4536"/>
        <w:tab w:val="right" w:pos="9072"/>
      </w:tabs>
      <w:spacing w:after="0" w:line="480" w:lineRule="auto"/>
    </w:pPr>
    <w:rPr>
      <w:rFonts w:ascii="Times New Roman" w:hAnsi="Times New Roman"/>
      <w:color w:val="000000" w:themeColor="text1"/>
      <w:sz w:val="24"/>
    </w:rPr>
  </w:style>
  <w:style w:type="character" w:customStyle="1" w:styleId="AltbilgiChar">
    <w:name w:val="Altbilgi Char"/>
    <w:basedOn w:val="VarsaylanParagrafYazTipi"/>
    <w:link w:val="Altbilgi"/>
    <w:uiPriority w:val="99"/>
    <w:rsid w:val="008B40E9"/>
    <w:rPr>
      <w:rFonts w:ascii="Times New Roman" w:hAnsi="Times New Roman"/>
      <w:color w:val="000000" w:themeColor="text1"/>
      <w:sz w:val="24"/>
    </w:rPr>
  </w:style>
  <w:style w:type="paragraph" w:styleId="ResimYazs">
    <w:name w:val="caption"/>
    <w:next w:val="Papermain"/>
    <w:uiPriority w:val="35"/>
    <w:unhideWhenUsed/>
    <w:qFormat/>
    <w:rsid w:val="008B40E9"/>
    <w:pPr>
      <w:spacing w:after="0" w:line="480" w:lineRule="auto"/>
    </w:pPr>
    <w:rPr>
      <w:rFonts w:ascii="Times New Roman" w:hAnsi="Times New Roman"/>
      <w:bCs/>
      <w:color w:val="000000" w:themeColor="text1"/>
      <w:sz w:val="24"/>
      <w:szCs w:val="18"/>
      <w:lang w:val="en-US"/>
    </w:rPr>
  </w:style>
  <w:style w:type="character" w:styleId="SatrNumaras">
    <w:name w:val="line number"/>
    <w:basedOn w:val="VarsaylanParagrafYazTipi"/>
    <w:uiPriority w:val="99"/>
    <w:semiHidden/>
    <w:unhideWhenUsed/>
    <w:rsid w:val="0011151B"/>
  </w:style>
  <w:style w:type="character" w:styleId="Kpr">
    <w:name w:val="Hyperlink"/>
    <w:basedOn w:val="VarsaylanParagrafYazTipi"/>
    <w:uiPriority w:val="99"/>
    <w:unhideWhenUsed/>
    <w:rsid w:val="008B40E9"/>
    <w:rPr>
      <w:rFonts w:ascii="Times New Roman" w:hAnsi="Times New Roman"/>
      <w:color w:val="000000" w:themeColor="text1"/>
      <w:sz w:val="24"/>
      <w:u w:val="single"/>
    </w:rPr>
  </w:style>
  <w:style w:type="table" w:styleId="TabloKlavuzu">
    <w:name w:val="Table Grid"/>
    <w:basedOn w:val="NormalTablo"/>
    <w:uiPriority w:val="59"/>
    <w:rsid w:val="00023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uiPriority w:val="34"/>
    <w:rsid w:val="008B40E9"/>
    <w:pPr>
      <w:spacing w:after="100" w:afterAutospacing="1" w:line="480" w:lineRule="auto"/>
      <w:contextualSpacing/>
    </w:pPr>
    <w:rPr>
      <w:rFonts w:ascii="Times New Roman" w:hAnsi="Times New Roman"/>
      <w:sz w:val="24"/>
    </w:rPr>
  </w:style>
  <w:style w:type="paragraph" w:styleId="Kaynaka">
    <w:name w:val="table of authorities"/>
    <w:aliases w:val="Kaynakça"/>
    <w:next w:val="Normal"/>
    <w:uiPriority w:val="99"/>
    <w:semiHidden/>
    <w:unhideWhenUsed/>
    <w:rsid w:val="008B40E9"/>
    <w:pPr>
      <w:spacing w:after="0" w:line="480" w:lineRule="auto"/>
    </w:pPr>
    <w:rPr>
      <w:rFonts w:ascii="Times New Roman" w:hAnsi="Times New Roman"/>
      <w:color w:val="000000" w:themeColor="text1"/>
      <w:sz w:val="24"/>
    </w:rPr>
  </w:style>
  <w:style w:type="paragraph" w:styleId="KaynakaBal">
    <w:name w:val="toa heading"/>
    <w:next w:val="Normal"/>
    <w:uiPriority w:val="99"/>
    <w:semiHidden/>
    <w:unhideWhenUsed/>
    <w:rsid w:val="008B40E9"/>
    <w:pPr>
      <w:spacing w:after="0" w:line="480" w:lineRule="auto"/>
    </w:pPr>
    <w:rPr>
      <w:rFonts w:ascii="Times New Roman" w:eastAsiaTheme="majorEastAsia" w:hAnsi="Times New Roman" w:cstheme="majorBidi"/>
      <w:b/>
      <w:bCs/>
      <w:sz w:val="24"/>
      <w:szCs w:val="24"/>
    </w:rPr>
  </w:style>
  <w:style w:type="paragraph" w:styleId="NormalWeb">
    <w:name w:val="Normal (Web)"/>
    <w:basedOn w:val="Normal"/>
    <w:uiPriority w:val="99"/>
    <w:semiHidden/>
    <w:unhideWhenUsed/>
    <w:rsid w:val="008A0728"/>
  </w:style>
  <w:style w:type="paragraph" w:customStyle="1" w:styleId="Balk11">
    <w:name w:val="Başlık 11"/>
    <w:next w:val="Normal"/>
    <w:qFormat/>
    <w:rsid w:val="0009406E"/>
    <w:pPr>
      <w:keepNext/>
      <w:spacing w:before="400" w:after="0" w:line="480" w:lineRule="auto"/>
      <w:jc w:val="center"/>
      <w:outlineLvl w:val="0"/>
    </w:pPr>
    <w:rPr>
      <w:rFonts w:ascii="Times New Roman Bold" w:eastAsia="ヒラギノ角ゴ Pro W3" w:hAnsi="Times New Roman Bold" w:cs="Times New Roman"/>
      <w:b/>
      <w:bCs/>
      <w:color w:val="000000"/>
      <w:kern w:val="3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zar@kmu.edu.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u\Downloads\electrical.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69E95-A278-4880-AC0D-1D85B4977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electrical</Template>
  <TotalTime>130</TotalTime>
  <Pages>6</Pages>
  <Words>1095</Words>
  <Characters>6242</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dc:creator>
  <cp:lastModifiedBy>Kmu</cp:lastModifiedBy>
  <cp:revision>13</cp:revision>
  <dcterms:created xsi:type="dcterms:W3CDTF">2017-09-08T12:25:00Z</dcterms:created>
  <dcterms:modified xsi:type="dcterms:W3CDTF">2019-12-03T12:01:00Z</dcterms:modified>
</cp:coreProperties>
</file>