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852A" w14:textId="06EAC538" w:rsidR="00BA6C0D" w:rsidRPr="00BA6C0D" w:rsidRDefault="00BA6C0D" w:rsidP="00BA6C0D">
      <w:pPr>
        <w:spacing w:line="360" w:lineRule="auto"/>
        <w:jc w:val="center"/>
        <w:rPr>
          <w:rFonts w:ascii="Times New Roman" w:hAnsi="Times New Roman"/>
          <w:b/>
          <w:bCs/>
          <w:sz w:val="24"/>
          <w:szCs w:val="24"/>
        </w:rPr>
      </w:pPr>
      <w:r w:rsidRPr="00BA6C0D">
        <w:rPr>
          <w:rFonts w:ascii="Times New Roman" w:hAnsi="Times New Roman"/>
          <w:b/>
          <w:bCs/>
          <w:sz w:val="24"/>
          <w:szCs w:val="24"/>
        </w:rPr>
        <w:t>Asiye DİKİCİ</w:t>
      </w:r>
    </w:p>
    <w:p w14:paraId="1E9B2A5C"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b/>
          <w:bCs/>
          <w:sz w:val="24"/>
          <w:szCs w:val="24"/>
        </w:rPr>
        <w:t>1. UNVANI</w:t>
      </w:r>
      <w:r w:rsidRPr="00BA6C0D">
        <w:rPr>
          <w:rFonts w:ascii="Times New Roman" w:hAnsi="Times New Roman"/>
          <w:sz w:val="24"/>
          <w:szCs w:val="24"/>
        </w:rPr>
        <w:t xml:space="preserve">: Şef </w:t>
      </w:r>
    </w:p>
    <w:p w14:paraId="4FFAB8FB"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b/>
          <w:bCs/>
          <w:sz w:val="24"/>
          <w:szCs w:val="24"/>
        </w:rPr>
        <w:t>2. ÇALIŞTIĞI BÖLÜM:</w:t>
      </w:r>
      <w:r w:rsidRPr="00BA6C0D">
        <w:rPr>
          <w:rFonts w:ascii="Times New Roman" w:hAnsi="Times New Roman"/>
          <w:sz w:val="24"/>
          <w:szCs w:val="24"/>
        </w:rPr>
        <w:t xml:space="preserve"> Başkanlık, Kullanıcı hizmetleri, Okuma salonu hizmeti </w:t>
      </w:r>
    </w:p>
    <w:p w14:paraId="2AB088F8"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2.1 Bağlı Olduğu Kişi / Kurul: Şube Müdürü </w:t>
      </w:r>
    </w:p>
    <w:p w14:paraId="38EA8BD8"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2.2 Görevde Olmadığı Zaman Yerini Alacak Kişi: Asiye ŞEN (Kütüphaneci) </w:t>
      </w:r>
    </w:p>
    <w:p w14:paraId="3C34FF0C" w14:textId="77777777" w:rsidR="00BA6C0D" w:rsidRPr="00BA6C0D" w:rsidRDefault="00BA6C0D" w:rsidP="00BA6C0D">
      <w:pPr>
        <w:spacing w:line="360" w:lineRule="auto"/>
        <w:jc w:val="both"/>
        <w:rPr>
          <w:rFonts w:ascii="Times New Roman" w:hAnsi="Times New Roman"/>
          <w:b/>
          <w:bCs/>
          <w:sz w:val="24"/>
          <w:szCs w:val="24"/>
        </w:rPr>
      </w:pPr>
      <w:r w:rsidRPr="00BA6C0D">
        <w:rPr>
          <w:rFonts w:ascii="Times New Roman" w:hAnsi="Times New Roman"/>
          <w:b/>
          <w:bCs/>
          <w:sz w:val="24"/>
          <w:szCs w:val="24"/>
        </w:rPr>
        <w:t xml:space="preserve">3. İŞİN TEMEL FONKSİYONU </w:t>
      </w:r>
    </w:p>
    <w:p w14:paraId="42C77CC0"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Kütüphanede bulunan basılı kaynakların kapakları ile içindekiler sayfasının dijitalleştirilmesi </w:t>
      </w:r>
      <w:r w:rsidRPr="00BA6C0D">
        <w:rPr>
          <w:rFonts w:ascii="Times New Roman" w:hAnsi="Times New Roman"/>
          <w:b/>
          <w:bCs/>
          <w:sz w:val="24"/>
          <w:szCs w:val="24"/>
        </w:rPr>
        <w:t>4. GÖREV, YETKİ VE SORUMLULUKLARI</w:t>
      </w:r>
      <w:r w:rsidRPr="00BA6C0D">
        <w:rPr>
          <w:rFonts w:ascii="Times New Roman" w:hAnsi="Times New Roman"/>
          <w:sz w:val="24"/>
          <w:szCs w:val="24"/>
        </w:rPr>
        <w:t xml:space="preserve"> </w:t>
      </w:r>
    </w:p>
    <w:p w14:paraId="61A0BF29"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4.1. Kütüphane otomasyon sistemine kaydı yapılan materyalin kontrolünü yapmak, varsa eksikliklerini tamamlamak, hatalarını düzeltmek, </w:t>
      </w:r>
    </w:p>
    <w:p w14:paraId="1C350A58"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4.2. Kitap tarama ünitesince taranan kitap kapakları ile içindekiler sayfasının ilgili programdan kontrol ve düzeltmelerini yaparak katalog tarama modülüne kayıt işlemini yapmak,</w:t>
      </w:r>
    </w:p>
    <w:p w14:paraId="12B39042"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 4.3. Raf taraması yapmak suretiyle kaynakların yerindeliğini kontrol etmek, yerinde olmayanları yerine yerleştirmek ve raf düzenini korumak, </w:t>
      </w:r>
    </w:p>
    <w:p w14:paraId="7C796547"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4.4. Okuma salonlarında rutin gözlem ve kontrol yaparak kullanıcıların tertipli, temiz, sessiz ve huzurlu bir ortamda çalışmalarını sağlamak, </w:t>
      </w:r>
    </w:p>
    <w:p w14:paraId="272DB6CE"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4.5. Kütüphane hizmetlerini “Karamanoğlu Mehmetbey Üniversitesi Kütüphane Yönergesi” hükümleri doğrultusunda gerçekleştirmek, </w:t>
      </w:r>
    </w:p>
    <w:p w14:paraId="402DC3F7"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4.6. Kullanıcılarımızın kütüphanedeki kitapların kapak ve içindekiler kısmını katalog tarama modülünde görebilmeleri için dijitalleştirmek ve programa aktarılması için ilgili personele göndermek, </w:t>
      </w:r>
    </w:p>
    <w:p w14:paraId="0B860724"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4.7. Sağlanan görsel-işitsel materyalin teknik işlemlerini yapmak ve otomasyon sistemine kaydetmek,</w:t>
      </w:r>
    </w:p>
    <w:p w14:paraId="568C08B3"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 4.8. Kaydı yapılan materyali raflara yerleştirmek, düzenlemek, korumak ve hizmete sunmak, 4.9. Görsel-İşitsel salonunda bulunan cihaz ve materyalin çalışır durumda tutmak, gerektiğinde bakım ve onarım işlemlerinin yapılmasını sağlamak,</w:t>
      </w:r>
    </w:p>
    <w:p w14:paraId="2BA6270D"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 4.10. Kütüphaneye gelen kaynakların teknik işlemlerini yapmak, (etiketleme, emniyet şeridi yerleştirme, sahiplik damgalarının vurulması vb.) </w:t>
      </w:r>
    </w:p>
    <w:p w14:paraId="2AF04226"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4.11. Kütüphane hizmetleri ile ilgili kullanıcılardan gelen her türlü soru, sorun ve taleplerle ilgili danışma hizmeti vermek, kütüphaneyi gezmeye gelen guruplara rehberlik etmek, kullanıcıların katalog tarama işlemlerine yardımcı olmak,</w:t>
      </w:r>
    </w:p>
    <w:p w14:paraId="72DBE759" w14:textId="32116249"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 4.12. </w:t>
      </w:r>
      <w:r>
        <w:rPr>
          <w:rFonts w:ascii="Times New Roman" w:hAnsi="Times New Roman"/>
          <w:sz w:val="24"/>
          <w:szCs w:val="24"/>
        </w:rPr>
        <w:t>Şube</w:t>
      </w:r>
      <w:r w:rsidRPr="00BA6C0D">
        <w:rPr>
          <w:rFonts w:ascii="Times New Roman" w:hAnsi="Times New Roman"/>
          <w:sz w:val="24"/>
          <w:szCs w:val="24"/>
        </w:rPr>
        <w:t xml:space="preserve"> kütüphanelerine ait üye kayıt işlemleri ile ödünç/iade işlemlerine destek olmak, </w:t>
      </w:r>
    </w:p>
    <w:p w14:paraId="069FBF97" w14:textId="5221B9A6"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lastRenderedPageBreak/>
        <w:t>4.13. Ödünç/iade birimi ile ilgili iş ve işlemleri (Ödünç, iade, üye kaydı, ayırtma, uzatma, ilişik kesme, güvenlik şeridi doldur/boşalt işlemi, gecikme cezası işlemleri, bilgilendirici e-posta işlemleri) gerçekleştirmek,</w:t>
      </w:r>
    </w:p>
    <w:p w14:paraId="5C7A8B28"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 4.14. Kütüphanede çalışan kısmi zamanlı öğrencilerin çalışmalarına rehberlik etmek ve çalışma programlarının takibini yapmak, </w:t>
      </w:r>
    </w:p>
    <w:p w14:paraId="0B20D7EA"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4.15. Günlük olarak EBYS ile resmi e-mail adresleri üzerinden gönderilen mesajları kontrol etmek ve gereğini ivedilikle yerine getirmek, </w:t>
      </w:r>
    </w:p>
    <w:p w14:paraId="776E85B5"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4.16. Kullanımında bulunan kitap ve kitap dışı materyal ile diğer demirbaş eşyaları her türlü kayıp ve hasara karşı korumak, alınan tedbirleri uygulamak, yerinde ve ekonomik kullanmak, 4.17. Birimde disiplinli bir çalışma ortamının yapılması hususunda alınan tedbirlere uymak, 4.18. Tüm yazışmalarını, Başbakanlığın 2004/29 sayılı Genelgesi ile yürürlüğe konulan “Resmî Yazışmalarda Uygulanacak Esas ve Usuller Hakkında Yönetmelik” hükümlerine uygun olarak hazırlamak, </w:t>
      </w:r>
    </w:p>
    <w:p w14:paraId="045F2F50"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4.19. Tüm yazışmalarda Türkçenin doğru kullanılmasına azami dikkat etmek, </w:t>
      </w:r>
    </w:p>
    <w:p w14:paraId="616F04E6"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4.20. Kendilerine verilen görevleri mevzuata, stratejik plan ve performans programına uygun olarak zamanında ve eksiksiz yerine getirmekten, </w:t>
      </w:r>
    </w:p>
    <w:p w14:paraId="7772B731" w14:textId="77777777" w:rsid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 xml:space="preserve">4.21. Verilen görev ve yetkilerin kullanılmasından Şube Müdürüne ve Daire Başkanına karşı, sorumludur, </w:t>
      </w:r>
    </w:p>
    <w:p w14:paraId="5874456C" w14:textId="7B1BE024" w:rsidR="00D9565A" w:rsidRPr="00BA6C0D" w:rsidRDefault="00BA6C0D" w:rsidP="00BA6C0D">
      <w:pPr>
        <w:spacing w:line="360" w:lineRule="auto"/>
        <w:jc w:val="both"/>
        <w:rPr>
          <w:rFonts w:ascii="Times New Roman" w:hAnsi="Times New Roman"/>
          <w:sz w:val="24"/>
          <w:szCs w:val="24"/>
        </w:rPr>
      </w:pPr>
      <w:r w:rsidRPr="00BA6C0D">
        <w:rPr>
          <w:rFonts w:ascii="Times New Roman" w:hAnsi="Times New Roman"/>
          <w:sz w:val="24"/>
          <w:szCs w:val="24"/>
        </w:rPr>
        <w:t>4.22. Şube Müdürünün ve Daire Başkanının vereceği diğer iş ve işlemleri yapmak.</w:t>
      </w:r>
    </w:p>
    <w:sectPr w:rsidR="00D9565A" w:rsidRPr="00BA6C0D" w:rsidSect="00FC092C">
      <w:headerReference w:type="default" r:id="rId8"/>
      <w:footerReference w:type="default" r:id="rId9"/>
      <w:pgSz w:w="11906" w:h="16838"/>
      <w:pgMar w:top="1530" w:right="1417" w:bottom="426"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D8857" w14:textId="77777777" w:rsidR="006914EE" w:rsidRPr="00726C5B" w:rsidRDefault="006914EE" w:rsidP="00151E02">
      <w:r w:rsidRPr="00726C5B">
        <w:separator/>
      </w:r>
    </w:p>
  </w:endnote>
  <w:endnote w:type="continuationSeparator" w:id="0">
    <w:p w14:paraId="39E55DF5" w14:textId="77777777" w:rsidR="006914EE" w:rsidRPr="00726C5B" w:rsidRDefault="006914EE" w:rsidP="00151E02">
      <w:r w:rsidRPr="00726C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Calibri">
    <w:panose1 w:val="020F0502020204030204"/>
    <w:charset w:val="A2"/>
    <w:family w:val="swiss"/>
    <w:pitch w:val="variable"/>
    <w:sig w:usb0="E4002EFF" w:usb1="C000247B" w:usb2="00000009" w:usb3="00000000" w:csb0="000001FF" w:csb1="00000000"/>
  </w:font>
  <w:font w:name="Zapf_Humanist">
    <w:altName w:val="Times New Roman"/>
    <w:panose1 w:val="00000000000000000000"/>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30"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09"/>
      <w:gridCol w:w="3259"/>
      <w:gridCol w:w="2662"/>
    </w:tblGrid>
    <w:tr w:rsidR="008D2000" w:rsidRPr="00726C5B" w14:paraId="22C9AFA9" w14:textId="77777777" w:rsidTr="005F181C">
      <w:trPr>
        <w:trHeight w:val="747"/>
      </w:trPr>
      <w:tc>
        <w:tcPr>
          <w:tcW w:w="3009" w:type="dxa"/>
        </w:tcPr>
        <w:p w14:paraId="56F3E5FB"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Hazırlayan</w:t>
          </w:r>
        </w:p>
      </w:tc>
      <w:tc>
        <w:tcPr>
          <w:tcW w:w="3259" w:type="dxa"/>
        </w:tcPr>
        <w:p w14:paraId="65CABDE6" w14:textId="77777777" w:rsidR="008D2000" w:rsidRPr="00726C5B" w:rsidRDefault="008D2000" w:rsidP="00A34F74">
          <w:pPr>
            <w:pStyle w:val="Altbilgi"/>
            <w:jc w:val="center"/>
            <w:rPr>
              <w:rFonts w:ascii="Times New Roman" w:hAnsi="Times New Roman"/>
              <w:sz w:val="20"/>
            </w:rPr>
          </w:pPr>
        </w:p>
      </w:tc>
      <w:tc>
        <w:tcPr>
          <w:tcW w:w="2662" w:type="dxa"/>
        </w:tcPr>
        <w:p w14:paraId="2DE41A17" w14:textId="77777777" w:rsidR="008D2000" w:rsidRPr="00726C5B" w:rsidRDefault="008D2000" w:rsidP="00A34F74">
          <w:pPr>
            <w:pStyle w:val="Altbilgi"/>
            <w:jc w:val="center"/>
            <w:rPr>
              <w:rFonts w:ascii="Times New Roman" w:hAnsi="Times New Roman"/>
              <w:sz w:val="20"/>
            </w:rPr>
          </w:pPr>
          <w:r w:rsidRPr="00726C5B">
            <w:rPr>
              <w:rFonts w:ascii="Times New Roman" w:hAnsi="Times New Roman"/>
              <w:sz w:val="20"/>
            </w:rPr>
            <w:t>Kalite Sistem Onayı</w:t>
          </w:r>
        </w:p>
      </w:tc>
    </w:tr>
  </w:tbl>
  <w:p w14:paraId="2E64AEED" w14:textId="77777777" w:rsidR="00335B28" w:rsidRPr="00726C5B" w:rsidRDefault="00335B28" w:rsidP="00335B28">
    <w:pPr>
      <w:jc w:val="both"/>
      <w:rPr>
        <w:sz w:val="20"/>
      </w:rPr>
    </w:pPr>
    <w:r w:rsidRPr="00726C5B">
      <w:rPr>
        <w:sz w:val="20"/>
      </w:rPr>
      <w:t>6698 sayılı Kişisel Verilerin Korunması Kanunu kapsamında, kişisel verilerimin saklanmasına kaydedilmesine peşinen izin verdiğimi ve muvafakat ettiğimi kabul, beyan ve taahhüt ederim.</w:t>
    </w:r>
  </w:p>
  <w:p w14:paraId="67978D57" w14:textId="77777777" w:rsidR="00AD0F2B" w:rsidRPr="00726C5B" w:rsidRDefault="00AD0F2B" w:rsidP="005F181C">
    <w:pPr>
      <w:pStyle w:val="Altbilgi"/>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CF68" w14:textId="77777777" w:rsidR="006914EE" w:rsidRPr="00726C5B" w:rsidRDefault="006914EE" w:rsidP="00151E02">
      <w:r w:rsidRPr="00726C5B">
        <w:separator/>
      </w:r>
    </w:p>
  </w:footnote>
  <w:footnote w:type="continuationSeparator" w:id="0">
    <w:p w14:paraId="0ED76364" w14:textId="77777777" w:rsidR="006914EE" w:rsidRPr="00726C5B" w:rsidRDefault="006914EE" w:rsidP="00151E02">
      <w:r w:rsidRPr="00726C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3"/>
      <w:gridCol w:w="4367"/>
      <w:gridCol w:w="1843"/>
      <w:gridCol w:w="1417"/>
    </w:tblGrid>
    <w:tr w:rsidR="005F181C" w:rsidRPr="00726C5B" w14:paraId="1A6A0A0B" w14:textId="77777777" w:rsidTr="005F181C">
      <w:trPr>
        <w:trHeight w:val="280"/>
      </w:trPr>
      <w:tc>
        <w:tcPr>
          <w:tcW w:w="1553" w:type="dxa"/>
          <w:vMerge w:val="restart"/>
          <w:vAlign w:val="center"/>
        </w:tcPr>
        <w:p w14:paraId="4FBD517C" w14:textId="28152FBC" w:rsidR="005F181C" w:rsidRPr="00726C5B" w:rsidRDefault="00BA19EA" w:rsidP="005F181C">
          <w:pPr>
            <w:pStyle w:val="stbilgi"/>
            <w:ind w:left="-1922" w:firstLine="1956"/>
            <w:jc w:val="center"/>
            <w:rPr>
              <w:rFonts w:ascii="Times New Roman" w:hAnsi="Times New Roman"/>
            </w:rPr>
          </w:pPr>
          <w:r w:rsidRPr="00726C5B">
            <w:rPr>
              <w:rFonts w:ascii="Times New Roman" w:hAnsi="Times New Roman"/>
              <w:noProof/>
            </w:rPr>
            <w:drawing>
              <wp:anchor distT="0" distB="0" distL="114300" distR="114300" simplePos="0" relativeHeight="251657728" behindDoc="0" locked="0" layoutInCell="1" allowOverlap="1" wp14:anchorId="544B0D71" wp14:editId="2EB9C707">
                <wp:simplePos x="0" y="0"/>
                <wp:positionH relativeFrom="column">
                  <wp:posOffset>20955</wp:posOffset>
                </wp:positionH>
                <wp:positionV relativeFrom="paragraph">
                  <wp:posOffset>118110</wp:posOffset>
                </wp:positionV>
                <wp:extent cx="742950" cy="697865"/>
                <wp:effectExtent l="0" t="0" r="0" b="0"/>
                <wp:wrapNone/>
                <wp:docPr id="2"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78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7" w:type="dxa"/>
          <w:vMerge w:val="restart"/>
          <w:vAlign w:val="center"/>
        </w:tcPr>
        <w:p w14:paraId="0AF8A3C0" w14:textId="77777777" w:rsidR="005B7BE9" w:rsidRPr="005B7BE9" w:rsidRDefault="005B7BE9" w:rsidP="005B7BE9">
          <w:pPr>
            <w:jc w:val="center"/>
            <w:rPr>
              <w:rFonts w:ascii="Times New Roman" w:hAnsi="Times New Roman"/>
              <w:b/>
              <w:bCs/>
              <w:szCs w:val="22"/>
            </w:rPr>
          </w:pPr>
          <w:r w:rsidRPr="005B7BE9">
            <w:rPr>
              <w:rFonts w:ascii="Times New Roman" w:hAnsi="Times New Roman"/>
              <w:b/>
              <w:bCs/>
              <w:szCs w:val="22"/>
            </w:rPr>
            <w:t>KÜTÜPHANE VE DOKÜMANTASYON DAİRE BAŞKANLIĞI</w:t>
          </w:r>
        </w:p>
        <w:p w14:paraId="2CEBF1B1" w14:textId="7FAEBE4F" w:rsidR="005F181C" w:rsidRPr="000E75E9" w:rsidRDefault="00105477" w:rsidP="005B7BE9">
          <w:pPr>
            <w:pStyle w:val="stbilgi"/>
            <w:jc w:val="center"/>
            <w:rPr>
              <w:rFonts w:ascii="Times New Roman" w:hAnsi="Times New Roman"/>
              <w:b/>
              <w:bCs/>
              <w:sz w:val="28"/>
              <w:szCs w:val="28"/>
            </w:rPr>
          </w:pPr>
          <w:r w:rsidRPr="005B7BE9">
            <w:rPr>
              <w:rFonts w:ascii="Times New Roman" w:eastAsia="Times New Roman" w:hAnsi="Times New Roman"/>
              <w:b/>
              <w:bCs/>
              <w:snapToGrid w:val="0"/>
              <w:lang w:eastAsia="tr-TR"/>
            </w:rPr>
            <w:t>PERSONELİN GÖREV, YETKİ VE SORUMLULUKLARI</w:t>
          </w:r>
        </w:p>
      </w:tc>
      <w:tc>
        <w:tcPr>
          <w:tcW w:w="1843" w:type="dxa"/>
          <w:vAlign w:val="center"/>
        </w:tcPr>
        <w:p w14:paraId="72A3DF80" w14:textId="77777777" w:rsidR="005F181C" w:rsidRPr="00726C5B" w:rsidRDefault="005F181C" w:rsidP="005F181C">
          <w:pPr>
            <w:pStyle w:val="stbilgi"/>
            <w:rPr>
              <w:rFonts w:ascii="Times New Roman" w:hAnsi="Times New Roman"/>
            </w:rPr>
          </w:pPr>
          <w:r w:rsidRPr="00726C5B">
            <w:rPr>
              <w:rFonts w:ascii="Times New Roman" w:hAnsi="Times New Roman"/>
            </w:rPr>
            <w:t>Doküman No</w:t>
          </w:r>
        </w:p>
      </w:tc>
      <w:tc>
        <w:tcPr>
          <w:tcW w:w="1417" w:type="dxa"/>
          <w:vAlign w:val="center"/>
        </w:tcPr>
        <w:p w14:paraId="13C2274A" w14:textId="209B3194" w:rsidR="005F181C" w:rsidRPr="00726C5B" w:rsidRDefault="00252AB2" w:rsidP="005F181C">
          <w:pPr>
            <w:pStyle w:val="stbilgi"/>
            <w:rPr>
              <w:rFonts w:ascii="Times New Roman" w:hAnsi="Times New Roman"/>
              <w:sz w:val="18"/>
            </w:rPr>
          </w:pPr>
          <w:r>
            <w:rPr>
              <w:rFonts w:ascii="Times New Roman" w:hAnsi="Times New Roman"/>
              <w:sz w:val="18"/>
            </w:rPr>
            <w:t>FR-217</w:t>
          </w:r>
        </w:p>
      </w:tc>
    </w:tr>
    <w:tr w:rsidR="005F181C" w:rsidRPr="00726C5B" w14:paraId="3EB2373F" w14:textId="77777777" w:rsidTr="005F181C">
      <w:trPr>
        <w:trHeight w:val="280"/>
      </w:trPr>
      <w:tc>
        <w:tcPr>
          <w:tcW w:w="1553" w:type="dxa"/>
          <w:vMerge/>
          <w:vAlign w:val="center"/>
        </w:tcPr>
        <w:p w14:paraId="710FF866" w14:textId="77777777" w:rsidR="005F181C" w:rsidRPr="00726C5B" w:rsidRDefault="005F181C" w:rsidP="005F181C">
          <w:pPr>
            <w:pStyle w:val="stbilgi"/>
            <w:jc w:val="center"/>
            <w:rPr>
              <w:rFonts w:ascii="Times New Roman" w:hAnsi="Times New Roman"/>
            </w:rPr>
          </w:pPr>
        </w:p>
      </w:tc>
      <w:tc>
        <w:tcPr>
          <w:tcW w:w="4367" w:type="dxa"/>
          <w:vMerge/>
          <w:vAlign w:val="center"/>
        </w:tcPr>
        <w:p w14:paraId="0CB947EF" w14:textId="77777777" w:rsidR="005F181C" w:rsidRPr="00726C5B" w:rsidRDefault="005F181C" w:rsidP="005F181C">
          <w:pPr>
            <w:pStyle w:val="stbilgi"/>
            <w:jc w:val="center"/>
            <w:rPr>
              <w:rFonts w:ascii="Times New Roman" w:hAnsi="Times New Roman"/>
            </w:rPr>
          </w:pPr>
        </w:p>
      </w:tc>
      <w:tc>
        <w:tcPr>
          <w:tcW w:w="1843" w:type="dxa"/>
          <w:vAlign w:val="center"/>
        </w:tcPr>
        <w:p w14:paraId="3B095E70" w14:textId="77777777" w:rsidR="005F181C" w:rsidRPr="00726C5B" w:rsidRDefault="005F181C" w:rsidP="005F181C">
          <w:pPr>
            <w:pStyle w:val="stbilgi"/>
            <w:rPr>
              <w:rFonts w:ascii="Times New Roman" w:hAnsi="Times New Roman"/>
            </w:rPr>
          </w:pPr>
          <w:r w:rsidRPr="00726C5B">
            <w:rPr>
              <w:rFonts w:ascii="Times New Roman" w:hAnsi="Times New Roman"/>
            </w:rPr>
            <w:t>İlk Yayın Tarihi</w:t>
          </w:r>
        </w:p>
      </w:tc>
      <w:tc>
        <w:tcPr>
          <w:tcW w:w="1417" w:type="dxa"/>
          <w:vAlign w:val="center"/>
        </w:tcPr>
        <w:p w14:paraId="7178B485" w14:textId="3082D891" w:rsidR="005F181C" w:rsidRPr="00726C5B" w:rsidRDefault="00252AB2" w:rsidP="005F181C">
          <w:pPr>
            <w:pStyle w:val="stbilgi"/>
            <w:rPr>
              <w:rFonts w:ascii="Times New Roman" w:hAnsi="Times New Roman"/>
              <w:sz w:val="18"/>
            </w:rPr>
          </w:pPr>
          <w:r>
            <w:rPr>
              <w:rFonts w:ascii="Times New Roman" w:hAnsi="Times New Roman"/>
              <w:sz w:val="18"/>
            </w:rPr>
            <w:t>05.02.2018</w:t>
          </w:r>
        </w:p>
      </w:tc>
    </w:tr>
    <w:tr w:rsidR="005F181C" w:rsidRPr="00726C5B" w14:paraId="4DABBB8F" w14:textId="77777777" w:rsidTr="005F181C">
      <w:trPr>
        <w:trHeight w:val="253"/>
      </w:trPr>
      <w:tc>
        <w:tcPr>
          <w:tcW w:w="1553" w:type="dxa"/>
          <w:vMerge/>
          <w:vAlign w:val="center"/>
        </w:tcPr>
        <w:p w14:paraId="55FE3923" w14:textId="77777777" w:rsidR="005F181C" w:rsidRPr="00726C5B" w:rsidRDefault="005F181C" w:rsidP="005F181C">
          <w:pPr>
            <w:pStyle w:val="stbilgi"/>
            <w:jc w:val="center"/>
            <w:rPr>
              <w:rFonts w:ascii="Times New Roman" w:hAnsi="Times New Roman"/>
            </w:rPr>
          </w:pPr>
        </w:p>
      </w:tc>
      <w:tc>
        <w:tcPr>
          <w:tcW w:w="4367" w:type="dxa"/>
          <w:vMerge/>
          <w:vAlign w:val="center"/>
        </w:tcPr>
        <w:p w14:paraId="14E2D7F9" w14:textId="77777777" w:rsidR="005F181C" w:rsidRPr="00726C5B" w:rsidRDefault="005F181C" w:rsidP="005F181C">
          <w:pPr>
            <w:pStyle w:val="stbilgi"/>
            <w:jc w:val="center"/>
            <w:rPr>
              <w:rFonts w:ascii="Times New Roman" w:hAnsi="Times New Roman"/>
            </w:rPr>
          </w:pPr>
        </w:p>
      </w:tc>
      <w:tc>
        <w:tcPr>
          <w:tcW w:w="1843" w:type="dxa"/>
          <w:vAlign w:val="center"/>
        </w:tcPr>
        <w:p w14:paraId="5D842048" w14:textId="77777777" w:rsidR="005F181C" w:rsidRPr="00726C5B" w:rsidRDefault="005F181C" w:rsidP="005F181C">
          <w:pPr>
            <w:pStyle w:val="stbilgi"/>
            <w:rPr>
              <w:rFonts w:ascii="Times New Roman" w:hAnsi="Times New Roman"/>
            </w:rPr>
          </w:pPr>
          <w:r w:rsidRPr="00726C5B">
            <w:rPr>
              <w:rFonts w:ascii="Times New Roman" w:hAnsi="Times New Roman"/>
            </w:rPr>
            <w:t>Revizyon Tarihi</w:t>
          </w:r>
        </w:p>
      </w:tc>
      <w:tc>
        <w:tcPr>
          <w:tcW w:w="1417" w:type="dxa"/>
          <w:vAlign w:val="center"/>
        </w:tcPr>
        <w:p w14:paraId="30D7462B" w14:textId="77777777" w:rsidR="005F181C" w:rsidRPr="00726C5B" w:rsidRDefault="005F181C" w:rsidP="005F181C">
          <w:pPr>
            <w:pStyle w:val="stbilgi"/>
            <w:rPr>
              <w:rFonts w:ascii="Times New Roman" w:hAnsi="Times New Roman"/>
              <w:sz w:val="18"/>
            </w:rPr>
          </w:pPr>
        </w:p>
      </w:tc>
    </w:tr>
    <w:tr w:rsidR="005F181C" w:rsidRPr="00726C5B" w14:paraId="50ECA0A0" w14:textId="77777777" w:rsidTr="005F181C">
      <w:trPr>
        <w:trHeight w:val="280"/>
      </w:trPr>
      <w:tc>
        <w:tcPr>
          <w:tcW w:w="1553" w:type="dxa"/>
          <w:vMerge/>
          <w:vAlign w:val="center"/>
        </w:tcPr>
        <w:p w14:paraId="504731EB" w14:textId="77777777" w:rsidR="005F181C" w:rsidRPr="00726C5B" w:rsidRDefault="005F181C" w:rsidP="005F181C">
          <w:pPr>
            <w:pStyle w:val="stbilgi"/>
            <w:jc w:val="center"/>
            <w:rPr>
              <w:rFonts w:ascii="Times New Roman" w:hAnsi="Times New Roman"/>
            </w:rPr>
          </w:pPr>
        </w:p>
      </w:tc>
      <w:tc>
        <w:tcPr>
          <w:tcW w:w="4367" w:type="dxa"/>
          <w:vMerge/>
          <w:vAlign w:val="center"/>
        </w:tcPr>
        <w:p w14:paraId="5652DD76" w14:textId="77777777" w:rsidR="005F181C" w:rsidRPr="00726C5B" w:rsidRDefault="005F181C" w:rsidP="005F181C">
          <w:pPr>
            <w:pStyle w:val="stbilgi"/>
            <w:jc w:val="center"/>
            <w:rPr>
              <w:rFonts w:ascii="Times New Roman" w:hAnsi="Times New Roman"/>
            </w:rPr>
          </w:pPr>
        </w:p>
      </w:tc>
      <w:tc>
        <w:tcPr>
          <w:tcW w:w="1843" w:type="dxa"/>
          <w:vAlign w:val="center"/>
        </w:tcPr>
        <w:p w14:paraId="4406D095" w14:textId="77777777" w:rsidR="005F181C" w:rsidRPr="00726C5B" w:rsidRDefault="005F181C" w:rsidP="005F181C">
          <w:pPr>
            <w:pStyle w:val="stbilgi"/>
            <w:rPr>
              <w:rFonts w:ascii="Times New Roman" w:hAnsi="Times New Roman"/>
            </w:rPr>
          </w:pPr>
          <w:r w:rsidRPr="00726C5B">
            <w:rPr>
              <w:rFonts w:ascii="Times New Roman" w:hAnsi="Times New Roman"/>
            </w:rPr>
            <w:t>Revizyon No</w:t>
          </w:r>
        </w:p>
      </w:tc>
      <w:tc>
        <w:tcPr>
          <w:tcW w:w="1417" w:type="dxa"/>
          <w:vAlign w:val="center"/>
        </w:tcPr>
        <w:p w14:paraId="547CC05D"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00</w:t>
          </w:r>
        </w:p>
      </w:tc>
    </w:tr>
    <w:tr w:rsidR="005F181C" w:rsidRPr="00726C5B" w14:paraId="7ACB1A67" w14:textId="77777777" w:rsidTr="005F181C">
      <w:trPr>
        <w:trHeight w:val="283"/>
      </w:trPr>
      <w:tc>
        <w:tcPr>
          <w:tcW w:w="1553" w:type="dxa"/>
          <w:vMerge/>
          <w:vAlign w:val="center"/>
        </w:tcPr>
        <w:p w14:paraId="20DB0919" w14:textId="77777777" w:rsidR="005F181C" w:rsidRPr="00726C5B" w:rsidRDefault="005F181C" w:rsidP="005F181C">
          <w:pPr>
            <w:pStyle w:val="stbilgi"/>
            <w:jc w:val="center"/>
            <w:rPr>
              <w:rFonts w:ascii="Times New Roman" w:hAnsi="Times New Roman"/>
            </w:rPr>
          </w:pPr>
        </w:p>
      </w:tc>
      <w:tc>
        <w:tcPr>
          <w:tcW w:w="4367" w:type="dxa"/>
          <w:vMerge/>
          <w:vAlign w:val="center"/>
        </w:tcPr>
        <w:p w14:paraId="0DF8B7F0" w14:textId="77777777" w:rsidR="005F181C" w:rsidRPr="00726C5B" w:rsidRDefault="005F181C" w:rsidP="005F181C">
          <w:pPr>
            <w:pStyle w:val="stbilgi"/>
            <w:jc w:val="center"/>
            <w:rPr>
              <w:rFonts w:ascii="Times New Roman" w:hAnsi="Times New Roman"/>
            </w:rPr>
          </w:pPr>
        </w:p>
      </w:tc>
      <w:tc>
        <w:tcPr>
          <w:tcW w:w="1843" w:type="dxa"/>
          <w:vAlign w:val="center"/>
        </w:tcPr>
        <w:p w14:paraId="19B519FA" w14:textId="77777777" w:rsidR="005F181C" w:rsidRPr="00726C5B" w:rsidRDefault="005F181C" w:rsidP="005F181C">
          <w:pPr>
            <w:pStyle w:val="stbilgi"/>
            <w:rPr>
              <w:rFonts w:ascii="Times New Roman" w:hAnsi="Times New Roman"/>
            </w:rPr>
          </w:pPr>
          <w:r w:rsidRPr="00726C5B">
            <w:rPr>
              <w:rFonts w:ascii="Times New Roman" w:hAnsi="Times New Roman"/>
            </w:rPr>
            <w:t>Sayfa No</w:t>
          </w:r>
        </w:p>
      </w:tc>
      <w:tc>
        <w:tcPr>
          <w:tcW w:w="1417" w:type="dxa"/>
          <w:vAlign w:val="center"/>
        </w:tcPr>
        <w:p w14:paraId="53B2509B" w14:textId="77777777" w:rsidR="005F181C" w:rsidRPr="00726C5B" w:rsidRDefault="005F181C" w:rsidP="005F181C">
          <w:pPr>
            <w:pStyle w:val="stbilgi"/>
            <w:rPr>
              <w:rFonts w:ascii="Times New Roman" w:hAnsi="Times New Roman"/>
              <w:sz w:val="18"/>
            </w:rPr>
          </w:pPr>
          <w:r w:rsidRPr="00726C5B">
            <w:rPr>
              <w:rFonts w:ascii="Times New Roman" w:hAnsi="Times New Roman"/>
              <w:sz w:val="18"/>
            </w:rPr>
            <w:t>1/1</w:t>
          </w:r>
        </w:p>
      </w:tc>
    </w:tr>
  </w:tbl>
  <w:p w14:paraId="5CC0E84A" w14:textId="77777777" w:rsidR="00AD0F2B" w:rsidRPr="00726C5B" w:rsidRDefault="00AD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4A0"/>
    <w:multiLevelType w:val="hybridMultilevel"/>
    <w:tmpl w:val="A83C89BE"/>
    <w:lvl w:ilvl="0" w:tplc="BAA0289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39D3E38"/>
    <w:multiLevelType w:val="multilevel"/>
    <w:tmpl w:val="511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E0691"/>
    <w:multiLevelType w:val="hybridMultilevel"/>
    <w:tmpl w:val="11040A6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3003A5"/>
    <w:multiLevelType w:val="hybridMultilevel"/>
    <w:tmpl w:val="F1DE6180"/>
    <w:lvl w:ilvl="0" w:tplc="C7ACCF8E">
      <w:start w:val="1"/>
      <w:numFmt w:val="bullet"/>
      <w:lvlText w:val="•"/>
      <w:lvlJc w:val="left"/>
      <w:pPr>
        <w:ind w:left="836" w:hanging="360"/>
      </w:pPr>
      <w:rPr>
        <w:rFonts w:ascii="OpenSymbol" w:eastAsia="OpenSymbol" w:hAnsi="OpenSymbol" w:hint="default"/>
        <w:w w:val="99"/>
        <w:sz w:val="24"/>
        <w:szCs w:val="24"/>
      </w:rPr>
    </w:lvl>
    <w:lvl w:ilvl="1" w:tplc="25FA745E">
      <w:start w:val="1"/>
      <w:numFmt w:val="bullet"/>
      <w:lvlText w:val="•"/>
      <w:lvlJc w:val="left"/>
      <w:pPr>
        <w:ind w:left="1795" w:hanging="360"/>
      </w:pPr>
    </w:lvl>
    <w:lvl w:ilvl="2" w:tplc="ADA89996">
      <w:start w:val="1"/>
      <w:numFmt w:val="bullet"/>
      <w:lvlText w:val="•"/>
      <w:lvlJc w:val="left"/>
      <w:pPr>
        <w:ind w:left="2754" w:hanging="360"/>
      </w:pPr>
    </w:lvl>
    <w:lvl w:ilvl="3" w:tplc="B3DA66FE">
      <w:start w:val="1"/>
      <w:numFmt w:val="bullet"/>
      <w:lvlText w:val="•"/>
      <w:lvlJc w:val="left"/>
      <w:pPr>
        <w:ind w:left="3713" w:hanging="360"/>
      </w:pPr>
    </w:lvl>
    <w:lvl w:ilvl="4" w:tplc="910ACEAC">
      <w:start w:val="1"/>
      <w:numFmt w:val="bullet"/>
      <w:lvlText w:val="•"/>
      <w:lvlJc w:val="left"/>
      <w:pPr>
        <w:ind w:left="4672" w:hanging="360"/>
      </w:pPr>
    </w:lvl>
    <w:lvl w:ilvl="5" w:tplc="4BE04C24">
      <w:start w:val="1"/>
      <w:numFmt w:val="bullet"/>
      <w:lvlText w:val="•"/>
      <w:lvlJc w:val="left"/>
      <w:pPr>
        <w:ind w:left="5631" w:hanging="360"/>
      </w:pPr>
    </w:lvl>
    <w:lvl w:ilvl="6" w:tplc="5B1CD594">
      <w:start w:val="1"/>
      <w:numFmt w:val="bullet"/>
      <w:lvlText w:val="•"/>
      <w:lvlJc w:val="left"/>
      <w:pPr>
        <w:ind w:left="6590" w:hanging="360"/>
      </w:pPr>
    </w:lvl>
    <w:lvl w:ilvl="7" w:tplc="09100488">
      <w:start w:val="1"/>
      <w:numFmt w:val="bullet"/>
      <w:lvlText w:val="•"/>
      <w:lvlJc w:val="left"/>
      <w:pPr>
        <w:ind w:left="7549" w:hanging="360"/>
      </w:pPr>
    </w:lvl>
    <w:lvl w:ilvl="8" w:tplc="397214FC">
      <w:start w:val="1"/>
      <w:numFmt w:val="bullet"/>
      <w:lvlText w:val="•"/>
      <w:lvlJc w:val="left"/>
      <w:pPr>
        <w:ind w:left="8508" w:hanging="360"/>
      </w:pPr>
    </w:lvl>
  </w:abstractNum>
  <w:abstractNum w:abstractNumId="4" w15:restartNumberingAfterBreak="0">
    <w:nsid w:val="242856F5"/>
    <w:multiLevelType w:val="multilevel"/>
    <w:tmpl w:val="6BFAE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7447B"/>
    <w:multiLevelType w:val="multilevel"/>
    <w:tmpl w:val="CB9A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0C0147"/>
    <w:multiLevelType w:val="multilevel"/>
    <w:tmpl w:val="5BFC29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225903"/>
    <w:multiLevelType w:val="hybridMultilevel"/>
    <w:tmpl w:val="422E33C6"/>
    <w:lvl w:ilvl="0" w:tplc="564E4942">
      <w:start w:val="1"/>
      <w:numFmt w:val="decimal"/>
      <w:lvlText w:val="%1-"/>
      <w:lvlJc w:val="left"/>
      <w:pPr>
        <w:tabs>
          <w:tab w:val="num" w:pos="1113"/>
        </w:tabs>
        <w:ind w:left="1113" w:hanging="360"/>
      </w:pPr>
      <w:rPr>
        <w:rFonts w:hint="default"/>
      </w:rPr>
    </w:lvl>
    <w:lvl w:ilvl="1" w:tplc="041F0019" w:tentative="1">
      <w:start w:val="1"/>
      <w:numFmt w:val="lowerLetter"/>
      <w:lvlText w:val="%2."/>
      <w:lvlJc w:val="left"/>
      <w:pPr>
        <w:tabs>
          <w:tab w:val="num" w:pos="1833"/>
        </w:tabs>
        <w:ind w:left="1833" w:hanging="360"/>
      </w:pPr>
    </w:lvl>
    <w:lvl w:ilvl="2" w:tplc="041F001B" w:tentative="1">
      <w:start w:val="1"/>
      <w:numFmt w:val="lowerRoman"/>
      <w:lvlText w:val="%3."/>
      <w:lvlJc w:val="right"/>
      <w:pPr>
        <w:tabs>
          <w:tab w:val="num" w:pos="2553"/>
        </w:tabs>
        <w:ind w:left="2553" w:hanging="180"/>
      </w:pPr>
    </w:lvl>
    <w:lvl w:ilvl="3" w:tplc="041F000F" w:tentative="1">
      <w:start w:val="1"/>
      <w:numFmt w:val="decimal"/>
      <w:lvlText w:val="%4."/>
      <w:lvlJc w:val="left"/>
      <w:pPr>
        <w:tabs>
          <w:tab w:val="num" w:pos="3273"/>
        </w:tabs>
        <w:ind w:left="3273" w:hanging="360"/>
      </w:pPr>
    </w:lvl>
    <w:lvl w:ilvl="4" w:tplc="041F0019" w:tentative="1">
      <w:start w:val="1"/>
      <w:numFmt w:val="lowerLetter"/>
      <w:lvlText w:val="%5."/>
      <w:lvlJc w:val="left"/>
      <w:pPr>
        <w:tabs>
          <w:tab w:val="num" w:pos="3993"/>
        </w:tabs>
        <w:ind w:left="3993" w:hanging="360"/>
      </w:pPr>
    </w:lvl>
    <w:lvl w:ilvl="5" w:tplc="041F001B" w:tentative="1">
      <w:start w:val="1"/>
      <w:numFmt w:val="lowerRoman"/>
      <w:lvlText w:val="%6."/>
      <w:lvlJc w:val="right"/>
      <w:pPr>
        <w:tabs>
          <w:tab w:val="num" w:pos="4713"/>
        </w:tabs>
        <w:ind w:left="4713" w:hanging="180"/>
      </w:pPr>
    </w:lvl>
    <w:lvl w:ilvl="6" w:tplc="041F000F" w:tentative="1">
      <w:start w:val="1"/>
      <w:numFmt w:val="decimal"/>
      <w:lvlText w:val="%7."/>
      <w:lvlJc w:val="left"/>
      <w:pPr>
        <w:tabs>
          <w:tab w:val="num" w:pos="5433"/>
        </w:tabs>
        <w:ind w:left="5433" w:hanging="360"/>
      </w:pPr>
    </w:lvl>
    <w:lvl w:ilvl="7" w:tplc="041F0019" w:tentative="1">
      <w:start w:val="1"/>
      <w:numFmt w:val="lowerLetter"/>
      <w:lvlText w:val="%8."/>
      <w:lvlJc w:val="left"/>
      <w:pPr>
        <w:tabs>
          <w:tab w:val="num" w:pos="6153"/>
        </w:tabs>
        <w:ind w:left="6153" w:hanging="360"/>
      </w:pPr>
    </w:lvl>
    <w:lvl w:ilvl="8" w:tplc="041F001B" w:tentative="1">
      <w:start w:val="1"/>
      <w:numFmt w:val="lowerRoman"/>
      <w:lvlText w:val="%9."/>
      <w:lvlJc w:val="right"/>
      <w:pPr>
        <w:tabs>
          <w:tab w:val="num" w:pos="6873"/>
        </w:tabs>
        <w:ind w:left="6873" w:hanging="180"/>
      </w:pPr>
    </w:lvl>
  </w:abstractNum>
  <w:abstractNum w:abstractNumId="8" w15:restartNumberingAfterBreak="0">
    <w:nsid w:val="3D6B76F1"/>
    <w:multiLevelType w:val="multilevel"/>
    <w:tmpl w:val="94283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82C54"/>
    <w:multiLevelType w:val="multilevel"/>
    <w:tmpl w:val="7762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B25ED5"/>
    <w:multiLevelType w:val="multilevel"/>
    <w:tmpl w:val="DD50C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291FD8"/>
    <w:multiLevelType w:val="multilevel"/>
    <w:tmpl w:val="041F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F3F5A36"/>
    <w:multiLevelType w:val="multilevel"/>
    <w:tmpl w:val="3468E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473D6F"/>
    <w:multiLevelType w:val="hybridMultilevel"/>
    <w:tmpl w:val="FA4A6CBA"/>
    <w:lvl w:ilvl="0" w:tplc="AAD42E82">
      <w:start w:val="1"/>
      <w:numFmt w:val="bullet"/>
      <w:lvlText w:val="•"/>
      <w:lvlJc w:val="left"/>
      <w:pPr>
        <w:ind w:left="836" w:hanging="360"/>
      </w:pPr>
      <w:rPr>
        <w:rFonts w:ascii="OpenSymbol" w:eastAsia="OpenSymbol" w:hAnsi="OpenSymbol" w:hint="default"/>
        <w:w w:val="99"/>
        <w:sz w:val="24"/>
        <w:szCs w:val="24"/>
      </w:rPr>
    </w:lvl>
    <w:lvl w:ilvl="1" w:tplc="A120F8D2">
      <w:start w:val="1"/>
      <w:numFmt w:val="bullet"/>
      <w:lvlText w:val="•"/>
      <w:lvlJc w:val="left"/>
      <w:pPr>
        <w:ind w:left="1795" w:hanging="360"/>
      </w:pPr>
    </w:lvl>
    <w:lvl w:ilvl="2" w:tplc="35DA3F1E">
      <w:start w:val="1"/>
      <w:numFmt w:val="bullet"/>
      <w:lvlText w:val="•"/>
      <w:lvlJc w:val="left"/>
      <w:pPr>
        <w:ind w:left="2754" w:hanging="360"/>
      </w:pPr>
    </w:lvl>
    <w:lvl w:ilvl="3" w:tplc="B9B869EC">
      <w:start w:val="1"/>
      <w:numFmt w:val="bullet"/>
      <w:lvlText w:val="•"/>
      <w:lvlJc w:val="left"/>
      <w:pPr>
        <w:ind w:left="3713" w:hanging="360"/>
      </w:pPr>
    </w:lvl>
    <w:lvl w:ilvl="4" w:tplc="12102F74">
      <w:start w:val="1"/>
      <w:numFmt w:val="bullet"/>
      <w:lvlText w:val="•"/>
      <w:lvlJc w:val="left"/>
      <w:pPr>
        <w:ind w:left="4672" w:hanging="360"/>
      </w:pPr>
    </w:lvl>
    <w:lvl w:ilvl="5" w:tplc="F2A2F24E">
      <w:start w:val="1"/>
      <w:numFmt w:val="bullet"/>
      <w:lvlText w:val="•"/>
      <w:lvlJc w:val="left"/>
      <w:pPr>
        <w:ind w:left="5631" w:hanging="360"/>
      </w:pPr>
    </w:lvl>
    <w:lvl w:ilvl="6" w:tplc="2D1870B8">
      <w:start w:val="1"/>
      <w:numFmt w:val="bullet"/>
      <w:lvlText w:val="•"/>
      <w:lvlJc w:val="left"/>
      <w:pPr>
        <w:ind w:left="6590" w:hanging="360"/>
      </w:pPr>
    </w:lvl>
    <w:lvl w:ilvl="7" w:tplc="D29AFA5A">
      <w:start w:val="1"/>
      <w:numFmt w:val="bullet"/>
      <w:lvlText w:val="•"/>
      <w:lvlJc w:val="left"/>
      <w:pPr>
        <w:ind w:left="7549" w:hanging="360"/>
      </w:pPr>
    </w:lvl>
    <w:lvl w:ilvl="8" w:tplc="F148DB06">
      <w:start w:val="1"/>
      <w:numFmt w:val="bullet"/>
      <w:lvlText w:val="•"/>
      <w:lvlJc w:val="left"/>
      <w:pPr>
        <w:ind w:left="8508" w:hanging="360"/>
      </w:pPr>
    </w:lvl>
  </w:abstractNum>
  <w:abstractNum w:abstractNumId="14" w15:restartNumberingAfterBreak="0">
    <w:nsid w:val="5B725C4C"/>
    <w:multiLevelType w:val="multilevel"/>
    <w:tmpl w:val="1C7E7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42134"/>
    <w:multiLevelType w:val="multilevel"/>
    <w:tmpl w:val="19C2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771835"/>
    <w:multiLevelType w:val="multilevel"/>
    <w:tmpl w:val="97B0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4A3393"/>
    <w:multiLevelType w:val="hybridMultilevel"/>
    <w:tmpl w:val="1C9ABB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115368775">
    <w:abstractNumId w:val="0"/>
  </w:num>
  <w:num w:numId="2" w16cid:durableId="698969931">
    <w:abstractNumId w:val="7"/>
  </w:num>
  <w:num w:numId="3" w16cid:durableId="1431269027">
    <w:abstractNumId w:val="6"/>
  </w:num>
  <w:num w:numId="4" w16cid:durableId="1743406101">
    <w:abstractNumId w:val="11"/>
  </w:num>
  <w:num w:numId="5" w16cid:durableId="1009598287">
    <w:abstractNumId w:val="3"/>
  </w:num>
  <w:num w:numId="6" w16cid:durableId="1054499440">
    <w:abstractNumId w:val="13"/>
  </w:num>
  <w:num w:numId="7" w16cid:durableId="878397247">
    <w:abstractNumId w:val="17"/>
  </w:num>
  <w:num w:numId="8" w16cid:durableId="1068066552">
    <w:abstractNumId w:val="2"/>
  </w:num>
  <w:num w:numId="9" w16cid:durableId="660502903">
    <w:abstractNumId w:val="16"/>
  </w:num>
  <w:num w:numId="10" w16cid:durableId="549997571">
    <w:abstractNumId w:val="5"/>
  </w:num>
  <w:num w:numId="11" w16cid:durableId="38627619">
    <w:abstractNumId w:val="14"/>
  </w:num>
  <w:num w:numId="12" w16cid:durableId="198930851">
    <w:abstractNumId w:val="4"/>
  </w:num>
  <w:num w:numId="13" w16cid:durableId="1828671079">
    <w:abstractNumId w:val="8"/>
  </w:num>
  <w:num w:numId="14" w16cid:durableId="44649530">
    <w:abstractNumId w:val="15"/>
  </w:num>
  <w:num w:numId="15" w16cid:durableId="234706003">
    <w:abstractNumId w:val="1"/>
  </w:num>
  <w:num w:numId="16" w16cid:durableId="1936789956">
    <w:abstractNumId w:val="9"/>
  </w:num>
  <w:num w:numId="17" w16cid:durableId="530843299">
    <w:abstractNumId w:val="10"/>
  </w:num>
  <w:num w:numId="18" w16cid:durableId="19107229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25874"/>
    <w:rsid w:val="00026470"/>
    <w:rsid w:val="00032A57"/>
    <w:rsid w:val="00051B6C"/>
    <w:rsid w:val="000808A7"/>
    <w:rsid w:val="0008425F"/>
    <w:rsid w:val="00090159"/>
    <w:rsid w:val="000909EF"/>
    <w:rsid w:val="000A3AD4"/>
    <w:rsid w:val="000B1D35"/>
    <w:rsid w:val="000B2628"/>
    <w:rsid w:val="000B4140"/>
    <w:rsid w:val="000B6DC5"/>
    <w:rsid w:val="000B7D4A"/>
    <w:rsid w:val="000B7D9F"/>
    <w:rsid w:val="000C5CF1"/>
    <w:rsid w:val="000E0E11"/>
    <w:rsid w:val="000E75E9"/>
    <w:rsid w:val="000F1A8E"/>
    <w:rsid w:val="000F5B93"/>
    <w:rsid w:val="0010243A"/>
    <w:rsid w:val="00103232"/>
    <w:rsid w:val="00105477"/>
    <w:rsid w:val="0010666D"/>
    <w:rsid w:val="00146ED1"/>
    <w:rsid w:val="00151E02"/>
    <w:rsid w:val="0017048E"/>
    <w:rsid w:val="0017200F"/>
    <w:rsid w:val="00181C47"/>
    <w:rsid w:val="001907B2"/>
    <w:rsid w:val="001919AE"/>
    <w:rsid w:val="001B0D7A"/>
    <w:rsid w:val="001C757E"/>
    <w:rsid w:val="001C7BEE"/>
    <w:rsid w:val="001D2DA3"/>
    <w:rsid w:val="001D5385"/>
    <w:rsid w:val="00206574"/>
    <w:rsid w:val="00212FC5"/>
    <w:rsid w:val="002278A2"/>
    <w:rsid w:val="00231028"/>
    <w:rsid w:val="00234D19"/>
    <w:rsid w:val="002416E7"/>
    <w:rsid w:val="002427CF"/>
    <w:rsid w:val="00244D37"/>
    <w:rsid w:val="00252AB2"/>
    <w:rsid w:val="00256D23"/>
    <w:rsid w:val="002650DC"/>
    <w:rsid w:val="00265130"/>
    <w:rsid w:val="002714E7"/>
    <w:rsid w:val="00281312"/>
    <w:rsid w:val="00283930"/>
    <w:rsid w:val="00287867"/>
    <w:rsid w:val="00293FE8"/>
    <w:rsid w:val="002A0B19"/>
    <w:rsid w:val="002A16C7"/>
    <w:rsid w:val="002A55D3"/>
    <w:rsid w:val="002B3500"/>
    <w:rsid w:val="002B5D4B"/>
    <w:rsid w:val="002C1651"/>
    <w:rsid w:val="002C3EDC"/>
    <w:rsid w:val="002E2B65"/>
    <w:rsid w:val="002E7611"/>
    <w:rsid w:val="002F33D6"/>
    <w:rsid w:val="003034F9"/>
    <w:rsid w:val="00306984"/>
    <w:rsid w:val="00320C9A"/>
    <w:rsid w:val="0033226C"/>
    <w:rsid w:val="00335A8D"/>
    <w:rsid w:val="00335B28"/>
    <w:rsid w:val="00341D15"/>
    <w:rsid w:val="00353EC6"/>
    <w:rsid w:val="00397909"/>
    <w:rsid w:val="003B1E80"/>
    <w:rsid w:val="003C1119"/>
    <w:rsid w:val="003C4249"/>
    <w:rsid w:val="003D4F98"/>
    <w:rsid w:val="0040388F"/>
    <w:rsid w:val="00414D60"/>
    <w:rsid w:val="0044085D"/>
    <w:rsid w:val="004440A0"/>
    <w:rsid w:val="00453A3A"/>
    <w:rsid w:val="00460D18"/>
    <w:rsid w:val="0046148B"/>
    <w:rsid w:val="00474D49"/>
    <w:rsid w:val="004917C7"/>
    <w:rsid w:val="00491806"/>
    <w:rsid w:val="004A1490"/>
    <w:rsid w:val="004A7969"/>
    <w:rsid w:val="004B29C4"/>
    <w:rsid w:val="004B62D6"/>
    <w:rsid w:val="004D55AB"/>
    <w:rsid w:val="004F5DB7"/>
    <w:rsid w:val="005027F0"/>
    <w:rsid w:val="0051628C"/>
    <w:rsid w:val="0052137F"/>
    <w:rsid w:val="00525256"/>
    <w:rsid w:val="00525A21"/>
    <w:rsid w:val="0053574F"/>
    <w:rsid w:val="00537F3A"/>
    <w:rsid w:val="005426F7"/>
    <w:rsid w:val="00554C1B"/>
    <w:rsid w:val="00561ABE"/>
    <w:rsid w:val="0057220C"/>
    <w:rsid w:val="005726D1"/>
    <w:rsid w:val="0058289A"/>
    <w:rsid w:val="00587194"/>
    <w:rsid w:val="005962E7"/>
    <w:rsid w:val="005B7BE9"/>
    <w:rsid w:val="005C1AD4"/>
    <w:rsid w:val="005C25DF"/>
    <w:rsid w:val="005C60E8"/>
    <w:rsid w:val="005D47B0"/>
    <w:rsid w:val="005E0E2C"/>
    <w:rsid w:val="005F181C"/>
    <w:rsid w:val="005F46EF"/>
    <w:rsid w:val="005F75E3"/>
    <w:rsid w:val="005F78C4"/>
    <w:rsid w:val="00621FAC"/>
    <w:rsid w:val="00623F76"/>
    <w:rsid w:val="00624EE5"/>
    <w:rsid w:val="0063195E"/>
    <w:rsid w:val="006353B2"/>
    <w:rsid w:val="00640B44"/>
    <w:rsid w:val="006657D9"/>
    <w:rsid w:val="00666341"/>
    <w:rsid w:val="00681E2D"/>
    <w:rsid w:val="0068317E"/>
    <w:rsid w:val="00690393"/>
    <w:rsid w:val="006914EE"/>
    <w:rsid w:val="00695322"/>
    <w:rsid w:val="006963FE"/>
    <w:rsid w:val="006A684C"/>
    <w:rsid w:val="006C38AD"/>
    <w:rsid w:val="006C52D3"/>
    <w:rsid w:val="006C5D5C"/>
    <w:rsid w:val="006D4D18"/>
    <w:rsid w:val="006D5FE9"/>
    <w:rsid w:val="006D6497"/>
    <w:rsid w:val="006D70DE"/>
    <w:rsid w:val="006E6916"/>
    <w:rsid w:val="006F48C1"/>
    <w:rsid w:val="006F7BAD"/>
    <w:rsid w:val="007018D4"/>
    <w:rsid w:val="00705F0C"/>
    <w:rsid w:val="00726C5B"/>
    <w:rsid w:val="007415AA"/>
    <w:rsid w:val="00751041"/>
    <w:rsid w:val="00777F70"/>
    <w:rsid w:val="0078385B"/>
    <w:rsid w:val="007A16BE"/>
    <w:rsid w:val="007A3F6A"/>
    <w:rsid w:val="007A5DE4"/>
    <w:rsid w:val="007A7B4D"/>
    <w:rsid w:val="007B53A1"/>
    <w:rsid w:val="007C493C"/>
    <w:rsid w:val="007D6E8E"/>
    <w:rsid w:val="007E0031"/>
    <w:rsid w:val="007E0239"/>
    <w:rsid w:val="007E0A10"/>
    <w:rsid w:val="007E784D"/>
    <w:rsid w:val="00810FA5"/>
    <w:rsid w:val="00821B50"/>
    <w:rsid w:val="0082419D"/>
    <w:rsid w:val="00824B46"/>
    <w:rsid w:val="0084101A"/>
    <w:rsid w:val="008454FA"/>
    <w:rsid w:val="00853FED"/>
    <w:rsid w:val="00856FE6"/>
    <w:rsid w:val="00864C27"/>
    <w:rsid w:val="00865427"/>
    <w:rsid w:val="00877016"/>
    <w:rsid w:val="00880985"/>
    <w:rsid w:val="008A3C41"/>
    <w:rsid w:val="008C7FCA"/>
    <w:rsid w:val="008D2000"/>
    <w:rsid w:val="008E2B67"/>
    <w:rsid w:val="009055BB"/>
    <w:rsid w:val="0090717E"/>
    <w:rsid w:val="00911CC0"/>
    <w:rsid w:val="00914479"/>
    <w:rsid w:val="00921914"/>
    <w:rsid w:val="00926567"/>
    <w:rsid w:val="00935B2B"/>
    <w:rsid w:val="00956C8F"/>
    <w:rsid w:val="00960742"/>
    <w:rsid w:val="00967405"/>
    <w:rsid w:val="00970511"/>
    <w:rsid w:val="00991329"/>
    <w:rsid w:val="00991F1D"/>
    <w:rsid w:val="009A09E4"/>
    <w:rsid w:val="009A2DEA"/>
    <w:rsid w:val="009B1A4F"/>
    <w:rsid w:val="009B1AF8"/>
    <w:rsid w:val="009B27DA"/>
    <w:rsid w:val="009E1C75"/>
    <w:rsid w:val="009E28EE"/>
    <w:rsid w:val="009E330C"/>
    <w:rsid w:val="009E3D26"/>
    <w:rsid w:val="009E4C12"/>
    <w:rsid w:val="009E6439"/>
    <w:rsid w:val="009F64E6"/>
    <w:rsid w:val="00A00EFA"/>
    <w:rsid w:val="00A02B3D"/>
    <w:rsid w:val="00A0719D"/>
    <w:rsid w:val="00A13B73"/>
    <w:rsid w:val="00A17064"/>
    <w:rsid w:val="00A22E0A"/>
    <w:rsid w:val="00A34F74"/>
    <w:rsid w:val="00A40164"/>
    <w:rsid w:val="00A43DFF"/>
    <w:rsid w:val="00A43E8C"/>
    <w:rsid w:val="00A4547A"/>
    <w:rsid w:val="00A51B1C"/>
    <w:rsid w:val="00A53A80"/>
    <w:rsid w:val="00A53EAD"/>
    <w:rsid w:val="00A55411"/>
    <w:rsid w:val="00A60AE3"/>
    <w:rsid w:val="00A6252B"/>
    <w:rsid w:val="00A632E7"/>
    <w:rsid w:val="00A86097"/>
    <w:rsid w:val="00A94E35"/>
    <w:rsid w:val="00AA7A37"/>
    <w:rsid w:val="00AB1C69"/>
    <w:rsid w:val="00AB7D90"/>
    <w:rsid w:val="00AB7E9E"/>
    <w:rsid w:val="00AC32F2"/>
    <w:rsid w:val="00AC3F0A"/>
    <w:rsid w:val="00AD0F2B"/>
    <w:rsid w:val="00AD3691"/>
    <w:rsid w:val="00AD6B4C"/>
    <w:rsid w:val="00AE15A7"/>
    <w:rsid w:val="00AE2511"/>
    <w:rsid w:val="00AE3C85"/>
    <w:rsid w:val="00AE4B34"/>
    <w:rsid w:val="00AF0B4F"/>
    <w:rsid w:val="00AF7848"/>
    <w:rsid w:val="00B14EB6"/>
    <w:rsid w:val="00B36929"/>
    <w:rsid w:val="00B514B8"/>
    <w:rsid w:val="00B55859"/>
    <w:rsid w:val="00B71F1A"/>
    <w:rsid w:val="00B71F76"/>
    <w:rsid w:val="00B756C7"/>
    <w:rsid w:val="00B75860"/>
    <w:rsid w:val="00B82F11"/>
    <w:rsid w:val="00B86727"/>
    <w:rsid w:val="00B92105"/>
    <w:rsid w:val="00BA19EA"/>
    <w:rsid w:val="00BA3980"/>
    <w:rsid w:val="00BA698E"/>
    <w:rsid w:val="00BA6C0D"/>
    <w:rsid w:val="00BB25C9"/>
    <w:rsid w:val="00BB66A3"/>
    <w:rsid w:val="00BB75D8"/>
    <w:rsid w:val="00BC15E0"/>
    <w:rsid w:val="00BC24BE"/>
    <w:rsid w:val="00BD003C"/>
    <w:rsid w:val="00BD1E5C"/>
    <w:rsid w:val="00BE5087"/>
    <w:rsid w:val="00BF1A88"/>
    <w:rsid w:val="00C01DEF"/>
    <w:rsid w:val="00C22C1F"/>
    <w:rsid w:val="00C349A7"/>
    <w:rsid w:val="00C34E1C"/>
    <w:rsid w:val="00C46812"/>
    <w:rsid w:val="00C50B49"/>
    <w:rsid w:val="00C61201"/>
    <w:rsid w:val="00C67263"/>
    <w:rsid w:val="00C821F5"/>
    <w:rsid w:val="00C82F9F"/>
    <w:rsid w:val="00C92683"/>
    <w:rsid w:val="00CA7DB8"/>
    <w:rsid w:val="00CB2C1C"/>
    <w:rsid w:val="00CB2E4D"/>
    <w:rsid w:val="00CC11F1"/>
    <w:rsid w:val="00CC184C"/>
    <w:rsid w:val="00CD54FF"/>
    <w:rsid w:val="00D0345A"/>
    <w:rsid w:val="00D07FF8"/>
    <w:rsid w:val="00D320AB"/>
    <w:rsid w:val="00D35CF7"/>
    <w:rsid w:val="00D41519"/>
    <w:rsid w:val="00D477E0"/>
    <w:rsid w:val="00D60E1B"/>
    <w:rsid w:val="00D62D18"/>
    <w:rsid w:val="00D63423"/>
    <w:rsid w:val="00D67FA7"/>
    <w:rsid w:val="00D779E1"/>
    <w:rsid w:val="00D9565A"/>
    <w:rsid w:val="00DA37E9"/>
    <w:rsid w:val="00DB5492"/>
    <w:rsid w:val="00DB7EF9"/>
    <w:rsid w:val="00DF5632"/>
    <w:rsid w:val="00E04BEC"/>
    <w:rsid w:val="00E15077"/>
    <w:rsid w:val="00E33DAA"/>
    <w:rsid w:val="00E65A19"/>
    <w:rsid w:val="00E67E88"/>
    <w:rsid w:val="00E70ED7"/>
    <w:rsid w:val="00E72A74"/>
    <w:rsid w:val="00E737C2"/>
    <w:rsid w:val="00E75CE2"/>
    <w:rsid w:val="00E75F80"/>
    <w:rsid w:val="00E86B0E"/>
    <w:rsid w:val="00E947FC"/>
    <w:rsid w:val="00EA5B6C"/>
    <w:rsid w:val="00EA6BF5"/>
    <w:rsid w:val="00EB00DF"/>
    <w:rsid w:val="00EC306A"/>
    <w:rsid w:val="00EE6110"/>
    <w:rsid w:val="00EF0029"/>
    <w:rsid w:val="00F01B7D"/>
    <w:rsid w:val="00F043CA"/>
    <w:rsid w:val="00F0487E"/>
    <w:rsid w:val="00F125D9"/>
    <w:rsid w:val="00F246C8"/>
    <w:rsid w:val="00F4037A"/>
    <w:rsid w:val="00F628B1"/>
    <w:rsid w:val="00F80FD0"/>
    <w:rsid w:val="00F9369C"/>
    <w:rsid w:val="00F9426E"/>
    <w:rsid w:val="00F95976"/>
    <w:rsid w:val="00FA5115"/>
    <w:rsid w:val="00FA6373"/>
    <w:rsid w:val="00FB129C"/>
    <w:rsid w:val="00FC092C"/>
    <w:rsid w:val="00FC271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D2A6D"/>
  <w15:chartTrackingRefBased/>
  <w15:docId w15:val="{6D84419A-5889-44CC-B599-04F2369A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bilgi Char"/>
    <w:basedOn w:val="VarsaylanParagrafYazTipi"/>
    <w:link w:val="stbilgi"/>
    <w:uiPriority w:val="99"/>
    <w:rsid w:val="00151E02"/>
  </w:style>
  <w:style w:type="paragraph" w:customStyle="1" w:styleId="Altbilgi">
    <w:name w:val="Altbilgi"/>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lang w:val="x-none" w:eastAsia="x-none"/>
    </w:rPr>
  </w:style>
  <w:style w:type="character" w:customStyle="1" w:styleId="BalonMetniChar">
    <w:name w:val="Balon Metni Char"/>
    <w:link w:val="BalonMetni"/>
    <w:uiPriority w:val="99"/>
    <w:semiHidden/>
    <w:rsid w:val="00151E02"/>
    <w:rPr>
      <w:rFonts w:ascii="Tahoma" w:hAnsi="Tahoma" w:cs="Tahoma"/>
      <w:sz w:val="16"/>
      <w:szCs w:val="16"/>
    </w:rPr>
  </w:style>
  <w:style w:type="paragraph" w:customStyle="1" w:styleId="Default">
    <w:name w:val="Default"/>
    <w:rsid w:val="00B514B8"/>
    <w:pPr>
      <w:autoSpaceDE w:val="0"/>
      <w:autoSpaceDN w:val="0"/>
      <w:adjustRightInd w:val="0"/>
    </w:pPr>
    <w:rPr>
      <w:rFonts w:eastAsia="Times New Roman" w:cs="Calibri"/>
      <w:color w:val="000000"/>
      <w:sz w:val="24"/>
      <w:szCs w:val="24"/>
      <w:lang w:eastAsia="en-US"/>
    </w:rPr>
  </w:style>
  <w:style w:type="character" w:styleId="Kpr">
    <w:name w:val="Hyperlink"/>
    <w:rsid w:val="00FC092C"/>
    <w:rPr>
      <w:color w:val="0066CC"/>
      <w:u w:val="single"/>
    </w:rPr>
  </w:style>
  <w:style w:type="character" w:customStyle="1" w:styleId="Gvdemetni3">
    <w:name w:val="Gövde metni (3)_"/>
    <w:link w:val="Gvdemetni30"/>
    <w:rsid w:val="00FC092C"/>
    <w:rPr>
      <w:rFonts w:ascii="Times New Roman" w:eastAsia="Times New Roman" w:hAnsi="Times New Roman"/>
      <w:b/>
      <w:bCs/>
      <w:shd w:val="clear" w:color="auto" w:fill="FFFFFF"/>
    </w:rPr>
  </w:style>
  <w:style w:type="character" w:customStyle="1" w:styleId="Gvdemetni2">
    <w:name w:val="Gövde metni (2)_"/>
    <w:rsid w:val="00FC092C"/>
    <w:rPr>
      <w:rFonts w:ascii="Times New Roman" w:eastAsia="Times New Roman" w:hAnsi="Times New Roman" w:cs="Times New Roman"/>
      <w:b w:val="0"/>
      <w:bCs w:val="0"/>
      <w:i w:val="0"/>
      <w:iCs w:val="0"/>
      <w:smallCaps w:val="0"/>
      <w:strike w:val="0"/>
      <w:sz w:val="20"/>
      <w:szCs w:val="20"/>
      <w:u w:val="none"/>
    </w:rPr>
  </w:style>
  <w:style w:type="character" w:customStyle="1" w:styleId="Gvdemetni212ptKaln">
    <w:name w:val="Gövde metni (2) + 12 pt;Kalın"/>
    <w:rsid w:val="00FC092C"/>
    <w:rPr>
      <w:rFonts w:ascii="Times New Roman" w:eastAsia="Times New Roman" w:hAnsi="Times New Roman" w:cs="Times New Roman"/>
      <w:b/>
      <w:bCs/>
      <w:i w:val="0"/>
      <w:iCs w:val="0"/>
      <w:smallCaps w:val="0"/>
      <w:strike w:val="0"/>
      <w:color w:val="000000"/>
      <w:spacing w:val="0"/>
      <w:w w:val="100"/>
      <w:position w:val="0"/>
      <w:sz w:val="24"/>
      <w:szCs w:val="24"/>
      <w:u w:val="none"/>
      <w:lang w:val="tr-TR" w:eastAsia="tr-TR" w:bidi="tr-TR"/>
    </w:rPr>
  </w:style>
  <w:style w:type="character" w:customStyle="1" w:styleId="Gvdemetni20">
    <w:name w:val="Gövde metni (2)"/>
    <w:rsid w:val="00FC092C"/>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paragraph" w:customStyle="1" w:styleId="Gvdemetni30">
    <w:name w:val="Gövde metni (3)"/>
    <w:basedOn w:val="Normal"/>
    <w:link w:val="Gvdemetni3"/>
    <w:rsid w:val="00FC092C"/>
    <w:pPr>
      <w:widowControl w:val="0"/>
      <w:shd w:val="clear" w:color="auto" w:fill="FFFFFF"/>
      <w:spacing w:line="0" w:lineRule="atLeast"/>
      <w:jc w:val="center"/>
    </w:pPr>
    <w:rPr>
      <w:rFonts w:ascii="Times New Roman" w:hAnsi="Times New Roman"/>
      <w:b/>
      <w:bCs/>
      <w:snapToGrid/>
      <w:sz w:val="20"/>
      <w:lang w:val="x-none" w:eastAsia="x-none"/>
    </w:rPr>
  </w:style>
  <w:style w:type="paragraph" w:styleId="stBilgi0">
    <w:name w:val="header"/>
    <w:basedOn w:val="Normal"/>
    <w:link w:val="stBilgiChar0"/>
    <w:uiPriority w:val="99"/>
    <w:unhideWhenUsed/>
    <w:rsid w:val="00726C5B"/>
    <w:pPr>
      <w:tabs>
        <w:tab w:val="center" w:pos="4536"/>
        <w:tab w:val="right" w:pos="9072"/>
      </w:tabs>
    </w:pPr>
  </w:style>
  <w:style w:type="character" w:customStyle="1" w:styleId="stBilgiChar0">
    <w:name w:val="Üst Bilgi Char"/>
    <w:basedOn w:val="VarsaylanParagrafYazTipi"/>
    <w:link w:val="stBilgi0"/>
    <w:uiPriority w:val="99"/>
    <w:rsid w:val="00726C5B"/>
    <w:rPr>
      <w:rFonts w:ascii="Zapf_Humanist" w:eastAsia="Times New Roman" w:hAnsi="Zapf_Humanist"/>
      <w:snapToGrid w:val="0"/>
      <w:sz w:val="22"/>
    </w:rPr>
  </w:style>
  <w:style w:type="paragraph" w:styleId="AltBilgi0">
    <w:name w:val="footer"/>
    <w:basedOn w:val="Normal"/>
    <w:link w:val="AltBilgiChar0"/>
    <w:uiPriority w:val="99"/>
    <w:unhideWhenUsed/>
    <w:rsid w:val="00726C5B"/>
    <w:pPr>
      <w:tabs>
        <w:tab w:val="center" w:pos="4536"/>
        <w:tab w:val="right" w:pos="9072"/>
      </w:tabs>
    </w:pPr>
  </w:style>
  <w:style w:type="character" w:customStyle="1" w:styleId="AltBilgiChar0">
    <w:name w:val="Alt Bilgi Char"/>
    <w:basedOn w:val="VarsaylanParagrafYazTipi"/>
    <w:link w:val="AltBilgi0"/>
    <w:uiPriority w:val="99"/>
    <w:rsid w:val="00726C5B"/>
    <w:rPr>
      <w:rFonts w:ascii="Zapf_Humanist" w:eastAsia="Times New Roman" w:hAnsi="Zapf_Humanist"/>
      <w:snapToGrid w:val="0"/>
      <w:sz w:val="22"/>
    </w:rPr>
  </w:style>
  <w:style w:type="paragraph" w:styleId="ListeParagraf">
    <w:name w:val="List Paragraph"/>
    <w:basedOn w:val="Normal"/>
    <w:uiPriority w:val="34"/>
    <w:qFormat/>
    <w:rsid w:val="00726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798970">
      <w:bodyDiv w:val="1"/>
      <w:marLeft w:val="0"/>
      <w:marRight w:val="0"/>
      <w:marTop w:val="0"/>
      <w:marBottom w:val="0"/>
      <w:divBdr>
        <w:top w:val="none" w:sz="0" w:space="0" w:color="auto"/>
        <w:left w:val="none" w:sz="0" w:space="0" w:color="auto"/>
        <w:bottom w:val="none" w:sz="0" w:space="0" w:color="auto"/>
        <w:right w:val="none" w:sz="0" w:space="0" w:color="auto"/>
      </w:divBdr>
    </w:div>
    <w:div w:id="999307630">
      <w:bodyDiv w:val="1"/>
      <w:marLeft w:val="0"/>
      <w:marRight w:val="0"/>
      <w:marTop w:val="0"/>
      <w:marBottom w:val="0"/>
      <w:divBdr>
        <w:top w:val="none" w:sz="0" w:space="0" w:color="auto"/>
        <w:left w:val="none" w:sz="0" w:space="0" w:color="auto"/>
        <w:bottom w:val="none" w:sz="0" w:space="0" w:color="auto"/>
        <w:right w:val="none" w:sz="0" w:space="0" w:color="auto"/>
      </w:divBdr>
    </w:div>
    <w:div w:id="1142625186">
      <w:bodyDiv w:val="1"/>
      <w:marLeft w:val="0"/>
      <w:marRight w:val="0"/>
      <w:marTop w:val="0"/>
      <w:marBottom w:val="0"/>
      <w:divBdr>
        <w:top w:val="none" w:sz="0" w:space="0" w:color="auto"/>
        <w:left w:val="none" w:sz="0" w:space="0" w:color="auto"/>
        <w:bottom w:val="none" w:sz="0" w:space="0" w:color="auto"/>
        <w:right w:val="none" w:sz="0" w:space="0" w:color="auto"/>
      </w:divBdr>
    </w:div>
    <w:div w:id="1399934736">
      <w:bodyDiv w:val="1"/>
      <w:marLeft w:val="0"/>
      <w:marRight w:val="0"/>
      <w:marTop w:val="0"/>
      <w:marBottom w:val="0"/>
      <w:divBdr>
        <w:top w:val="none" w:sz="0" w:space="0" w:color="auto"/>
        <w:left w:val="none" w:sz="0" w:space="0" w:color="auto"/>
        <w:bottom w:val="none" w:sz="0" w:space="0" w:color="auto"/>
        <w:right w:val="none" w:sz="0" w:space="0" w:color="auto"/>
      </w:divBdr>
    </w:div>
    <w:div w:id="1750421496">
      <w:bodyDiv w:val="1"/>
      <w:marLeft w:val="0"/>
      <w:marRight w:val="0"/>
      <w:marTop w:val="0"/>
      <w:marBottom w:val="0"/>
      <w:divBdr>
        <w:top w:val="none" w:sz="0" w:space="0" w:color="auto"/>
        <w:left w:val="none" w:sz="0" w:space="0" w:color="auto"/>
        <w:bottom w:val="none" w:sz="0" w:space="0" w:color="auto"/>
        <w:right w:val="none" w:sz="0" w:space="0" w:color="auto"/>
      </w:divBdr>
    </w:div>
    <w:div w:id="1801726203">
      <w:bodyDiv w:val="1"/>
      <w:marLeft w:val="0"/>
      <w:marRight w:val="0"/>
      <w:marTop w:val="0"/>
      <w:marBottom w:val="0"/>
      <w:divBdr>
        <w:top w:val="none" w:sz="0" w:space="0" w:color="auto"/>
        <w:left w:val="none" w:sz="0" w:space="0" w:color="auto"/>
        <w:bottom w:val="none" w:sz="0" w:space="0" w:color="auto"/>
        <w:right w:val="none" w:sz="0" w:space="0" w:color="auto"/>
      </w:divBdr>
    </w:div>
    <w:div w:id="181085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90684-A6C5-4054-B2B0-011C79B44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Hewlett-Packard Company</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ASİYE ŞEN</cp:lastModifiedBy>
  <cp:revision>2</cp:revision>
  <cp:lastPrinted>2013-03-14T10:56:00Z</cp:lastPrinted>
  <dcterms:created xsi:type="dcterms:W3CDTF">2026-03-02T13:10:00Z</dcterms:created>
  <dcterms:modified xsi:type="dcterms:W3CDTF">2026-03-02T13:10:00Z</dcterms:modified>
</cp:coreProperties>
</file>