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A729" w14:textId="77777777" w:rsidR="00C25680" w:rsidRPr="0095315B" w:rsidRDefault="00C25680" w:rsidP="0026787E">
      <w:pPr>
        <w:pStyle w:val="Balk1"/>
      </w:pPr>
      <w:bookmarkStart w:id="0" w:name="_Toc203649144"/>
      <w:r w:rsidRPr="00C25680">
        <w:t>AMAÇ</w:t>
      </w:r>
      <w:bookmarkEnd w:id="0"/>
    </w:p>
    <w:p w14:paraId="5198BDD0" w14:textId="77777777" w:rsidR="00C25680" w:rsidRDefault="00C25680" w:rsidP="00A37ABB">
      <w:pPr>
        <w:rPr>
          <w:rFonts w:eastAsia="Arial"/>
          <w:lang w:eastAsia="en-US"/>
        </w:rPr>
      </w:pPr>
      <w:r w:rsidRPr="0095315B">
        <w:rPr>
          <w:rFonts w:eastAsia="Arial"/>
          <w:lang w:eastAsia="en-US"/>
        </w:rPr>
        <w:t xml:space="preserve">Bu prosedür; </w:t>
      </w:r>
      <w:r>
        <w:rPr>
          <w:rFonts w:eastAsia="Arial"/>
          <w:i/>
          <w:lang w:eastAsia="en-US"/>
        </w:rPr>
        <w:t xml:space="preserve">Karamanoğlu </w:t>
      </w:r>
      <w:proofErr w:type="spellStart"/>
      <w:r>
        <w:rPr>
          <w:rFonts w:eastAsia="Arial"/>
          <w:i/>
          <w:lang w:eastAsia="en-US"/>
        </w:rPr>
        <w:t>Mehmetbey</w:t>
      </w:r>
      <w:proofErr w:type="spellEnd"/>
      <w:r>
        <w:rPr>
          <w:rFonts w:eastAsia="Arial"/>
          <w:i/>
          <w:lang w:eastAsia="en-US"/>
        </w:rPr>
        <w:t xml:space="preserve"> </w:t>
      </w:r>
      <w:r w:rsidRPr="0095315B">
        <w:rPr>
          <w:rFonts w:eastAsia="Arial"/>
          <w:i/>
          <w:lang w:eastAsia="en-US"/>
        </w:rPr>
        <w:t>Üniversitesi’ne</w:t>
      </w:r>
      <w:r w:rsidRPr="0095315B">
        <w:rPr>
          <w:rFonts w:eastAsia="Arial"/>
          <w:lang w:eastAsia="en-US"/>
        </w:rPr>
        <w:t xml:space="preserve"> ait gizli bilgilerin korunması amacıyla kendi personeline ve tedarikçi personeline, bilgi güvenliği ve gizli bilgi ile ilgili bilgilerin verilmesi, yükümlülükler ve sorumluluklar hakkında bilgi edinilmesinin sağlanması, bu amaçlarla ilgili personele "Gizlilik Taahhütnamesi" imzalatılması amacıyla hazırlanmıştır.</w:t>
      </w:r>
    </w:p>
    <w:p w14:paraId="6E1EA68C" w14:textId="77777777" w:rsidR="00A37ABB" w:rsidRPr="0095315B" w:rsidRDefault="00A37ABB" w:rsidP="00A37ABB">
      <w:pPr>
        <w:rPr>
          <w:rFonts w:eastAsia="Arial"/>
          <w:lang w:eastAsia="en-US"/>
        </w:rPr>
      </w:pPr>
    </w:p>
    <w:p w14:paraId="6BB6C04F" w14:textId="77777777" w:rsidR="00C25680" w:rsidRPr="0095315B" w:rsidRDefault="00C25680" w:rsidP="0026787E">
      <w:pPr>
        <w:pStyle w:val="Balk1"/>
      </w:pPr>
      <w:bookmarkStart w:id="1" w:name="_Toc203649145"/>
      <w:r w:rsidRPr="00C25680">
        <w:t>KAPSAM</w:t>
      </w:r>
      <w:bookmarkEnd w:id="1"/>
    </w:p>
    <w:p w14:paraId="5CFC782E" w14:textId="77777777" w:rsidR="00C25680" w:rsidRDefault="00C25680" w:rsidP="00A37ABB">
      <w:pPr>
        <w:widowControl w:val="0"/>
        <w:autoSpaceDE w:val="0"/>
        <w:autoSpaceDN w:val="0"/>
        <w:spacing w:before="110"/>
        <w:ind w:right="118"/>
        <w:rPr>
          <w:rFonts w:eastAsia="Arial"/>
          <w:spacing w:val="-2"/>
          <w:lang w:eastAsia="en-US"/>
        </w:rPr>
      </w:pPr>
      <w:r>
        <w:rPr>
          <w:rFonts w:eastAsia="Arial"/>
          <w:lang w:eastAsia="en-US"/>
        </w:rPr>
        <w:t xml:space="preserve">Karamanoğlu </w:t>
      </w:r>
      <w:proofErr w:type="spellStart"/>
      <w:r>
        <w:rPr>
          <w:rFonts w:eastAsia="Arial"/>
          <w:lang w:eastAsia="en-US"/>
        </w:rPr>
        <w:t>Mehmetbey</w:t>
      </w:r>
      <w:proofErr w:type="spellEnd"/>
      <w:r>
        <w:rPr>
          <w:rFonts w:eastAsia="Arial"/>
          <w:lang w:eastAsia="en-US"/>
        </w:rPr>
        <w:t xml:space="preserve"> </w:t>
      </w:r>
      <w:r w:rsidRPr="0095315B">
        <w:rPr>
          <w:rFonts w:eastAsia="Arial"/>
          <w:lang w:eastAsia="en-US"/>
        </w:rPr>
        <w:t xml:space="preserve">Üniversite’si personelini ve </w:t>
      </w:r>
      <w:r>
        <w:rPr>
          <w:rFonts w:eastAsia="Arial"/>
          <w:lang w:eastAsia="en-US"/>
        </w:rPr>
        <w:t xml:space="preserve">Karamanoğlu </w:t>
      </w:r>
      <w:proofErr w:type="spellStart"/>
      <w:r>
        <w:rPr>
          <w:rFonts w:eastAsia="Arial"/>
          <w:lang w:eastAsia="en-US"/>
        </w:rPr>
        <w:t>Mehmetbey</w:t>
      </w:r>
      <w:proofErr w:type="spellEnd"/>
      <w:r>
        <w:rPr>
          <w:rFonts w:eastAsia="Arial"/>
          <w:lang w:eastAsia="en-US"/>
        </w:rPr>
        <w:t xml:space="preserve"> </w:t>
      </w:r>
      <w:r w:rsidRPr="0095315B">
        <w:rPr>
          <w:rFonts w:eastAsia="Arial"/>
          <w:lang w:eastAsia="en-US"/>
        </w:rPr>
        <w:t xml:space="preserve">Üniversitesi ile iş yapan tedarikçi kuruluş personelini </w:t>
      </w:r>
      <w:r w:rsidRPr="0095315B">
        <w:rPr>
          <w:rFonts w:eastAsia="Arial"/>
          <w:spacing w:val="-2"/>
          <w:lang w:eastAsia="en-US"/>
        </w:rPr>
        <w:t>kapsar.</w:t>
      </w:r>
    </w:p>
    <w:p w14:paraId="72D1B659" w14:textId="77777777" w:rsidR="00A37ABB" w:rsidRPr="0095315B" w:rsidRDefault="00A37ABB" w:rsidP="00A37ABB">
      <w:pPr>
        <w:widowControl w:val="0"/>
        <w:autoSpaceDE w:val="0"/>
        <w:autoSpaceDN w:val="0"/>
        <w:spacing w:before="110"/>
        <w:ind w:right="118"/>
        <w:rPr>
          <w:rFonts w:eastAsia="Arial"/>
          <w:lang w:eastAsia="en-US"/>
        </w:rPr>
      </w:pPr>
    </w:p>
    <w:p w14:paraId="5C9B62B0" w14:textId="77777777" w:rsidR="00C25680" w:rsidRPr="0095315B" w:rsidRDefault="00C25680" w:rsidP="0026787E">
      <w:pPr>
        <w:pStyle w:val="Balk1"/>
      </w:pPr>
      <w:bookmarkStart w:id="2" w:name="_Toc203649146"/>
      <w:r w:rsidRPr="00C25680">
        <w:t>TANIMLAR</w:t>
      </w:r>
      <w:bookmarkEnd w:id="2"/>
    </w:p>
    <w:p w14:paraId="5025DBF1" w14:textId="77777777" w:rsidR="00C25680" w:rsidRPr="0095315B" w:rsidRDefault="00C25680" w:rsidP="00A37ABB">
      <w:pPr>
        <w:widowControl w:val="0"/>
        <w:tabs>
          <w:tab w:val="left" w:pos="2294"/>
        </w:tabs>
        <w:autoSpaceDE w:val="0"/>
        <w:autoSpaceDN w:val="0"/>
        <w:spacing w:before="48"/>
        <w:rPr>
          <w:rFonts w:eastAsia="Arial"/>
          <w:szCs w:val="24"/>
          <w:lang w:eastAsia="en-US"/>
        </w:rPr>
      </w:pPr>
      <w:r w:rsidRPr="0095315B">
        <w:rPr>
          <w:rFonts w:eastAsia="Arial"/>
          <w:b/>
          <w:spacing w:val="-2"/>
          <w:szCs w:val="24"/>
          <w:lang w:eastAsia="en-US"/>
        </w:rPr>
        <w:t>Kurum</w:t>
      </w:r>
      <w:r w:rsidRPr="0095315B">
        <w:rPr>
          <w:rFonts w:eastAsia="Arial"/>
          <w:szCs w:val="24"/>
          <w:lang w:eastAsia="en-US"/>
        </w:rPr>
        <w:tab/>
        <w:t>:</w:t>
      </w:r>
      <w:r w:rsidRPr="0095315B">
        <w:rPr>
          <w:rFonts w:eastAsia="Arial"/>
          <w:spacing w:val="-2"/>
          <w:szCs w:val="24"/>
          <w:lang w:eastAsia="en-US"/>
        </w:rPr>
        <w:t xml:space="preserve"> </w:t>
      </w:r>
      <w:r>
        <w:rPr>
          <w:rFonts w:eastAsia="Arial"/>
          <w:lang w:eastAsia="en-US"/>
        </w:rPr>
        <w:t xml:space="preserve">Karamanoğlu </w:t>
      </w:r>
      <w:proofErr w:type="spellStart"/>
      <w:r>
        <w:rPr>
          <w:rFonts w:eastAsia="Arial"/>
          <w:lang w:eastAsia="en-US"/>
        </w:rPr>
        <w:t>Mehmetbey</w:t>
      </w:r>
      <w:proofErr w:type="spellEnd"/>
      <w:r>
        <w:rPr>
          <w:rFonts w:eastAsia="Arial"/>
          <w:lang w:eastAsia="en-US"/>
        </w:rPr>
        <w:t xml:space="preserve"> </w:t>
      </w:r>
      <w:r w:rsidRPr="0095315B">
        <w:rPr>
          <w:rFonts w:eastAsia="Arial"/>
          <w:lang w:eastAsia="en-US"/>
        </w:rPr>
        <w:t>Üniversitesi</w:t>
      </w:r>
    </w:p>
    <w:p w14:paraId="57739CDE" w14:textId="77777777" w:rsidR="00C25680" w:rsidRPr="0095315B" w:rsidRDefault="00C25680" w:rsidP="00A37ABB">
      <w:pPr>
        <w:widowControl w:val="0"/>
        <w:tabs>
          <w:tab w:val="left" w:pos="2294"/>
        </w:tabs>
        <w:autoSpaceDE w:val="0"/>
        <w:autoSpaceDN w:val="0"/>
        <w:spacing w:before="46"/>
        <w:rPr>
          <w:rFonts w:eastAsia="Arial"/>
          <w:szCs w:val="24"/>
          <w:lang w:eastAsia="en-US"/>
        </w:rPr>
      </w:pPr>
      <w:r w:rsidRPr="0095315B">
        <w:rPr>
          <w:rFonts w:eastAsia="Arial"/>
          <w:b/>
          <w:szCs w:val="24"/>
          <w:lang w:eastAsia="en-US"/>
        </w:rPr>
        <w:t>Merkez</w:t>
      </w:r>
      <w:r w:rsidRPr="0095315B">
        <w:rPr>
          <w:rFonts w:eastAsia="Arial"/>
          <w:spacing w:val="4"/>
          <w:szCs w:val="24"/>
          <w:lang w:eastAsia="en-US"/>
        </w:rPr>
        <w:t xml:space="preserve"> </w:t>
      </w:r>
      <w:r w:rsidRPr="0095315B">
        <w:rPr>
          <w:rFonts w:eastAsia="Arial"/>
          <w:b/>
          <w:spacing w:val="-2"/>
          <w:szCs w:val="24"/>
          <w:lang w:eastAsia="en-US"/>
        </w:rPr>
        <w:t>Adres</w:t>
      </w:r>
      <w:r w:rsidRPr="0095315B">
        <w:rPr>
          <w:rFonts w:eastAsia="Arial"/>
          <w:szCs w:val="24"/>
          <w:lang w:eastAsia="en-US"/>
        </w:rPr>
        <w:tab/>
        <w:t>:</w:t>
      </w:r>
      <w:r w:rsidRPr="0095315B">
        <w:rPr>
          <w:rFonts w:eastAsia="Arial"/>
          <w:spacing w:val="2"/>
          <w:szCs w:val="24"/>
          <w:lang w:eastAsia="en-US"/>
        </w:rPr>
        <w:t xml:space="preserve"> </w:t>
      </w:r>
      <w:r w:rsidRPr="0095315B">
        <w:rPr>
          <w:rFonts w:eastAsia="Arial"/>
          <w:szCs w:val="24"/>
          <w:lang w:eastAsia="en-US"/>
        </w:rPr>
        <w:t>Üniversite Mah. İbrahim Öktem Cad. Merkez / Karaman</w:t>
      </w:r>
    </w:p>
    <w:p w14:paraId="0955D535" w14:textId="77777777" w:rsidR="00C25680" w:rsidRPr="0095315B" w:rsidRDefault="00C25680" w:rsidP="00A37ABB">
      <w:pPr>
        <w:widowControl w:val="0"/>
        <w:tabs>
          <w:tab w:val="left" w:pos="2294"/>
        </w:tabs>
        <w:autoSpaceDE w:val="0"/>
        <w:autoSpaceDN w:val="0"/>
        <w:spacing w:before="46"/>
        <w:rPr>
          <w:rFonts w:eastAsia="Arial"/>
          <w:lang w:eastAsia="en-US"/>
        </w:rPr>
      </w:pPr>
      <w:r w:rsidRPr="0095315B">
        <w:rPr>
          <w:rFonts w:eastAsia="Arial"/>
          <w:b/>
          <w:szCs w:val="24"/>
          <w:lang w:eastAsia="en-US"/>
        </w:rPr>
        <w:t>Web</w:t>
      </w:r>
      <w:r w:rsidRPr="0095315B">
        <w:rPr>
          <w:rFonts w:eastAsia="Arial"/>
          <w:spacing w:val="6"/>
          <w:szCs w:val="24"/>
          <w:lang w:eastAsia="en-US"/>
        </w:rPr>
        <w:t xml:space="preserve"> </w:t>
      </w:r>
      <w:r w:rsidRPr="0095315B">
        <w:rPr>
          <w:rFonts w:eastAsia="Arial"/>
          <w:b/>
          <w:spacing w:val="-2"/>
          <w:szCs w:val="24"/>
          <w:lang w:eastAsia="en-US"/>
        </w:rPr>
        <w:t>Sitesi</w:t>
      </w:r>
      <w:r w:rsidRPr="0095315B">
        <w:rPr>
          <w:rFonts w:eastAsia="Arial"/>
          <w:szCs w:val="24"/>
          <w:lang w:eastAsia="en-US"/>
        </w:rPr>
        <w:tab/>
        <w:t>:</w:t>
      </w:r>
      <w:r w:rsidRPr="0095315B">
        <w:rPr>
          <w:rFonts w:eastAsia="Arial"/>
          <w:spacing w:val="8"/>
          <w:szCs w:val="24"/>
          <w:lang w:eastAsia="en-US"/>
        </w:rPr>
        <w:t xml:space="preserve"> </w:t>
      </w:r>
      <w:hyperlink r:id="rId8" w:history="1">
        <w:r w:rsidRPr="0095315B">
          <w:rPr>
            <w:rStyle w:val="Kpr"/>
            <w:rFonts w:eastAsia="Arial"/>
            <w:lang w:eastAsia="en-US"/>
          </w:rPr>
          <w:t>https://</w:t>
        </w:r>
        <w:r w:rsidRPr="0086332D">
          <w:rPr>
            <w:rStyle w:val="Kpr"/>
            <w:rFonts w:eastAsia="Arial"/>
            <w:lang w:eastAsia="en-US"/>
          </w:rPr>
          <w:t>www.kmu</w:t>
        </w:r>
        <w:r w:rsidRPr="0095315B">
          <w:rPr>
            <w:rStyle w:val="Kpr"/>
            <w:rFonts w:eastAsia="Arial"/>
            <w:lang w:eastAsia="en-US"/>
          </w:rPr>
          <w:t>.edu.tr/</w:t>
        </w:r>
      </w:hyperlink>
    </w:p>
    <w:p w14:paraId="3CE0FC97" w14:textId="77777777" w:rsidR="00C25680" w:rsidRPr="0095315B" w:rsidRDefault="00C25680" w:rsidP="00A37ABB">
      <w:pPr>
        <w:widowControl w:val="0"/>
        <w:tabs>
          <w:tab w:val="left" w:pos="2294"/>
        </w:tabs>
        <w:autoSpaceDE w:val="0"/>
        <w:autoSpaceDN w:val="0"/>
        <w:spacing w:before="46"/>
        <w:rPr>
          <w:rFonts w:eastAsia="Arial"/>
          <w:b/>
          <w:bCs/>
          <w:spacing w:val="6"/>
          <w:lang w:eastAsia="en-US"/>
        </w:rPr>
      </w:pPr>
      <w:r w:rsidRPr="0095315B">
        <w:rPr>
          <w:rFonts w:eastAsia="Arial"/>
          <w:b/>
          <w:spacing w:val="-2"/>
          <w:szCs w:val="24"/>
          <w:lang w:eastAsia="en-US"/>
        </w:rPr>
        <w:t>Telefon</w:t>
      </w:r>
      <w:r w:rsidRPr="0095315B">
        <w:rPr>
          <w:rFonts w:eastAsia="Arial"/>
          <w:szCs w:val="24"/>
          <w:lang w:eastAsia="en-US"/>
        </w:rPr>
        <w:tab/>
        <w:t xml:space="preserve">: </w:t>
      </w:r>
      <w:r w:rsidRPr="0095315B">
        <w:rPr>
          <w:rFonts w:eastAsia="Arial"/>
          <w:b/>
          <w:bCs/>
          <w:spacing w:val="6"/>
          <w:lang w:eastAsia="en-US"/>
        </w:rPr>
        <w:t xml:space="preserve">+90 </w:t>
      </w:r>
      <w:r>
        <w:rPr>
          <w:rFonts w:eastAsia="Arial"/>
          <w:b/>
          <w:bCs/>
          <w:spacing w:val="6"/>
          <w:lang w:eastAsia="en-US"/>
        </w:rPr>
        <w:t>338 226 20 00</w:t>
      </w:r>
    </w:p>
    <w:p w14:paraId="1E46F863" w14:textId="77777777" w:rsidR="00C25680" w:rsidRPr="0095315B" w:rsidRDefault="00C25680" w:rsidP="00A37ABB">
      <w:pPr>
        <w:widowControl w:val="0"/>
        <w:tabs>
          <w:tab w:val="left" w:pos="2294"/>
        </w:tabs>
        <w:autoSpaceDE w:val="0"/>
        <w:autoSpaceDN w:val="0"/>
        <w:spacing w:before="46"/>
        <w:rPr>
          <w:rFonts w:eastAsia="Arial"/>
          <w:szCs w:val="24"/>
          <w:lang w:eastAsia="en-US"/>
        </w:rPr>
      </w:pPr>
      <w:r w:rsidRPr="0095315B">
        <w:rPr>
          <w:rFonts w:eastAsia="Arial"/>
          <w:b/>
          <w:szCs w:val="24"/>
          <w:lang w:eastAsia="en-US"/>
        </w:rPr>
        <w:t>Kep</w:t>
      </w:r>
      <w:r w:rsidRPr="0095315B">
        <w:rPr>
          <w:rFonts w:eastAsia="Arial"/>
          <w:spacing w:val="5"/>
          <w:szCs w:val="24"/>
          <w:lang w:eastAsia="en-US"/>
        </w:rPr>
        <w:t xml:space="preserve"> </w:t>
      </w:r>
      <w:r w:rsidRPr="0095315B">
        <w:rPr>
          <w:rFonts w:eastAsia="Arial"/>
          <w:b/>
          <w:spacing w:val="-2"/>
          <w:szCs w:val="24"/>
          <w:lang w:eastAsia="en-US"/>
        </w:rPr>
        <w:t>Adresi</w:t>
      </w:r>
      <w:r w:rsidRPr="0095315B">
        <w:rPr>
          <w:rFonts w:eastAsia="Arial"/>
          <w:szCs w:val="24"/>
          <w:lang w:eastAsia="en-US"/>
        </w:rPr>
        <w:tab/>
        <w:t>:</w:t>
      </w:r>
      <w:r w:rsidRPr="0095315B">
        <w:rPr>
          <w:rFonts w:eastAsia="Arial"/>
          <w:spacing w:val="8"/>
          <w:szCs w:val="24"/>
          <w:lang w:eastAsia="en-US"/>
        </w:rPr>
        <w:t xml:space="preserve"> </w:t>
      </w:r>
      <w:r w:rsidRPr="0095315B">
        <w:rPr>
          <w:rFonts w:eastAsia="Arial"/>
          <w:b/>
          <w:bCs/>
          <w:spacing w:val="-2"/>
          <w:szCs w:val="24"/>
          <w:u w:val="single"/>
          <w:lang w:eastAsia="en-US"/>
        </w:rPr>
        <w:t>kmu.rektorluk@hs0</w:t>
      </w:r>
      <w:r>
        <w:rPr>
          <w:rFonts w:eastAsia="Arial"/>
          <w:b/>
          <w:bCs/>
          <w:spacing w:val="-2"/>
          <w:szCs w:val="24"/>
          <w:u w:val="single"/>
          <w:lang w:eastAsia="en-US"/>
        </w:rPr>
        <w:t>1</w:t>
      </w:r>
      <w:r w:rsidRPr="0095315B">
        <w:rPr>
          <w:rFonts w:eastAsia="Arial"/>
          <w:b/>
          <w:bCs/>
          <w:spacing w:val="-2"/>
          <w:szCs w:val="24"/>
          <w:u w:val="single"/>
          <w:lang w:eastAsia="en-US"/>
        </w:rPr>
        <w:t>.kep.tr</w:t>
      </w:r>
      <w:hyperlink r:id="rId9"/>
    </w:p>
    <w:p w14:paraId="3DCF3784" w14:textId="77777777" w:rsidR="00C25680" w:rsidRPr="0095315B" w:rsidRDefault="00C25680" w:rsidP="00A37ABB">
      <w:pPr>
        <w:rPr>
          <w:rFonts w:eastAsia="Arial"/>
          <w:lang w:eastAsia="en-US"/>
        </w:rPr>
      </w:pPr>
      <w:r>
        <w:rPr>
          <w:rFonts w:eastAsia="Arial"/>
          <w:lang w:eastAsia="en-US"/>
        </w:rPr>
        <w:t xml:space="preserve">Karamanoğlu </w:t>
      </w:r>
      <w:proofErr w:type="spellStart"/>
      <w:r>
        <w:rPr>
          <w:rFonts w:eastAsia="Arial"/>
          <w:lang w:eastAsia="en-US"/>
        </w:rPr>
        <w:t>Mehmetbey</w:t>
      </w:r>
      <w:proofErr w:type="spellEnd"/>
      <w:r>
        <w:rPr>
          <w:rFonts w:eastAsia="Arial"/>
          <w:lang w:eastAsia="en-US"/>
        </w:rPr>
        <w:t xml:space="preserve"> Üniversitesi</w:t>
      </w:r>
      <w:r w:rsidRPr="0095315B">
        <w:rPr>
          <w:rFonts w:eastAsia="Arial"/>
          <w:lang w:eastAsia="en-US"/>
        </w:rPr>
        <w:t xml:space="preserve"> bundan böyle </w:t>
      </w:r>
      <w:r>
        <w:rPr>
          <w:rFonts w:eastAsia="Arial"/>
          <w:lang w:eastAsia="en-US"/>
        </w:rPr>
        <w:t>KMÜ</w:t>
      </w:r>
      <w:r w:rsidRPr="0095315B">
        <w:rPr>
          <w:rFonts w:eastAsia="Arial"/>
          <w:lang w:eastAsia="en-US"/>
        </w:rPr>
        <w:t xml:space="preserve"> olarak anılacaktır.</w:t>
      </w:r>
    </w:p>
    <w:p w14:paraId="51919659" w14:textId="77777777" w:rsidR="00C25680" w:rsidRPr="0095315B" w:rsidRDefault="00C25680" w:rsidP="00A37ABB">
      <w:pPr>
        <w:rPr>
          <w:rFonts w:eastAsia="Arial"/>
          <w:lang w:eastAsia="en-US"/>
        </w:rPr>
      </w:pPr>
      <w:r w:rsidRPr="0095315B">
        <w:rPr>
          <w:rFonts w:eastAsia="Arial"/>
          <w:b/>
          <w:lang w:eastAsia="en-US"/>
        </w:rPr>
        <w:t>Personel:</w:t>
      </w:r>
      <w:r w:rsidRPr="0095315B">
        <w:rPr>
          <w:rFonts w:eastAsia="Arial"/>
          <w:lang w:eastAsia="en-US"/>
        </w:rPr>
        <w:t xml:space="preserve"> KMÜ personelini veya </w:t>
      </w:r>
      <w:proofErr w:type="spellStart"/>
      <w:r w:rsidRPr="0095315B">
        <w:rPr>
          <w:rFonts w:eastAsia="Arial"/>
          <w:lang w:eastAsia="en-US"/>
        </w:rPr>
        <w:t>KMÜ’ye</w:t>
      </w:r>
      <w:proofErr w:type="spellEnd"/>
      <w:r w:rsidRPr="0095315B">
        <w:rPr>
          <w:rFonts w:eastAsia="Arial"/>
          <w:lang w:eastAsia="en-US"/>
        </w:rPr>
        <w:t xml:space="preserve"> hizmet sağlayan ve KMÜ gizli bilgisine haiz olacak tedarikçi kuruluş personelini,</w:t>
      </w:r>
    </w:p>
    <w:p w14:paraId="5941B48A" w14:textId="77777777" w:rsidR="00C25680" w:rsidRPr="0095315B" w:rsidRDefault="00C25680" w:rsidP="00A37ABB">
      <w:pPr>
        <w:rPr>
          <w:rFonts w:eastAsia="Arial"/>
          <w:spacing w:val="-2"/>
          <w:lang w:eastAsia="en-US"/>
        </w:rPr>
      </w:pPr>
      <w:r w:rsidRPr="0095315B">
        <w:rPr>
          <w:rFonts w:eastAsia="Arial"/>
          <w:b/>
          <w:lang w:eastAsia="en-US"/>
        </w:rPr>
        <w:t>Üçüncü</w:t>
      </w:r>
      <w:r w:rsidRPr="0095315B">
        <w:rPr>
          <w:rFonts w:eastAsia="Arial"/>
          <w:spacing w:val="-3"/>
          <w:lang w:eastAsia="en-US"/>
        </w:rPr>
        <w:t xml:space="preserve"> </w:t>
      </w:r>
      <w:r w:rsidRPr="0095315B">
        <w:rPr>
          <w:rFonts w:eastAsia="Arial"/>
          <w:b/>
          <w:lang w:eastAsia="en-US"/>
        </w:rPr>
        <w:t>Kişi:</w:t>
      </w:r>
      <w:r w:rsidRPr="0095315B">
        <w:rPr>
          <w:rFonts w:eastAsia="Arial"/>
          <w:spacing w:val="-3"/>
          <w:lang w:eastAsia="en-US"/>
        </w:rPr>
        <w:t xml:space="preserve"> </w:t>
      </w:r>
      <w:r w:rsidRPr="0095315B">
        <w:rPr>
          <w:rFonts w:eastAsia="Arial"/>
          <w:lang w:eastAsia="en-US"/>
        </w:rPr>
        <w:t>Tarafların</w:t>
      </w:r>
      <w:r w:rsidRPr="0095315B">
        <w:rPr>
          <w:rFonts w:eastAsia="Arial"/>
          <w:spacing w:val="-1"/>
          <w:lang w:eastAsia="en-US"/>
        </w:rPr>
        <w:t xml:space="preserve"> </w:t>
      </w:r>
      <w:r w:rsidRPr="0095315B">
        <w:rPr>
          <w:rFonts w:eastAsia="Arial"/>
          <w:lang w:eastAsia="en-US"/>
        </w:rPr>
        <w:t>dışında</w:t>
      </w:r>
      <w:r w:rsidRPr="0095315B">
        <w:rPr>
          <w:rFonts w:eastAsia="Arial"/>
          <w:spacing w:val="-1"/>
          <w:lang w:eastAsia="en-US"/>
        </w:rPr>
        <w:t xml:space="preserve"> </w:t>
      </w:r>
      <w:r w:rsidRPr="0095315B">
        <w:rPr>
          <w:rFonts w:eastAsia="Arial"/>
          <w:lang w:eastAsia="en-US"/>
        </w:rPr>
        <w:t>kalan</w:t>
      </w:r>
      <w:r w:rsidRPr="0095315B">
        <w:rPr>
          <w:rFonts w:eastAsia="Arial"/>
          <w:spacing w:val="-1"/>
          <w:lang w:eastAsia="en-US"/>
        </w:rPr>
        <w:t xml:space="preserve"> </w:t>
      </w:r>
      <w:r w:rsidRPr="0095315B">
        <w:rPr>
          <w:rFonts w:eastAsia="Arial"/>
          <w:lang w:eastAsia="en-US"/>
        </w:rPr>
        <w:t>herkesi</w:t>
      </w:r>
      <w:r w:rsidRPr="0095315B">
        <w:rPr>
          <w:rFonts w:eastAsia="Arial"/>
          <w:spacing w:val="-3"/>
          <w:lang w:eastAsia="en-US"/>
        </w:rPr>
        <w:t xml:space="preserve"> </w:t>
      </w:r>
      <w:r w:rsidRPr="0095315B">
        <w:rPr>
          <w:rFonts w:eastAsia="Arial"/>
          <w:lang w:eastAsia="en-US"/>
        </w:rPr>
        <w:t>ifade</w:t>
      </w:r>
      <w:r w:rsidRPr="0095315B">
        <w:rPr>
          <w:rFonts w:eastAsia="Arial"/>
          <w:spacing w:val="-4"/>
          <w:lang w:eastAsia="en-US"/>
        </w:rPr>
        <w:t xml:space="preserve"> </w:t>
      </w:r>
      <w:r w:rsidRPr="0095315B">
        <w:rPr>
          <w:rFonts w:eastAsia="Arial"/>
          <w:spacing w:val="-2"/>
          <w:lang w:eastAsia="en-US"/>
        </w:rPr>
        <w:t>eder.</w:t>
      </w:r>
    </w:p>
    <w:p w14:paraId="48B7F4AA" w14:textId="433844BD" w:rsidR="00C25680" w:rsidRDefault="00C25680" w:rsidP="00A37ABB">
      <w:r w:rsidRPr="00F44BE1">
        <w:rPr>
          <w:b/>
          <w:bCs/>
        </w:rPr>
        <w:t>Gizli Bilgi:</w:t>
      </w:r>
      <w:r>
        <w:t xml:space="preserve"> Çalışma esnasında herhangi bir yolla (sözlü, yazılı, manyetik veya dijital) öğrenilen ve KMÜ tarafından kamuya açıklanmamış her türlü ticari, mali, teknik veya benzeri nitelikteki bilgi, yöntem ve </w:t>
      </w:r>
      <w:proofErr w:type="spellStart"/>
      <w:r>
        <w:t>know</w:t>
      </w:r>
      <w:proofErr w:type="spellEnd"/>
      <w:r>
        <w:t xml:space="preserve">‑how; fikir, uygulama, tasarım, model, eser, buluş, program, belge, ürün ve hizmetlere ilişkin veriler; hizmet tanımları ve altyapı bilgileri; KMÜ tarafından geliştirilen veya KMÜ için üçüncü kişilerce geliştirilen yazılımlar ile lisanslı programlar ve bunların kaynak kodları; </w:t>
      </w:r>
      <w:r w:rsidR="004C2CD8">
        <w:t>veri tabanlarında</w:t>
      </w:r>
      <w:r>
        <w:t xml:space="preserve"> ya da diğer dijital ortamlarda tutulan veriler, şifreler ve özel yetki parametreleri; finansal bilgiler; yeni iş/hizmet fikirleri, satış stratejileri, stratejik ittifak ve ortaklık bilgileri; </w:t>
      </w:r>
      <w:r w:rsidR="00DA0129">
        <w:t>personel</w:t>
      </w:r>
      <w:r>
        <w:t xml:space="preserve"> listeleri ve portföyleri (kurum bağlamında öğrenci ve paydaş portföyleri dâhil); çizimler, numuneler, cihazlar, patent ve henüz kamuya açıklanmamış tanıtımlar (demolar) ile diğer teknik bilgiler Gizli Bilgi olarak kabul edilir.</w:t>
      </w:r>
    </w:p>
    <w:p w14:paraId="216ED226" w14:textId="77777777" w:rsidR="004C2CD8" w:rsidRPr="0095315B" w:rsidRDefault="004C2CD8" w:rsidP="00A37ABB">
      <w:pPr>
        <w:rPr>
          <w:rFonts w:eastAsia="Arial"/>
          <w:lang w:eastAsia="en-US"/>
        </w:rPr>
      </w:pPr>
    </w:p>
    <w:p w14:paraId="5431F220" w14:textId="77777777" w:rsidR="00C25680" w:rsidRPr="0095315B" w:rsidRDefault="00C25680" w:rsidP="00A37ABB">
      <w:pPr>
        <w:widowControl w:val="0"/>
        <w:autoSpaceDE w:val="0"/>
        <w:autoSpaceDN w:val="0"/>
        <w:spacing w:before="109"/>
        <w:ind w:left="338"/>
        <w:rPr>
          <w:rFonts w:eastAsia="Arial"/>
          <w:b/>
          <w:lang w:eastAsia="en-US"/>
        </w:rPr>
      </w:pPr>
      <w:r w:rsidRPr="0095315B">
        <w:rPr>
          <w:rFonts w:eastAsia="Arial"/>
          <w:b/>
          <w:lang w:eastAsia="en-US"/>
        </w:rPr>
        <w:lastRenderedPageBreak/>
        <w:t>Gizli</w:t>
      </w:r>
      <w:r w:rsidRPr="0095315B">
        <w:rPr>
          <w:rFonts w:eastAsia="Arial"/>
          <w:spacing w:val="-5"/>
          <w:lang w:eastAsia="en-US"/>
        </w:rPr>
        <w:t xml:space="preserve"> </w:t>
      </w:r>
      <w:r w:rsidRPr="0095315B">
        <w:rPr>
          <w:rFonts w:eastAsia="Arial"/>
          <w:b/>
          <w:lang w:eastAsia="en-US"/>
        </w:rPr>
        <w:t>bilgi</w:t>
      </w:r>
      <w:r w:rsidRPr="0095315B">
        <w:rPr>
          <w:rFonts w:eastAsia="Arial"/>
          <w:spacing w:val="-4"/>
          <w:lang w:eastAsia="en-US"/>
        </w:rPr>
        <w:t xml:space="preserve"> </w:t>
      </w:r>
      <w:r w:rsidRPr="0095315B">
        <w:rPr>
          <w:rFonts w:eastAsia="Arial"/>
          <w:b/>
          <w:lang w:eastAsia="en-US"/>
        </w:rPr>
        <w:t>tanımına</w:t>
      </w:r>
      <w:r w:rsidRPr="0095315B">
        <w:rPr>
          <w:rFonts w:eastAsia="Arial"/>
          <w:spacing w:val="-3"/>
          <w:lang w:eastAsia="en-US"/>
        </w:rPr>
        <w:t xml:space="preserve"> </w:t>
      </w:r>
      <w:r w:rsidRPr="0095315B">
        <w:rPr>
          <w:rFonts w:eastAsia="Arial"/>
          <w:b/>
          <w:lang w:eastAsia="en-US"/>
        </w:rPr>
        <w:t>girmeyen</w:t>
      </w:r>
      <w:r w:rsidRPr="0095315B">
        <w:rPr>
          <w:rFonts w:eastAsia="Arial"/>
          <w:spacing w:val="-4"/>
          <w:lang w:eastAsia="en-US"/>
        </w:rPr>
        <w:t xml:space="preserve"> </w:t>
      </w:r>
      <w:r w:rsidRPr="0095315B">
        <w:rPr>
          <w:rFonts w:eastAsia="Arial"/>
          <w:b/>
          <w:spacing w:val="-2"/>
          <w:lang w:eastAsia="en-US"/>
        </w:rPr>
        <w:t>bilgiler</w:t>
      </w:r>
    </w:p>
    <w:p w14:paraId="1B22A3B2" w14:textId="77777777" w:rsidR="00C25680" w:rsidRPr="00C25680" w:rsidRDefault="00C25680" w:rsidP="00A37ABB">
      <w:pPr>
        <w:pStyle w:val="Maddemi"/>
      </w:pPr>
      <w:r w:rsidRPr="00C25680">
        <w:t>Hâlihazırda kamuya mal olmuş bilgiler ile gelecekte İşverenin ifşası dışında herhangi bir şekilde kamunun erişimine sunulan bilgiler,</w:t>
      </w:r>
    </w:p>
    <w:p w14:paraId="1AEEB6FD" w14:textId="77777777" w:rsidR="00C25680" w:rsidRPr="00C25680" w:rsidRDefault="00C25680" w:rsidP="00A37ABB">
      <w:pPr>
        <w:pStyle w:val="Maddemi"/>
      </w:pPr>
      <w:r w:rsidRPr="00C25680">
        <w:t>Yürürlükte olan mevzuat ve düzenlemeler, verilmiş olan bir mahkeme kararı ya da idari emir gereğince açıklanması gereken bilgiler,</w:t>
      </w:r>
    </w:p>
    <w:p w14:paraId="52EEBAC9" w14:textId="77777777" w:rsidR="00C25680" w:rsidRPr="00C25680" w:rsidRDefault="00C25680" w:rsidP="00A37ABB">
      <w:pPr>
        <w:pStyle w:val="Maddemi"/>
      </w:pPr>
      <w:r w:rsidRPr="00C25680">
        <w:t xml:space="preserve">İfşa anında mevcut belgelerle </w:t>
      </w:r>
      <w:proofErr w:type="spellStart"/>
      <w:r w:rsidRPr="00C25680">
        <w:t>Personel’in</w:t>
      </w:r>
      <w:proofErr w:type="spellEnd"/>
      <w:r w:rsidRPr="00C25680">
        <w:t xml:space="preserve"> bilgisi dahilinde olduğu tespit edilen ve </w:t>
      </w:r>
      <w:proofErr w:type="spellStart"/>
      <w:r w:rsidRPr="00C25680">
        <w:t>Personel’in</w:t>
      </w:r>
      <w:proofErr w:type="spellEnd"/>
      <w:r w:rsidRPr="00C25680">
        <w:t xml:space="preserve"> </w:t>
      </w:r>
      <w:proofErr w:type="spellStart"/>
      <w:r w:rsidRPr="00C25680">
        <w:t>İşveren’e</w:t>
      </w:r>
      <w:proofErr w:type="spellEnd"/>
      <w:r w:rsidRPr="00C25680">
        <w:t xml:space="preserve"> karşı sahip olduğu başkaca bir gizlilik yükümlülüğüne tabi olmayan bilgiler,</w:t>
      </w:r>
    </w:p>
    <w:p w14:paraId="2B8097AC" w14:textId="77777777" w:rsidR="00C25680" w:rsidRPr="00C25680" w:rsidRDefault="00C25680" w:rsidP="00A37ABB">
      <w:pPr>
        <w:pStyle w:val="Maddemi"/>
      </w:pPr>
      <w:r w:rsidRPr="00C25680">
        <w:t>Gizli Bilgi tanımına girmeyen bilgilerdir.</w:t>
      </w:r>
    </w:p>
    <w:p w14:paraId="7F47757A" w14:textId="77777777" w:rsidR="00C25680" w:rsidRPr="0095315B" w:rsidRDefault="00C25680" w:rsidP="0026787E">
      <w:pPr>
        <w:pStyle w:val="Balk2"/>
      </w:pPr>
      <w:r w:rsidRPr="0095315B">
        <w:t>Kişisel</w:t>
      </w:r>
      <w:r w:rsidRPr="0095315B">
        <w:rPr>
          <w:spacing w:val="-2"/>
        </w:rPr>
        <w:t xml:space="preserve"> </w:t>
      </w:r>
      <w:r w:rsidRPr="0095315B">
        <w:t>ve Özel</w:t>
      </w:r>
      <w:r w:rsidRPr="0095315B">
        <w:rPr>
          <w:spacing w:val="-2"/>
        </w:rPr>
        <w:t xml:space="preserve"> </w:t>
      </w:r>
      <w:r w:rsidRPr="0095315B">
        <w:t>Nitelikli</w:t>
      </w:r>
      <w:r w:rsidRPr="0095315B">
        <w:rPr>
          <w:spacing w:val="-1"/>
        </w:rPr>
        <w:t xml:space="preserve"> </w:t>
      </w:r>
      <w:r w:rsidRPr="0095315B">
        <w:t>Kişisel</w:t>
      </w:r>
      <w:r w:rsidRPr="0095315B">
        <w:rPr>
          <w:spacing w:val="-1"/>
        </w:rPr>
        <w:t xml:space="preserve"> </w:t>
      </w:r>
      <w:r w:rsidRPr="0095315B">
        <w:rPr>
          <w:spacing w:val="-2"/>
        </w:rPr>
        <w:t>Veriler:</w:t>
      </w:r>
    </w:p>
    <w:p w14:paraId="7372BAE9" w14:textId="77777777" w:rsidR="00C25680" w:rsidRPr="0095315B" w:rsidRDefault="00C25680" w:rsidP="00A37ABB">
      <w:pPr>
        <w:pStyle w:val="Maddemi"/>
      </w:pPr>
      <w:r w:rsidRPr="0095315B">
        <w:t>6698 Sayılı Kişisel Verilerin Korunması Kanununda açıkça belirtilen gerçek kişilere ait kişisel ve özel nitelikli veriler ile GDPR kuralları gereğince açıkça tanımlanan verileri temsil eder.</w:t>
      </w:r>
    </w:p>
    <w:p w14:paraId="13796493" w14:textId="77777777" w:rsidR="00C25680" w:rsidRPr="0095315B" w:rsidRDefault="00C25680" w:rsidP="00A37ABB">
      <w:pPr>
        <w:widowControl w:val="0"/>
        <w:autoSpaceDE w:val="0"/>
        <w:autoSpaceDN w:val="0"/>
        <w:spacing w:before="46"/>
        <w:ind w:left="338"/>
        <w:rPr>
          <w:rFonts w:eastAsia="Arial"/>
          <w:b/>
          <w:lang w:eastAsia="en-US"/>
        </w:rPr>
      </w:pPr>
      <w:r>
        <w:t>Gizli Bilginin Açıklanmasının İstisnası</w:t>
      </w:r>
    </w:p>
    <w:p w14:paraId="33140C7B" w14:textId="77777777" w:rsidR="00C25680" w:rsidRPr="0095315B" w:rsidRDefault="00C25680" w:rsidP="00A37ABB">
      <w:pPr>
        <w:widowControl w:val="0"/>
        <w:autoSpaceDE w:val="0"/>
        <w:autoSpaceDN w:val="0"/>
        <w:spacing w:before="120"/>
        <w:ind w:right="117"/>
        <w:rPr>
          <w:rFonts w:eastAsia="Arial"/>
          <w:lang w:eastAsia="en-US"/>
        </w:rPr>
      </w:pPr>
      <w:r>
        <w:t xml:space="preserve">Yürürlükte olan kanunlar ya da verilmiş olan bir mahkeme kararı, idari emir gereğince açıklanması gereken bilgiler bu prosedür kapsamında sadece burada tarif edilen mevzuat gereği veya mahkeme kararı veya idari emri veren makamla sınırlı olarak ve verilen bilginin örneği karşı tarafa da verilmek koşuluyla bu bilgilerin açıklanmasının “İstisnası” </w:t>
      </w:r>
      <w:proofErr w:type="spellStart"/>
      <w:r>
        <w:t>dır</w:t>
      </w:r>
      <w:proofErr w:type="spellEnd"/>
      <w:r>
        <w:t>. Ancak bu istisna uygulamasında da yetkisiz ve ilgisiz kişilerin bu bilgiye ulaşmasını engellemek için gerekli özen borcu devam etmektedir.</w:t>
      </w:r>
    </w:p>
    <w:p w14:paraId="232FA38D" w14:textId="77777777" w:rsidR="00C25680" w:rsidRPr="0095315B" w:rsidRDefault="00C25680" w:rsidP="0026787E">
      <w:pPr>
        <w:pStyle w:val="Balk2"/>
      </w:pPr>
      <w:r w:rsidRPr="0095315B">
        <w:t>Prosedürün</w:t>
      </w:r>
      <w:r w:rsidRPr="0095315B">
        <w:rPr>
          <w:spacing w:val="-5"/>
        </w:rPr>
        <w:t xml:space="preserve"> </w:t>
      </w:r>
      <w:r w:rsidRPr="0095315B">
        <w:t>ve</w:t>
      </w:r>
      <w:r w:rsidRPr="0095315B">
        <w:rPr>
          <w:spacing w:val="-3"/>
        </w:rPr>
        <w:t xml:space="preserve"> </w:t>
      </w:r>
      <w:r w:rsidRPr="0095315B">
        <w:t>Sözleşmenin</w:t>
      </w:r>
      <w:r w:rsidRPr="0095315B">
        <w:rPr>
          <w:spacing w:val="-4"/>
        </w:rPr>
        <w:t xml:space="preserve"> </w:t>
      </w:r>
      <w:r w:rsidRPr="0095315B">
        <w:t>ana</w:t>
      </w:r>
      <w:r w:rsidRPr="0095315B">
        <w:rPr>
          <w:spacing w:val="-3"/>
        </w:rPr>
        <w:t xml:space="preserve"> </w:t>
      </w:r>
      <w:r w:rsidRPr="0095315B">
        <w:rPr>
          <w:spacing w:val="-4"/>
        </w:rPr>
        <w:t>amacı</w:t>
      </w:r>
    </w:p>
    <w:p w14:paraId="75A21C08" w14:textId="1CD4F551" w:rsidR="00C25680" w:rsidRDefault="00C25680" w:rsidP="004C2CD8">
      <w:pPr>
        <w:spacing w:after="240"/>
        <w:rPr>
          <w:rFonts w:eastAsia="Arial"/>
          <w:lang w:eastAsia="en-US"/>
        </w:rPr>
      </w:pPr>
      <w:r w:rsidRPr="0095315B">
        <w:rPr>
          <w:rFonts w:eastAsia="Arial"/>
          <w:lang w:eastAsia="en-US"/>
        </w:rPr>
        <w:t xml:space="preserve">İşbu sözleşmenin konusu, </w:t>
      </w:r>
      <w:proofErr w:type="spellStart"/>
      <w:r w:rsidRPr="0095315B">
        <w:rPr>
          <w:rFonts w:eastAsia="Arial"/>
          <w:lang w:eastAsia="en-US"/>
        </w:rPr>
        <w:t>Personel’in</w:t>
      </w:r>
      <w:proofErr w:type="spellEnd"/>
      <w:r w:rsidRPr="0095315B">
        <w:rPr>
          <w:rFonts w:eastAsia="Arial"/>
          <w:lang w:eastAsia="en-US"/>
        </w:rPr>
        <w:t xml:space="preserve"> sadakat borcunun, </w:t>
      </w:r>
      <w:proofErr w:type="spellStart"/>
      <w:r w:rsidR="00DA0129">
        <w:rPr>
          <w:rFonts w:eastAsia="Arial"/>
          <w:lang w:eastAsia="en-US"/>
        </w:rPr>
        <w:t>KMÜ’nü</w:t>
      </w:r>
      <w:r w:rsidRPr="0095315B">
        <w:rPr>
          <w:rFonts w:eastAsia="Arial"/>
          <w:lang w:eastAsia="en-US"/>
        </w:rPr>
        <w:t>n</w:t>
      </w:r>
      <w:proofErr w:type="spellEnd"/>
      <w:r w:rsidRPr="0095315B">
        <w:rPr>
          <w:rFonts w:eastAsia="Arial"/>
          <w:lang w:eastAsia="en-US"/>
        </w:rPr>
        <w:t xml:space="preserve"> ve</w:t>
      </w:r>
      <w:r w:rsidR="00DA0129">
        <w:rPr>
          <w:rFonts w:eastAsia="Arial"/>
          <w:lang w:eastAsia="en-US"/>
        </w:rPr>
        <w:t xml:space="preserve"> </w:t>
      </w:r>
      <w:r w:rsidRPr="0095315B">
        <w:rPr>
          <w:rFonts w:eastAsia="Arial"/>
          <w:lang w:eastAsia="en-US"/>
        </w:rPr>
        <w:t xml:space="preserve">yürütmekte olduğu işler ve çalışmalar ile ilgili olarak, kendisine </w:t>
      </w:r>
      <w:r w:rsidR="00DA0129">
        <w:rPr>
          <w:rFonts w:eastAsia="Arial"/>
          <w:lang w:eastAsia="en-US"/>
        </w:rPr>
        <w:t>KMÜ</w:t>
      </w:r>
      <w:r w:rsidRPr="0095315B">
        <w:rPr>
          <w:rFonts w:eastAsia="Arial"/>
          <w:lang w:eastAsia="en-US"/>
        </w:rPr>
        <w:t xml:space="preserve"> tarafından verilen, açıklanan ya da Personelin görevi ile ilgili olsun ya da olmasın herhangi bir şekilde vakıf olduğu bilgi ve belgelerin, işverenin onayı olmadıkça, herhangi bir üçüncü gerçek ve/veya tüzel kişiye açıklanmamasını temin edecek olan gizliliğin sınırlarının ve koşullarının ve ayrıca Personelin rekabet yasağının koşullarının belirlenmesidir.</w:t>
      </w:r>
    </w:p>
    <w:p w14:paraId="671A4781" w14:textId="77777777" w:rsidR="00C25680" w:rsidRPr="0095315B" w:rsidRDefault="00C25680" w:rsidP="0026787E">
      <w:pPr>
        <w:pStyle w:val="Balk1"/>
      </w:pPr>
      <w:bookmarkStart w:id="3" w:name="_Toc203649147"/>
      <w:r w:rsidRPr="00C25680">
        <w:t>YÜKÜMLÜLÜKLER</w:t>
      </w:r>
      <w:bookmarkEnd w:id="3"/>
    </w:p>
    <w:p w14:paraId="76360F94" w14:textId="77777777" w:rsidR="00C25680" w:rsidRPr="0095315B" w:rsidRDefault="00C25680" w:rsidP="0026787E">
      <w:pPr>
        <w:pStyle w:val="Balk2"/>
      </w:pPr>
      <w:bookmarkStart w:id="4" w:name="_Toc203649148"/>
      <w:r w:rsidRPr="0095315B">
        <w:t>(Sözleşme</w:t>
      </w:r>
      <w:r w:rsidRPr="0095315B">
        <w:rPr>
          <w:spacing w:val="-1"/>
        </w:rPr>
        <w:t xml:space="preserve"> </w:t>
      </w:r>
      <w:r w:rsidRPr="0095315B">
        <w:t xml:space="preserve">Şartları Gizli </w:t>
      </w:r>
      <w:r w:rsidRPr="00C25680">
        <w:t>Bilginin</w:t>
      </w:r>
      <w:r w:rsidRPr="0095315B">
        <w:t xml:space="preserve"> ve</w:t>
      </w:r>
      <w:r w:rsidRPr="0095315B">
        <w:rPr>
          <w:spacing w:val="1"/>
        </w:rPr>
        <w:t xml:space="preserve"> </w:t>
      </w:r>
      <w:r w:rsidRPr="0095315B">
        <w:t>Kişisel</w:t>
      </w:r>
      <w:r w:rsidRPr="0095315B">
        <w:rPr>
          <w:spacing w:val="-1"/>
        </w:rPr>
        <w:t xml:space="preserve"> </w:t>
      </w:r>
      <w:r w:rsidRPr="0095315B">
        <w:t xml:space="preserve">Verinin </w:t>
      </w:r>
      <w:r w:rsidRPr="0095315B">
        <w:rPr>
          <w:spacing w:val="-2"/>
        </w:rPr>
        <w:t>Korunması)</w:t>
      </w:r>
      <w:bookmarkEnd w:id="4"/>
    </w:p>
    <w:p w14:paraId="13009A4D" w14:textId="77777777" w:rsidR="00C25680" w:rsidRPr="00C25680" w:rsidRDefault="00C25680" w:rsidP="00A37ABB">
      <w:pPr>
        <w:pStyle w:val="Maddemi"/>
      </w:pPr>
      <w:r w:rsidRPr="00C25680">
        <w:t>Personel işbu prosedürdeki ve sözleşme şartlarındaki tüm esaslara uymakla yükümlüdür.</w:t>
      </w:r>
    </w:p>
    <w:p w14:paraId="192C476E" w14:textId="73375195" w:rsidR="00C25680" w:rsidRPr="00C25680" w:rsidRDefault="00C25680" w:rsidP="00A37ABB">
      <w:pPr>
        <w:pStyle w:val="Maddemi"/>
      </w:pPr>
      <w:r>
        <w:t xml:space="preserve">Personel, </w:t>
      </w:r>
      <w:proofErr w:type="spellStart"/>
      <w:r>
        <w:t>KMÜ’de</w:t>
      </w:r>
      <w:proofErr w:type="spellEnd"/>
      <w:r>
        <w:t xml:space="preserve"> çalışması sırasında ve sonrasında, her zaman, </w:t>
      </w:r>
      <w:proofErr w:type="spellStart"/>
      <w:r>
        <w:t>KMÜ’ye</w:t>
      </w:r>
      <w:proofErr w:type="spellEnd"/>
      <w:r>
        <w:t xml:space="preserve"> ait gizli bilgilerin ve kişisel verilerin gizliliğini koruyacaktır. Görevini yerine getirirken elde </w:t>
      </w:r>
      <w:r>
        <w:lastRenderedPageBreak/>
        <w:t xml:space="preserve">ettiği, eriştiği bilgiyi, paylaşmak durumunda kaldığı personel ve üçüncü kişiler dışında, KMÜ tarafından aksi belirtilmedikçe, hiçbir şekilde </w:t>
      </w:r>
      <w:proofErr w:type="spellStart"/>
      <w:r>
        <w:t>KMÜ’nün</w:t>
      </w:r>
      <w:proofErr w:type="spellEnd"/>
      <w:r>
        <w:t xml:space="preserve"> bilgisini doğrudan veya dolaylı olarak kullanmayacak, başka bir yere aktarmayacak, yayınlamayacak, açıklamayacak, kişisel kopyalama</w:t>
      </w:r>
      <w:r w:rsidR="00F44BE1">
        <w:t xml:space="preserve"> </w:t>
      </w:r>
      <w:r>
        <w:t>yapmayacak veya rapor etmeyecektir.</w:t>
      </w:r>
    </w:p>
    <w:p w14:paraId="52BCF710" w14:textId="77777777" w:rsidR="00C25680" w:rsidRPr="00C25680" w:rsidRDefault="00C25680" w:rsidP="00A37ABB">
      <w:pPr>
        <w:pStyle w:val="Maddemi"/>
      </w:pPr>
      <w:r>
        <w:t>Personel; evrak hazırlarken, yazarken ve gönderirken tüm gizli bilgi ve kişisel verileri korur. “Bilmesi Gereken Prensibi” doğrultusunda hareket eder (personel yalnızca görevini yerine getirecek kadar bilgiye sahip olmalıdır). Yetkisiz kişilerin yanında konuşma ve yazışma yapmaz. Evrak imha işlemleri tam ve usulüne uygun şekilde gerçekleştirilir.</w:t>
      </w:r>
    </w:p>
    <w:p w14:paraId="365F122E" w14:textId="77777777" w:rsidR="00C25680" w:rsidRPr="00C25680" w:rsidRDefault="00C25680" w:rsidP="00A37ABB">
      <w:pPr>
        <w:pStyle w:val="Maddemi"/>
      </w:pPr>
      <w:r w:rsidRPr="00C25680">
        <w:t>Gizlilik dereceli (gizli) evrak ve gereç uygun şekilde muhafaza edilecek, açıkta bırakılmayacaktır. Geçici de olsa kilidi olmayan masa çekmecelerine gizlilik derecesi yüksek evrak konulmayacaktır.</w:t>
      </w:r>
    </w:p>
    <w:p w14:paraId="784941BA" w14:textId="77777777" w:rsidR="00C25680" w:rsidRPr="00C25680" w:rsidRDefault="00C25680" w:rsidP="00A37ABB">
      <w:pPr>
        <w:pStyle w:val="Maddemi"/>
      </w:pPr>
      <w:r w:rsidRPr="00C25680">
        <w:t>Başkaları tarafından duyulabilecek ortamlarda gerçekleşen telefon görüşmelerinde gizlilik derecesi yüksek bilgiler içeren konuşmalar yapılmayacaktır.</w:t>
      </w:r>
    </w:p>
    <w:p w14:paraId="2D6B86AA" w14:textId="77777777" w:rsidR="00C25680" w:rsidRPr="00C25680" w:rsidRDefault="00C25680" w:rsidP="00A37ABB">
      <w:pPr>
        <w:pStyle w:val="Maddemi"/>
      </w:pPr>
      <w:r w:rsidRPr="00C25680">
        <w:rPr>
          <w:b/>
          <w:bCs/>
        </w:rPr>
        <w:t>“GİZLİ”</w:t>
      </w:r>
      <w:r w:rsidRPr="00C25680">
        <w:t xml:space="preserve"> ve </w:t>
      </w:r>
      <w:r w:rsidRPr="00C25680">
        <w:rPr>
          <w:b/>
          <w:bCs/>
        </w:rPr>
        <w:t>“ÇOK GİZLİ”</w:t>
      </w:r>
      <w:r w:rsidRPr="00C25680">
        <w:t xml:space="preserve"> olarak sınıflanan varlıklar veya içinde yukarıda gizli bilgi olarak tanımlanan bilgilerin bulunduğu donanım parçalarının (disk, disket, kaset, hard disk vb.), her türlü elektronik ortam ve medyada tutulan bilgilerin, yazılı </w:t>
      </w:r>
      <w:proofErr w:type="gramStart"/>
      <w:r w:rsidRPr="00C25680">
        <w:t>dokümanların</w:t>
      </w:r>
      <w:proofErr w:type="gramEnd"/>
      <w:r w:rsidRPr="00C25680">
        <w:t xml:space="preserve"> KMÜ dışına çıkarılması durumunda KMÜ bölüm yöneticilerinden mutlaka yazılı (e-posta kullanılabilir.) izin alınacaktır. Yazılı izin kapsamında dışarı çıkarılan bu tür bilgilerin korunması için personel gereken her türlü önlemi almakla yükümlüdür.</w:t>
      </w:r>
    </w:p>
    <w:p w14:paraId="1119F89C" w14:textId="77777777" w:rsidR="00C25680" w:rsidRPr="00C25680" w:rsidRDefault="00C25680" w:rsidP="00A37ABB">
      <w:pPr>
        <w:pStyle w:val="Maddemi"/>
      </w:pPr>
      <w:r>
        <w:t xml:space="preserve">Personelin KMÜ çalışması sırasında ortaya çıkacak, keşfedilecek tescilli veya tescil edilebilir olsun olmasın tüm eser, fikir, buluş, süreç, tasarımlar, değişiklikler, iyileştirmeler ve diğer fikri ürünler (ki bunlar topluca "Fikri Varlıklar" olarak anılacaktır) </w:t>
      </w:r>
      <w:proofErr w:type="spellStart"/>
      <w:r>
        <w:t>KMÜ’ye</w:t>
      </w:r>
      <w:proofErr w:type="spellEnd"/>
      <w:r>
        <w:t xml:space="preserve"> ait olacaktır. Çalışan, Fikri Varlıkların ortaya çıkma aşamaları ve bunlar üzerindeki çalışmaların tamamlanması hakkında </w:t>
      </w:r>
      <w:proofErr w:type="spellStart"/>
      <w:r>
        <w:t>KMÜ’ye</w:t>
      </w:r>
      <w:proofErr w:type="spellEnd"/>
      <w:r>
        <w:t xml:space="preserve"> derhal ve </w:t>
      </w:r>
      <w:proofErr w:type="spellStart"/>
      <w:r>
        <w:t>KMÜ’nün</w:t>
      </w:r>
      <w:proofErr w:type="spellEnd"/>
      <w:r>
        <w:t xml:space="preserve"> haklarını muhafaza etmesine yetecek düzeyde bilgi vereceğini kabul etmektedir.</w:t>
      </w:r>
    </w:p>
    <w:p w14:paraId="2C632BC6" w14:textId="77777777" w:rsidR="00C25680" w:rsidRPr="00C25680" w:rsidRDefault="00C25680" w:rsidP="00A37ABB">
      <w:pPr>
        <w:pStyle w:val="Maddemi"/>
      </w:pPr>
      <w:r w:rsidRPr="00C25680">
        <w:t xml:space="preserve">Personel, KMÜ ile iş ilişkisi sona erdiğinde, </w:t>
      </w:r>
      <w:proofErr w:type="spellStart"/>
      <w:r w:rsidRPr="00C25680">
        <w:t>KMÜ’ye</w:t>
      </w:r>
      <w:proofErr w:type="spellEnd"/>
      <w:r w:rsidRPr="00C25680">
        <w:t xml:space="preserve"> ait gizli bilgiler ile kişisel verileri içeren tüm dokümanları, yazılımları, diskleri, disketleri, kasetleri ve sair diğer ortamlardaki suretlerini, yukarıdakilerin herhangi birinin kopyasını, mikro bilgisayar sistemlerini, bilgisayar terminallerini, modemleri, diğer donanımları, her türlü şifreyi, telefonları, dizüstü bilgisayarları ve/veya araçları ile görevi dolayısıyla sahip olduğu proje bilgilerini ayrılmadan önce </w:t>
      </w:r>
      <w:proofErr w:type="spellStart"/>
      <w:r w:rsidRPr="00C25680">
        <w:t>KMÜ’ye</w:t>
      </w:r>
      <w:proofErr w:type="spellEnd"/>
      <w:r w:rsidRPr="00C25680">
        <w:t xml:space="preserve"> iade edecektir.</w:t>
      </w:r>
    </w:p>
    <w:p w14:paraId="7393201F" w14:textId="77777777" w:rsidR="00C25680" w:rsidRPr="00C25680" w:rsidRDefault="00C25680" w:rsidP="00A37ABB">
      <w:pPr>
        <w:pStyle w:val="Maddemi"/>
      </w:pPr>
      <w:r w:rsidRPr="00C25680">
        <w:t xml:space="preserve">KMÜ tarafından personelin kullanımına sunulan donanım ve yazılım sadece iş sözleşmesi çerçevesinde veya personelin yöneticileri tarafından tanımlanan </w:t>
      </w:r>
      <w:r w:rsidRPr="00C25680">
        <w:lastRenderedPageBreak/>
        <w:t>görevler için kullanılacak, bunun haricindeki amaçlar için kullanılmayacaktır.</w:t>
      </w:r>
    </w:p>
    <w:p w14:paraId="6E443341" w14:textId="77777777" w:rsidR="00C25680" w:rsidRPr="00C25680" w:rsidRDefault="00C25680" w:rsidP="00A37ABB">
      <w:pPr>
        <w:pStyle w:val="Maddemi"/>
      </w:pPr>
      <w:r>
        <w:t xml:space="preserve">KMÜ tarafından çalışanlara sağlanan tüm bilgi işleme ve saklama cihazları (Bilgisayar, Akıllı Telefon, Taşınabilir disk, CD/DVD vb.) ile haberleşme ortamları (e-posta vb.) tüm bilgiler, belgeler vb. </w:t>
      </w:r>
      <w:proofErr w:type="spellStart"/>
      <w:r>
        <w:t>KMÜ’nün</w:t>
      </w:r>
      <w:proofErr w:type="spellEnd"/>
      <w:r>
        <w:t xml:space="preserve"> bilgi varlıklarıdır. KMÜ tarafından çalışanlara sağlanan bilgi saklama ve işleme cihazları içerisinde kişisel bilgilerin saklanması yasaktır. Gerekli görüldüğü takdirde üst yönetim kararı ile KMÜ bilgisayarı üzerinde bulunan kişisel veriler dâhil tüm bu varlıklara personelin izni aranmaksızın erişilebilir.</w:t>
      </w:r>
    </w:p>
    <w:p w14:paraId="496F3754" w14:textId="77777777" w:rsidR="00C25680" w:rsidRPr="00C25680" w:rsidRDefault="00C25680" w:rsidP="00A37ABB">
      <w:pPr>
        <w:pStyle w:val="Maddemi"/>
      </w:pPr>
      <w:r>
        <w:t>Gizli bilgi varlıklarına ve/veya bilgi varlıklarının bulunduğu oda, tesis ve binalara erişimlerde biyometrik kimlik doğrulama kontrolleri (parmak izi, yüz tarama vb.) gizli bilgilerin korunması ilkesi doğrultusunda KMÜ içinde uygulanmaktadır. Bu kapsamda Personel kendilerine tanımlanan görev ve sorumlulukları yerine getirirken erişecekleri gizli bilgileri içeren bilgi varlıklarına giriş-çıkış kayıtlarının tutulması amacıyla kullanılacak biyometrik kimlik doğrulama kontrollerinde kendilerine ait parmak izi ve/veya yüz tarama kayıtlarını KMÜ tarafından kullanılabileceğini ve işlenebileceğini, biyometrik verilerin işlenmesine ilişkin aydınlatma metnini okuduğunu, anladığını ve bilgilendirmeye dayalı açık rızası verdiğini kabul eder.</w:t>
      </w:r>
    </w:p>
    <w:p w14:paraId="4AAA6EF3" w14:textId="77777777" w:rsidR="00C25680" w:rsidRPr="00C25680" w:rsidRDefault="00C25680" w:rsidP="00A37ABB">
      <w:pPr>
        <w:pStyle w:val="Maddemi"/>
      </w:pPr>
      <w:r w:rsidRPr="00C25680">
        <w:t>KMÜ Kişisel Verilerin Korunması Kanunu çerçevesinde; çalışanlarının tutmakla zorunlu olduğu özlük dosyaları içerisinde bulunan kişisel bilgilerin ve sağlık verilerinin hukuka aykırı olarak işlenmemesi, değiştirilmemesi, erişilmemesi ile ilgili uygun güvenlik düzeyi ile korunmasına yönelik her türlü teknik ve idari tedbiri alacağını kabul eder.</w:t>
      </w:r>
    </w:p>
    <w:p w14:paraId="076F4D87" w14:textId="77777777" w:rsidR="00C25680" w:rsidRPr="00C25680" w:rsidRDefault="00C25680" w:rsidP="00A37ABB">
      <w:pPr>
        <w:pStyle w:val="Maddemi"/>
      </w:pPr>
      <w:r w:rsidRPr="00C25680">
        <w:t xml:space="preserve">Personel, bu taahhütnameye aykırı davranışı nedeniyle </w:t>
      </w:r>
      <w:proofErr w:type="spellStart"/>
      <w:r w:rsidRPr="00C25680">
        <w:t>KMÜ’de</w:t>
      </w:r>
      <w:proofErr w:type="spellEnd"/>
      <w:r w:rsidRPr="00C25680">
        <w:t xml:space="preserve"> doğabilecek her türlü maddi ya da manevi zararından sorumlu olacaktır.</w:t>
      </w:r>
    </w:p>
    <w:p w14:paraId="53FDE113" w14:textId="77777777" w:rsidR="00C25680" w:rsidRPr="0095315B" w:rsidRDefault="00C25680" w:rsidP="0026787E">
      <w:pPr>
        <w:pStyle w:val="Balk2"/>
      </w:pPr>
      <w:bookmarkStart w:id="5" w:name="_Toc203649149"/>
      <w:r w:rsidRPr="0095315B">
        <w:t xml:space="preserve">İhlal ve </w:t>
      </w:r>
      <w:r w:rsidRPr="00C25680">
        <w:t>Yaptırımlar</w:t>
      </w:r>
      <w:bookmarkEnd w:id="5"/>
    </w:p>
    <w:p w14:paraId="4DB0761C" w14:textId="30D3E038" w:rsidR="00C25680" w:rsidRPr="0095315B" w:rsidRDefault="00C25680" w:rsidP="00A37ABB">
      <w:pPr>
        <w:rPr>
          <w:rFonts w:eastAsia="Arial"/>
          <w:lang w:eastAsia="en-US"/>
        </w:rPr>
      </w:pPr>
      <w:r w:rsidRPr="0095315B">
        <w:rPr>
          <w:rFonts w:eastAsia="Arial"/>
          <w:lang w:eastAsia="en-US"/>
        </w:rPr>
        <w:t>Personele bu prosedür yükümlülüklerine uymaması durumunda, gerçekleştirilen eylemin yoğunluğuna, kaynaklara, verilen zararın boyutuna ve tekrarına göre Disiplin Yönetmeliği maddeleri uygulanır;</w:t>
      </w:r>
    </w:p>
    <w:p w14:paraId="05AFF2B5" w14:textId="77777777" w:rsidR="00C25680" w:rsidRPr="0095315B" w:rsidRDefault="00C25680">
      <w:pPr>
        <w:widowControl w:val="0"/>
        <w:numPr>
          <w:ilvl w:val="2"/>
          <w:numId w:val="2"/>
        </w:numPr>
        <w:tabs>
          <w:tab w:val="left" w:pos="1389"/>
        </w:tabs>
        <w:autoSpaceDE w:val="0"/>
        <w:autoSpaceDN w:val="0"/>
        <w:spacing w:before="1" w:after="160"/>
        <w:ind w:hanging="513"/>
        <w:rPr>
          <w:rFonts w:eastAsia="Arial"/>
          <w:lang w:eastAsia="en-US"/>
        </w:rPr>
      </w:pPr>
      <w:r w:rsidRPr="0095315B">
        <w:rPr>
          <w:rFonts w:eastAsia="Arial"/>
          <w:lang w:eastAsia="en-US"/>
        </w:rPr>
        <w:t>Kullanıcıyı</w:t>
      </w:r>
      <w:r w:rsidRPr="0095315B">
        <w:rPr>
          <w:rFonts w:eastAsia="Arial"/>
          <w:spacing w:val="-4"/>
          <w:lang w:eastAsia="en-US"/>
        </w:rPr>
        <w:t xml:space="preserve"> </w:t>
      </w:r>
      <w:r w:rsidRPr="0095315B">
        <w:rPr>
          <w:rFonts w:eastAsia="Arial"/>
          <w:lang w:eastAsia="en-US"/>
        </w:rPr>
        <w:t>sözlü</w:t>
      </w:r>
      <w:r w:rsidRPr="0095315B">
        <w:rPr>
          <w:rFonts w:eastAsia="Arial"/>
          <w:spacing w:val="-1"/>
          <w:lang w:eastAsia="en-US"/>
        </w:rPr>
        <w:t xml:space="preserve"> </w:t>
      </w:r>
      <w:r w:rsidRPr="0095315B">
        <w:rPr>
          <w:rFonts w:eastAsia="Arial"/>
          <w:lang w:eastAsia="en-US"/>
        </w:rPr>
        <w:t>veya</w:t>
      </w:r>
      <w:r w:rsidRPr="0095315B">
        <w:rPr>
          <w:rFonts w:eastAsia="Arial"/>
          <w:spacing w:val="-2"/>
          <w:lang w:eastAsia="en-US"/>
        </w:rPr>
        <w:t xml:space="preserve"> </w:t>
      </w:r>
      <w:r w:rsidRPr="0095315B">
        <w:rPr>
          <w:rFonts w:eastAsia="Arial"/>
          <w:lang w:eastAsia="en-US"/>
        </w:rPr>
        <w:t>yazılı</w:t>
      </w:r>
      <w:r w:rsidRPr="0095315B">
        <w:rPr>
          <w:rFonts w:eastAsia="Arial"/>
          <w:spacing w:val="-3"/>
          <w:lang w:eastAsia="en-US"/>
        </w:rPr>
        <w:t xml:space="preserve"> </w:t>
      </w:r>
      <w:r w:rsidRPr="0095315B">
        <w:rPr>
          <w:rFonts w:eastAsia="Arial"/>
          <w:lang w:eastAsia="en-US"/>
        </w:rPr>
        <w:t>olarak</w:t>
      </w:r>
      <w:r w:rsidRPr="0095315B">
        <w:rPr>
          <w:rFonts w:eastAsia="Arial"/>
          <w:spacing w:val="-2"/>
          <w:lang w:eastAsia="en-US"/>
        </w:rPr>
        <w:t xml:space="preserve"> uyarma,</w:t>
      </w:r>
    </w:p>
    <w:p w14:paraId="49FEB7C2" w14:textId="77777777" w:rsidR="00C25680" w:rsidRPr="0095315B" w:rsidRDefault="00C25680">
      <w:pPr>
        <w:widowControl w:val="0"/>
        <w:numPr>
          <w:ilvl w:val="2"/>
          <w:numId w:val="2"/>
        </w:numPr>
        <w:tabs>
          <w:tab w:val="left" w:pos="1389"/>
        </w:tabs>
        <w:autoSpaceDE w:val="0"/>
        <w:autoSpaceDN w:val="0"/>
        <w:spacing w:before="41" w:after="160"/>
        <w:ind w:hanging="513"/>
        <w:rPr>
          <w:rFonts w:eastAsia="Arial"/>
          <w:lang w:eastAsia="en-US"/>
        </w:rPr>
      </w:pPr>
      <w:r w:rsidRPr="0095315B">
        <w:rPr>
          <w:rFonts w:eastAsia="Arial"/>
          <w:lang w:eastAsia="en-US"/>
        </w:rPr>
        <w:t>Kullanıcıya</w:t>
      </w:r>
      <w:r w:rsidRPr="0095315B">
        <w:rPr>
          <w:rFonts w:eastAsia="Arial"/>
          <w:spacing w:val="-5"/>
          <w:lang w:eastAsia="en-US"/>
        </w:rPr>
        <w:t xml:space="preserve"> </w:t>
      </w:r>
      <w:r w:rsidRPr="0095315B">
        <w:rPr>
          <w:rFonts w:eastAsia="Arial"/>
          <w:lang w:eastAsia="en-US"/>
        </w:rPr>
        <w:t>tahsis</w:t>
      </w:r>
      <w:r w:rsidRPr="0095315B">
        <w:rPr>
          <w:rFonts w:eastAsia="Arial"/>
          <w:spacing w:val="-6"/>
          <w:lang w:eastAsia="en-US"/>
        </w:rPr>
        <w:t xml:space="preserve"> </w:t>
      </w:r>
      <w:r w:rsidRPr="0095315B">
        <w:rPr>
          <w:rFonts w:eastAsia="Arial"/>
          <w:lang w:eastAsia="en-US"/>
        </w:rPr>
        <w:t>edilmiş</w:t>
      </w:r>
      <w:r w:rsidRPr="0095315B">
        <w:rPr>
          <w:rFonts w:eastAsia="Arial"/>
          <w:spacing w:val="-5"/>
          <w:lang w:eastAsia="en-US"/>
        </w:rPr>
        <w:t xml:space="preserve"> </w:t>
      </w:r>
      <w:r w:rsidRPr="0095315B">
        <w:rPr>
          <w:rFonts w:eastAsia="Arial"/>
          <w:lang w:eastAsia="en-US"/>
        </w:rPr>
        <w:t>bilişim</w:t>
      </w:r>
      <w:r w:rsidRPr="0095315B">
        <w:rPr>
          <w:rFonts w:eastAsia="Arial"/>
          <w:spacing w:val="-4"/>
          <w:lang w:eastAsia="en-US"/>
        </w:rPr>
        <w:t xml:space="preserve"> </w:t>
      </w:r>
      <w:r w:rsidRPr="0095315B">
        <w:rPr>
          <w:rFonts w:eastAsia="Arial"/>
          <w:lang w:eastAsia="en-US"/>
        </w:rPr>
        <w:t>kaynaklarının</w:t>
      </w:r>
      <w:r w:rsidRPr="0095315B">
        <w:rPr>
          <w:rFonts w:eastAsia="Arial"/>
          <w:spacing w:val="-4"/>
          <w:lang w:eastAsia="en-US"/>
        </w:rPr>
        <w:t xml:space="preserve"> </w:t>
      </w:r>
      <w:r w:rsidRPr="0095315B">
        <w:rPr>
          <w:rFonts w:eastAsia="Arial"/>
          <w:lang w:eastAsia="en-US"/>
        </w:rPr>
        <w:t>kullanımını</w:t>
      </w:r>
      <w:r w:rsidRPr="0095315B">
        <w:rPr>
          <w:rFonts w:eastAsia="Arial"/>
          <w:spacing w:val="-8"/>
          <w:lang w:eastAsia="en-US"/>
        </w:rPr>
        <w:t xml:space="preserve"> </w:t>
      </w:r>
      <w:r w:rsidRPr="0095315B">
        <w:rPr>
          <w:rFonts w:eastAsia="Arial"/>
          <w:spacing w:val="-2"/>
          <w:lang w:eastAsia="en-US"/>
        </w:rPr>
        <w:t>sınırlama</w:t>
      </w:r>
    </w:p>
    <w:p w14:paraId="4BDC7B8C" w14:textId="77777777" w:rsidR="00C25680" w:rsidRPr="0095315B" w:rsidRDefault="00C25680">
      <w:pPr>
        <w:widowControl w:val="0"/>
        <w:numPr>
          <w:ilvl w:val="2"/>
          <w:numId w:val="2"/>
        </w:numPr>
        <w:tabs>
          <w:tab w:val="left" w:pos="1389"/>
        </w:tabs>
        <w:autoSpaceDE w:val="0"/>
        <w:autoSpaceDN w:val="0"/>
        <w:spacing w:before="41" w:after="160"/>
        <w:ind w:hanging="513"/>
        <w:rPr>
          <w:rFonts w:eastAsia="Arial"/>
          <w:lang w:eastAsia="en-US"/>
        </w:rPr>
      </w:pPr>
      <w:r w:rsidRPr="0095315B">
        <w:rPr>
          <w:rFonts w:eastAsia="Arial"/>
          <w:lang w:eastAsia="en-US"/>
        </w:rPr>
        <w:t>Para</w:t>
      </w:r>
      <w:r w:rsidRPr="0095315B">
        <w:rPr>
          <w:rFonts w:eastAsia="Arial"/>
          <w:spacing w:val="2"/>
          <w:lang w:eastAsia="en-US"/>
        </w:rPr>
        <w:t xml:space="preserve"> </w:t>
      </w:r>
      <w:r w:rsidRPr="0095315B">
        <w:rPr>
          <w:rFonts w:eastAsia="Arial"/>
          <w:spacing w:val="-2"/>
          <w:lang w:eastAsia="en-US"/>
        </w:rPr>
        <w:t>cezası</w:t>
      </w:r>
    </w:p>
    <w:p w14:paraId="647C7D2E" w14:textId="77777777" w:rsidR="00C25680" w:rsidRPr="0095315B" w:rsidRDefault="00C25680">
      <w:pPr>
        <w:widowControl w:val="0"/>
        <w:numPr>
          <w:ilvl w:val="2"/>
          <w:numId w:val="2"/>
        </w:numPr>
        <w:tabs>
          <w:tab w:val="left" w:pos="1389"/>
        </w:tabs>
        <w:autoSpaceDE w:val="0"/>
        <w:autoSpaceDN w:val="0"/>
        <w:spacing w:before="43" w:after="160"/>
        <w:ind w:hanging="513"/>
        <w:rPr>
          <w:rFonts w:eastAsia="Arial"/>
          <w:lang w:eastAsia="en-US"/>
        </w:rPr>
      </w:pPr>
      <w:r w:rsidRPr="0095315B">
        <w:rPr>
          <w:rFonts w:eastAsia="Arial"/>
          <w:lang w:eastAsia="en-US"/>
        </w:rPr>
        <w:t>İş</w:t>
      </w:r>
      <w:r w:rsidRPr="0095315B">
        <w:rPr>
          <w:rFonts w:eastAsia="Arial"/>
          <w:spacing w:val="1"/>
          <w:lang w:eastAsia="en-US"/>
        </w:rPr>
        <w:t xml:space="preserve"> </w:t>
      </w:r>
      <w:r w:rsidRPr="0095315B">
        <w:rPr>
          <w:rFonts w:eastAsia="Arial"/>
          <w:lang w:eastAsia="en-US"/>
        </w:rPr>
        <w:t>akdinin</w:t>
      </w:r>
      <w:r w:rsidRPr="0095315B">
        <w:rPr>
          <w:rFonts w:eastAsia="Arial"/>
          <w:spacing w:val="2"/>
          <w:lang w:eastAsia="en-US"/>
        </w:rPr>
        <w:t xml:space="preserve"> </w:t>
      </w:r>
      <w:r w:rsidRPr="0095315B">
        <w:rPr>
          <w:rFonts w:eastAsia="Arial"/>
          <w:lang w:eastAsia="en-US"/>
        </w:rPr>
        <w:t>sona</w:t>
      </w:r>
      <w:r w:rsidRPr="0095315B">
        <w:rPr>
          <w:rFonts w:eastAsia="Arial"/>
          <w:spacing w:val="3"/>
          <w:lang w:eastAsia="en-US"/>
        </w:rPr>
        <w:t xml:space="preserve"> </w:t>
      </w:r>
      <w:r w:rsidRPr="0095315B">
        <w:rPr>
          <w:rFonts w:eastAsia="Arial"/>
          <w:spacing w:val="-2"/>
          <w:lang w:eastAsia="en-US"/>
        </w:rPr>
        <w:t>erdirilmesi</w:t>
      </w:r>
    </w:p>
    <w:p w14:paraId="16DB26F4" w14:textId="77777777" w:rsidR="00C25680" w:rsidRPr="0095315B" w:rsidRDefault="00C25680">
      <w:pPr>
        <w:widowControl w:val="0"/>
        <w:numPr>
          <w:ilvl w:val="2"/>
          <w:numId w:val="2"/>
        </w:numPr>
        <w:tabs>
          <w:tab w:val="left" w:pos="1389"/>
        </w:tabs>
        <w:autoSpaceDE w:val="0"/>
        <w:autoSpaceDN w:val="0"/>
        <w:spacing w:before="41" w:after="160"/>
        <w:ind w:right="117"/>
        <w:rPr>
          <w:rFonts w:eastAsia="Arial"/>
          <w:lang w:eastAsia="en-US"/>
        </w:rPr>
      </w:pPr>
      <w:r w:rsidRPr="0095315B">
        <w:rPr>
          <w:rFonts w:eastAsia="Arial"/>
          <w:lang w:eastAsia="en-US"/>
        </w:rPr>
        <w:t>Yasalara</w:t>
      </w:r>
      <w:r w:rsidRPr="0095315B">
        <w:rPr>
          <w:rFonts w:eastAsia="Arial"/>
          <w:spacing w:val="40"/>
          <w:lang w:eastAsia="en-US"/>
        </w:rPr>
        <w:t xml:space="preserve"> </w:t>
      </w:r>
      <w:r w:rsidRPr="0095315B">
        <w:rPr>
          <w:rFonts w:eastAsia="Arial"/>
          <w:lang w:eastAsia="en-US"/>
        </w:rPr>
        <w:t>göre</w:t>
      </w:r>
      <w:r w:rsidRPr="0095315B">
        <w:rPr>
          <w:rFonts w:eastAsia="Arial"/>
          <w:spacing w:val="40"/>
          <w:lang w:eastAsia="en-US"/>
        </w:rPr>
        <w:t xml:space="preserve"> </w:t>
      </w:r>
      <w:r w:rsidRPr="0095315B">
        <w:rPr>
          <w:rFonts w:eastAsia="Arial"/>
          <w:lang w:eastAsia="en-US"/>
        </w:rPr>
        <w:t>suç</w:t>
      </w:r>
      <w:r w:rsidRPr="0095315B">
        <w:rPr>
          <w:rFonts w:eastAsia="Arial"/>
          <w:spacing w:val="40"/>
          <w:lang w:eastAsia="en-US"/>
        </w:rPr>
        <w:t xml:space="preserve"> </w:t>
      </w:r>
      <w:r w:rsidRPr="0095315B">
        <w:rPr>
          <w:rFonts w:eastAsia="Arial"/>
          <w:lang w:eastAsia="en-US"/>
        </w:rPr>
        <w:t>teşkil</w:t>
      </w:r>
      <w:r w:rsidRPr="0095315B">
        <w:rPr>
          <w:rFonts w:eastAsia="Arial"/>
          <w:spacing w:val="40"/>
          <w:lang w:eastAsia="en-US"/>
        </w:rPr>
        <w:t xml:space="preserve"> </w:t>
      </w:r>
      <w:r w:rsidRPr="0095315B">
        <w:rPr>
          <w:rFonts w:eastAsia="Arial"/>
          <w:lang w:eastAsia="en-US"/>
        </w:rPr>
        <w:t>edecek</w:t>
      </w:r>
      <w:r w:rsidRPr="0095315B">
        <w:rPr>
          <w:rFonts w:eastAsia="Arial"/>
          <w:spacing w:val="40"/>
          <w:lang w:eastAsia="en-US"/>
        </w:rPr>
        <w:t xml:space="preserve"> </w:t>
      </w:r>
      <w:r w:rsidRPr="0095315B">
        <w:rPr>
          <w:rFonts w:eastAsia="Arial"/>
          <w:lang w:eastAsia="en-US"/>
        </w:rPr>
        <w:t>kullanımların</w:t>
      </w:r>
      <w:r w:rsidRPr="0095315B">
        <w:rPr>
          <w:rFonts w:eastAsia="Arial"/>
          <w:spacing w:val="40"/>
          <w:lang w:eastAsia="en-US"/>
        </w:rPr>
        <w:t xml:space="preserve"> </w:t>
      </w:r>
      <w:r w:rsidRPr="0095315B">
        <w:rPr>
          <w:rFonts w:eastAsia="Arial"/>
          <w:lang w:eastAsia="en-US"/>
        </w:rPr>
        <w:t>ya</w:t>
      </w:r>
      <w:r w:rsidRPr="0095315B">
        <w:rPr>
          <w:rFonts w:eastAsia="Arial"/>
          <w:spacing w:val="40"/>
          <w:lang w:eastAsia="en-US"/>
        </w:rPr>
        <w:t xml:space="preserve"> </w:t>
      </w:r>
      <w:r w:rsidRPr="0095315B">
        <w:rPr>
          <w:rFonts w:eastAsia="Arial"/>
          <w:lang w:eastAsia="en-US"/>
        </w:rPr>
        <w:t>da</w:t>
      </w:r>
      <w:r w:rsidRPr="0095315B">
        <w:rPr>
          <w:rFonts w:eastAsia="Arial"/>
          <w:spacing w:val="40"/>
          <w:lang w:eastAsia="en-US"/>
        </w:rPr>
        <w:t xml:space="preserve"> </w:t>
      </w:r>
      <w:r w:rsidRPr="0095315B">
        <w:rPr>
          <w:rFonts w:eastAsia="Arial"/>
          <w:lang w:eastAsia="en-US"/>
        </w:rPr>
        <w:t>bu</w:t>
      </w:r>
      <w:r w:rsidRPr="0095315B">
        <w:rPr>
          <w:rFonts w:eastAsia="Arial"/>
          <w:spacing w:val="40"/>
          <w:lang w:eastAsia="en-US"/>
        </w:rPr>
        <w:t xml:space="preserve"> </w:t>
      </w:r>
      <w:r w:rsidRPr="0095315B">
        <w:rPr>
          <w:rFonts w:eastAsia="Arial"/>
          <w:lang w:eastAsia="en-US"/>
        </w:rPr>
        <w:t>taahhütname</w:t>
      </w:r>
      <w:r w:rsidRPr="0095315B">
        <w:rPr>
          <w:rFonts w:eastAsia="Arial"/>
          <w:spacing w:val="40"/>
          <w:lang w:eastAsia="en-US"/>
        </w:rPr>
        <w:t xml:space="preserve"> </w:t>
      </w:r>
      <w:proofErr w:type="gramStart"/>
      <w:r w:rsidRPr="0095315B">
        <w:rPr>
          <w:rFonts w:eastAsia="Arial"/>
          <w:lang w:eastAsia="en-US"/>
        </w:rPr>
        <w:lastRenderedPageBreak/>
        <w:t>hükümlerine</w:t>
      </w:r>
      <w:proofErr w:type="gramEnd"/>
      <w:r w:rsidRPr="0095315B">
        <w:rPr>
          <w:rFonts w:eastAsia="Arial"/>
          <w:lang w:eastAsia="en-US"/>
        </w:rPr>
        <w:t xml:space="preserve"> aykırı davranışların tespiti halinde ilgililer hakkında gerekli yasal girişimde bulunma.</w:t>
      </w:r>
    </w:p>
    <w:p w14:paraId="70721EED" w14:textId="77777777" w:rsidR="00C25680" w:rsidRPr="0095315B" w:rsidRDefault="00C25680" w:rsidP="0026787E">
      <w:pPr>
        <w:pStyle w:val="Balk2"/>
      </w:pPr>
      <w:bookmarkStart w:id="6" w:name="_Toc203649150"/>
      <w:r w:rsidRPr="0095315B">
        <w:t xml:space="preserve">Ayrılış </w:t>
      </w:r>
      <w:r w:rsidRPr="00C25680">
        <w:t>Bildirgesi</w:t>
      </w:r>
      <w:bookmarkEnd w:id="6"/>
    </w:p>
    <w:p w14:paraId="65196474" w14:textId="77777777" w:rsidR="00C25680" w:rsidRDefault="00C25680" w:rsidP="00A37ABB">
      <w:pPr>
        <w:rPr>
          <w:rFonts w:eastAsia="Arial"/>
          <w:lang w:eastAsia="en-US"/>
        </w:rPr>
      </w:pPr>
      <w:proofErr w:type="spellStart"/>
      <w:r>
        <w:rPr>
          <w:rFonts w:eastAsia="Arial"/>
          <w:lang w:eastAsia="en-US"/>
        </w:rPr>
        <w:t>KMÜ</w:t>
      </w:r>
      <w:r w:rsidRPr="0095315B">
        <w:rPr>
          <w:rFonts w:eastAsia="Arial"/>
          <w:lang w:eastAsia="en-US"/>
        </w:rPr>
        <w:t>’den</w:t>
      </w:r>
      <w:proofErr w:type="spellEnd"/>
      <w:r w:rsidRPr="0095315B">
        <w:rPr>
          <w:rFonts w:eastAsia="Arial"/>
          <w:lang w:eastAsia="en-US"/>
        </w:rPr>
        <w:t xml:space="preserve"> ayrılan personele ayrılışından önce bu taahhütname ve ilgili kanun maddesi tekrar hatırlatılır. Aşağıda yer alan beyannameyi peşinen imzalamış kabul eder. </w:t>
      </w:r>
    </w:p>
    <w:p w14:paraId="1A2FA7CF" w14:textId="77777777" w:rsidR="00C25680" w:rsidRPr="0095315B" w:rsidRDefault="00C25680" w:rsidP="00A37ABB">
      <w:pPr>
        <w:widowControl w:val="0"/>
        <w:autoSpaceDE w:val="0"/>
        <w:autoSpaceDN w:val="0"/>
        <w:spacing w:before="109"/>
        <w:rPr>
          <w:rFonts w:eastAsia="Arial"/>
          <w:b/>
          <w:lang w:eastAsia="en-US"/>
        </w:rPr>
      </w:pPr>
      <w:r w:rsidRPr="0095315B">
        <w:rPr>
          <w:rFonts w:eastAsia="Arial"/>
          <w:spacing w:val="-2"/>
          <w:u w:val="single"/>
          <w:lang w:eastAsia="en-US"/>
        </w:rPr>
        <w:t>Beyanname:</w:t>
      </w:r>
    </w:p>
    <w:p w14:paraId="314578BB" w14:textId="77777777" w:rsidR="00C25680" w:rsidRPr="0095315B" w:rsidRDefault="00C25680" w:rsidP="00A37ABB">
      <w:pPr>
        <w:rPr>
          <w:rFonts w:eastAsia="Arial"/>
          <w:lang w:eastAsia="en-US"/>
        </w:rPr>
      </w:pPr>
      <w:r>
        <w:t>“Gizlilik dereceli görevimden ayrılmam nedeniyle, görevim gereği eriştiğim gizlilik dereceli bilgileri yetkisiz kişi ve makamlara açıklamayacağımı onaylar, bilerek veya önem vermeme yolu ile gizlilik dereceli bilgilerin yetkisiz kaynaklara ulaşmasına olanak verdiğim durumda yasaların ve emirlerin sonuçlarına katlanacağım konusunu tamamen anladığımı bildiririm.”</w:t>
      </w:r>
    </w:p>
    <w:p w14:paraId="5135712E" w14:textId="77777777" w:rsidR="00C25680" w:rsidRPr="0095315B" w:rsidRDefault="00C25680" w:rsidP="0026787E">
      <w:pPr>
        <w:pStyle w:val="Balk2"/>
      </w:pPr>
      <w:bookmarkStart w:id="7" w:name="_Toc203649151"/>
      <w:r w:rsidRPr="0095315B">
        <w:t xml:space="preserve">Yasalar ve </w:t>
      </w:r>
      <w:r w:rsidRPr="00C25680">
        <w:t>Sorumluluklar</w:t>
      </w:r>
      <w:bookmarkEnd w:id="7"/>
      <w:r w:rsidRPr="0095315B">
        <w:t xml:space="preserve"> </w:t>
      </w:r>
    </w:p>
    <w:p w14:paraId="0A43C3FC" w14:textId="1CDD22D6" w:rsidR="00C25680" w:rsidRPr="0095315B" w:rsidRDefault="00C25680" w:rsidP="00A37ABB">
      <w:pPr>
        <w:rPr>
          <w:rFonts w:eastAsia="Arial"/>
          <w:lang w:eastAsia="en-US"/>
        </w:rPr>
      </w:pPr>
      <w:r w:rsidRPr="0095315B">
        <w:rPr>
          <w:rFonts w:eastAsia="Arial"/>
          <w:lang w:eastAsia="en-US"/>
        </w:rPr>
        <w:t>Personel</w:t>
      </w:r>
      <w:r w:rsidRPr="0095315B">
        <w:rPr>
          <w:rFonts w:eastAsia="Arial"/>
          <w:spacing w:val="80"/>
          <w:lang w:eastAsia="en-US"/>
        </w:rPr>
        <w:t xml:space="preserve"> </w:t>
      </w:r>
      <w:r w:rsidRPr="0095315B">
        <w:rPr>
          <w:rFonts w:eastAsia="Arial"/>
          <w:lang w:eastAsia="en-US"/>
        </w:rPr>
        <w:t>ticarî</w:t>
      </w:r>
      <w:r w:rsidRPr="0095315B">
        <w:rPr>
          <w:rFonts w:eastAsia="Arial"/>
          <w:spacing w:val="80"/>
          <w:lang w:eastAsia="en-US"/>
        </w:rPr>
        <w:t xml:space="preserve"> </w:t>
      </w:r>
      <w:r w:rsidRPr="0095315B">
        <w:rPr>
          <w:rFonts w:eastAsia="Arial"/>
          <w:lang w:eastAsia="en-US"/>
        </w:rPr>
        <w:t>sır,</w:t>
      </w:r>
      <w:r w:rsidR="00DA0129">
        <w:rPr>
          <w:rFonts w:eastAsia="Arial"/>
          <w:spacing w:val="80"/>
          <w:lang w:eastAsia="en-US"/>
        </w:rPr>
        <w:t xml:space="preserve"> </w:t>
      </w:r>
      <w:r w:rsidR="00DA0129">
        <w:rPr>
          <w:rFonts w:eastAsia="Arial"/>
          <w:lang w:eastAsia="en-US"/>
        </w:rPr>
        <w:t xml:space="preserve">personel </w:t>
      </w:r>
      <w:r w:rsidRPr="0095315B">
        <w:rPr>
          <w:rFonts w:eastAsia="Arial"/>
          <w:lang w:eastAsia="en-US"/>
        </w:rPr>
        <w:t>sırrı</w:t>
      </w:r>
      <w:r w:rsidR="00DA0129">
        <w:rPr>
          <w:rFonts w:eastAsia="Arial"/>
          <w:lang w:eastAsia="en-US"/>
        </w:rPr>
        <w:t xml:space="preserve"> ve öğrenci sırrı</w:t>
      </w:r>
      <w:r w:rsidRPr="0095315B">
        <w:rPr>
          <w:rFonts w:eastAsia="Arial"/>
          <w:spacing w:val="80"/>
          <w:lang w:eastAsia="en-US"/>
        </w:rPr>
        <w:t xml:space="preserve"> </w:t>
      </w:r>
      <w:r w:rsidRPr="0095315B">
        <w:rPr>
          <w:rFonts w:eastAsia="Arial"/>
          <w:lang w:eastAsia="en-US"/>
        </w:rPr>
        <w:t>niteliğindeki</w:t>
      </w:r>
      <w:r w:rsidRPr="0095315B">
        <w:rPr>
          <w:rFonts w:eastAsia="Arial"/>
          <w:spacing w:val="80"/>
          <w:lang w:eastAsia="en-US"/>
        </w:rPr>
        <w:t xml:space="preserve"> </w:t>
      </w:r>
      <w:r w:rsidRPr="0095315B">
        <w:rPr>
          <w:rFonts w:eastAsia="Arial"/>
          <w:lang w:eastAsia="en-US"/>
        </w:rPr>
        <w:t>bilgi</w:t>
      </w:r>
      <w:r w:rsidRPr="0095315B">
        <w:rPr>
          <w:rFonts w:eastAsia="Arial"/>
          <w:spacing w:val="80"/>
          <w:lang w:eastAsia="en-US"/>
        </w:rPr>
        <w:t xml:space="preserve"> </w:t>
      </w:r>
      <w:r w:rsidRPr="0095315B">
        <w:rPr>
          <w:rFonts w:eastAsia="Arial"/>
          <w:lang w:eastAsia="en-US"/>
        </w:rPr>
        <w:t>veya</w:t>
      </w:r>
      <w:r w:rsidRPr="0095315B">
        <w:rPr>
          <w:rFonts w:eastAsia="Arial"/>
          <w:spacing w:val="80"/>
          <w:lang w:eastAsia="en-US"/>
        </w:rPr>
        <w:t xml:space="preserve"> </w:t>
      </w:r>
      <w:r w:rsidRPr="0095315B">
        <w:rPr>
          <w:rFonts w:eastAsia="Arial"/>
          <w:lang w:eastAsia="en-US"/>
        </w:rPr>
        <w:t>belgelerin açıklanması konusunda 5237 Sayılı Türk Ceza Kanunu Madde 239’a,</w:t>
      </w:r>
    </w:p>
    <w:p w14:paraId="64C25EF4" w14:textId="77777777" w:rsidR="00C25680" w:rsidRPr="0095315B" w:rsidRDefault="00C25680" w:rsidP="00A37ABB">
      <w:pPr>
        <w:rPr>
          <w:rFonts w:eastAsia="Arial"/>
          <w:lang w:eastAsia="en-US"/>
        </w:rPr>
      </w:pPr>
      <w:r w:rsidRPr="0095315B">
        <w:rPr>
          <w:rFonts w:eastAsia="Arial"/>
          <w:lang w:eastAsia="en-US"/>
        </w:rPr>
        <w:t>Bilişim</w:t>
      </w:r>
      <w:r w:rsidRPr="0095315B">
        <w:rPr>
          <w:rFonts w:eastAsia="Arial"/>
          <w:spacing w:val="-1"/>
          <w:lang w:eastAsia="en-US"/>
        </w:rPr>
        <w:t xml:space="preserve"> </w:t>
      </w:r>
      <w:r w:rsidRPr="0095315B">
        <w:rPr>
          <w:rFonts w:eastAsia="Arial"/>
          <w:lang w:eastAsia="en-US"/>
        </w:rPr>
        <w:t>sistemine girme</w:t>
      </w:r>
      <w:r w:rsidRPr="0095315B">
        <w:rPr>
          <w:rFonts w:eastAsia="Arial"/>
          <w:spacing w:val="-4"/>
          <w:lang w:eastAsia="en-US"/>
        </w:rPr>
        <w:t xml:space="preserve"> </w:t>
      </w:r>
      <w:r w:rsidRPr="0095315B">
        <w:rPr>
          <w:rFonts w:eastAsia="Arial"/>
          <w:lang w:eastAsia="en-US"/>
        </w:rPr>
        <w:t>konusunda</w:t>
      </w:r>
      <w:r w:rsidRPr="0095315B">
        <w:rPr>
          <w:rFonts w:eastAsia="Arial"/>
          <w:spacing w:val="-4"/>
          <w:lang w:eastAsia="en-US"/>
        </w:rPr>
        <w:t xml:space="preserve"> </w:t>
      </w:r>
      <w:r w:rsidRPr="0095315B">
        <w:rPr>
          <w:rFonts w:eastAsia="Arial"/>
          <w:lang w:eastAsia="en-US"/>
        </w:rPr>
        <w:t>Türk</w:t>
      </w:r>
      <w:r w:rsidRPr="0095315B">
        <w:rPr>
          <w:rFonts w:eastAsia="Arial"/>
          <w:spacing w:val="-1"/>
          <w:lang w:eastAsia="en-US"/>
        </w:rPr>
        <w:t xml:space="preserve"> </w:t>
      </w:r>
      <w:r w:rsidRPr="0095315B">
        <w:rPr>
          <w:rFonts w:eastAsia="Arial"/>
          <w:lang w:eastAsia="en-US"/>
        </w:rPr>
        <w:t>Ceza</w:t>
      </w:r>
      <w:r w:rsidRPr="0095315B">
        <w:rPr>
          <w:rFonts w:eastAsia="Arial"/>
          <w:spacing w:val="-4"/>
          <w:lang w:eastAsia="en-US"/>
        </w:rPr>
        <w:t xml:space="preserve"> </w:t>
      </w:r>
      <w:r w:rsidRPr="0095315B">
        <w:rPr>
          <w:rFonts w:eastAsia="Arial"/>
          <w:lang w:eastAsia="en-US"/>
        </w:rPr>
        <w:t>Kanunu</w:t>
      </w:r>
      <w:r w:rsidRPr="0095315B">
        <w:rPr>
          <w:rFonts w:eastAsia="Arial"/>
          <w:spacing w:val="-3"/>
          <w:lang w:eastAsia="en-US"/>
        </w:rPr>
        <w:t xml:space="preserve"> </w:t>
      </w:r>
      <w:r w:rsidRPr="0095315B">
        <w:rPr>
          <w:rFonts w:eastAsia="Arial"/>
          <w:lang w:eastAsia="en-US"/>
        </w:rPr>
        <w:t>Madde</w:t>
      </w:r>
      <w:r w:rsidRPr="0095315B">
        <w:rPr>
          <w:rFonts w:eastAsia="Arial"/>
          <w:spacing w:val="-1"/>
          <w:lang w:eastAsia="en-US"/>
        </w:rPr>
        <w:t xml:space="preserve"> </w:t>
      </w:r>
      <w:r w:rsidRPr="0095315B">
        <w:rPr>
          <w:rFonts w:eastAsia="Arial"/>
          <w:spacing w:val="-2"/>
          <w:lang w:eastAsia="en-US"/>
        </w:rPr>
        <w:t>243’e,</w:t>
      </w:r>
    </w:p>
    <w:p w14:paraId="0FC1B0A1" w14:textId="77777777" w:rsidR="00C25680" w:rsidRPr="0095315B" w:rsidRDefault="00C25680" w:rsidP="00A37ABB">
      <w:pPr>
        <w:rPr>
          <w:rFonts w:eastAsia="Arial"/>
          <w:lang w:eastAsia="en-US"/>
        </w:rPr>
      </w:pPr>
      <w:r w:rsidRPr="0095315B">
        <w:rPr>
          <w:rFonts w:eastAsia="Arial"/>
          <w:lang w:eastAsia="en-US"/>
        </w:rPr>
        <w:t>Sistemi</w:t>
      </w:r>
      <w:r w:rsidRPr="0095315B">
        <w:rPr>
          <w:rFonts w:eastAsia="Arial"/>
          <w:spacing w:val="77"/>
          <w:lang w:eastAsia="en-US"/>
        </w:rPr>
        <w:t xml:space="preserve"> </w:t>
      </w:r>
      <w:r w:rsidRPr="0095315B">
        <w:rPr>
          <w:rFonts w:eastAsia="Arial"/>
          <w:lang w:eastAsia="en-US"/>
        </w:rPr>
        <w:t>engelleme,</w:t>
      </w:r>
      <w:r w:rsidRPr="0095315B">
        <w:rPr>
          <w:rFonts w:eastAsia="Arial"/>
          <w:spacing w:val="78"/>
          <w:lang w:eastAsia="en-US"/>
        </w:rPr>
        <w:t xml:space="preserve"> </w:t>
      </w:r>
      <w:r w:rsidRPr="0095315B">
        <w:rPr>
          <w:rFonts w:eastAsia="Arial"/>
          <w:lang w:eastAsia="en-US"/>
        </w:rPr>
        <w:t>bozma,</w:t>
      </w:r>
      <w:r w:rsidRPr="0095315B">
        <w:rPr>
          <w:rFonts w:eastAsia="Arial"/>
          <w:spacing w:val="78"/>
          <w:lang w:eastAsia="en-US"/>
        </w:rPr>
        <w:t xml:space="preserve"> </w:t>
      </w:r>
      <w:r w:rsidRPr="0095315B">
        <w:rPr>
          <w:rFonts w:eastAsia="Arial"/>
          <w:lang w:eastAsia="en-US"/>
        </w:rPr>
        <w:t>verileri</w:t>
      </w:r>
      <w:r w:rsidRPr="0095315B">
        <w:rPr>
          <w:rFonts w:eastAsia="Arial"/>
          <w:spacing w:val="79"/>
          <w:lang w:eastAsia="en-US"/>
        </w:rPr>
        <w:t xml:space="preserve"> </w:t>
      </w:r>
      <w:r w:rsidRPr="0095315B">
        <w:rPr>
          <w:rFonts w:eastAsia="Arial"/>
          <w:lang w:eastAsia="en-US"/>
        </w:rPr>
        <w:t>yok</w:t>
      </w:r>
      <w:r w:rsidRPr="0095315B">
        <w:rPr>
          <w:rFonts w:eastAsia="Arial"/>
          <w:spacing w:val="77"/>
          <w:lang w:eastAsia="en-US"/>
        </w:rPr>
        <w:t xml:space="preserve"> </w:t>
      </w:r>
      <w:r w:rsidRPr="0095315B">
        <w:rPr>
          <w:rFonts w:eastAsia="Arial"/>
          <w:lang w:eastAsia="en-US"/>
        </w:rPr>
        <w:t>etme</w:t>
      </w:r>
      <w:r w:rsidRPr="0095315B">
        <w:rPr>
          <w:rFonts w:eastAsia="Arial"/>
          <w:spacing w:val="78"/>
          <w:lang w:eastAsia="en-US"/>
        </w:rPr>
        <w:t xml:space="preserve"> </w:t>
      </w:r>
      <w:r w:rsidRPr="0095315B">
        <w:rPr>
          <w:rFonts w:eastAsia="Arial"/>
          <w:lang w:eastAsia="en-US"/>
        </w:rPr>
        <w:t>veya</w:t>
      </w:r>
      <w:r w:rsidRPr="0095315B">
        <w:rPr>
          <w:rFonts w:eastAsia="Arial"/>
          <w:spacing w:val="78"/>
          <w:lang w:eastAsia="en-US"/>
        </w:rPr>
        <w:t xml:space="preserve"> </w:t>
      </w:r>
      <w:r w:rsidRPr="0095315B">
        <w:rPr>
          <w:rFonts w:eastAsia="Arial"/>
          <w:lang w:eastAsia="en-US"/>
        </w:rPr>
        <w:t>değiştirme</w:t>
      </w:r>
      <w:r w:rsidRPr="0095315B">
        <w:rPr>
          <w:rFonts w:eastAsia="Arial"/>
          <w:spacing w:val="78"/>
          <w:lang w:eastAsia="en-US"/>
        </w:rPr>
        <w:t xml:space="preserve"> </w:t>
      </w:r>
      <w:r w:rsidRPr="0095315B">
        <w:rPr>
          <w:rFonts w:eastAsia="Arial"/>
          <w:lang w:eastAsia="en-US"/>
        </w:rPr>
        <w:t>konusunda</w:t>
      </w:r>
      <w:r w:rsidRPr="0095315B">
        <w:rPr>
          <w:rFonts w:eastAsia="Arial"/>
          <w:spacing w:val="78"/>
          <w:lang w:eastAsia="en-US"/>
        </w:rPr>
        <w:t xml:space="preserve"> </w:t>
      </w:r>
      <w:r w:rsidRPr="0095315B">
        <w:rPr>
          <w:rFonts w:eastAsia="Arial"/>
          <w:lang w:eastAsia="en-US"/>
        </w:rPr>
        <w:t>Türk</w:t>
      </w:r>
      <w:r w:rsidRPr="0095315B">
        <w:rPr>
          <w:rFonts w:eastAsia="Arial"/>
          <w:spacing w:val="77"/>
          <w:lang w:eastAsia="en-US"/>
        </w:rPr>
        <w:t xml:space="preserve"> </w:t>
      </w:r>
      <w:r w:rsidRPr="0095315B">
        <w:rPr>
          <w:rFonts w:eastAsia="Arial"/>
          <w:lang w:eastAsia="en-US"/>
        </w:rPr>
        <w:t>Ceza Kanunu Madde 244’ e,</w:t>
      </w:r>
    </w:p>
    <w:p w14:paraId="14A1B8E1" w14:textId="77777777" w:rsidR="00C25680" w:rsidRPr="0095315B" w:rsidRDefault="00C25680" w:rsidP="00A37ABB">
      <w:pPr>
        <w:rPr>
          <w:rFonts w:eastAsia="Arial"/>
          <w:lang w:eastAsia="en-US"/>
        </w:rPr>
      </w:pPr>
      <w:r w:rsidRPr="0095315B">
        <w:rPr>
          <w:rFonts w:eastAsia="Arial"/>
          <w:lang w:eastAsia="en-US"/>
        </w:rPr>
        <w:t>Fikri</w:t>
      </w:r>
      <w:r w:rsidRPr="0095315B">
        <w:rPr>
          <w:rFonts w:eastAsia="Arial"/>
          <w:spacing w:val="-2"/>
          <w:lang w:eastAsia="en-US"/>
        </w:rPr>
        <w:t xml:space="preserve"> </w:t>
      </w:r>
      <w:r w:rsidRPr="0095315B">
        <w:rPr>
          <w:rFonts w:eastAsia="Arial"/>
          <w:lang w:eastAsia="en-US"/>
        </w:rPr>
        <w:t>mülkiyet</w:t>
      </w:r>
      <w:r w:rsidRPr="0095315B">
        <w:rPr>
          <w:rFonts w:eastAsia="Arial"/>
          <w:spacing w:val="-2"/>
          <w:lang w:eastAsia="en-US"/>
        </w:rPr>
        <w:t xml:space="preserve"> </w:t>
      </w:r>
      <w:r w:rsidRPr="0095315B">
        <w:rPr>
          <w:rFonts w:eastAsia="Arial"/>
          <w:lang w:eastAsia="en-US"/>
        </w:rPr>
        <w:t>konusunda 5846</w:t>
      </w:r>
      <w:r w:rsidRPr="0095315B">
        <w:rPr>
          <w:rFonts w:eastAsia="Arial"/>
          <w:spacing w:val="-3"/>
          <w:lang w:eastAsia="en-US"/>
        </w:rPr>
        <w:t xml:space="preserve"> </w:t>
      </w:r>
      <w:r w:rsidRPr="0095315B">
        <w:rPr>
          <w:rFonts w:eastAsia="Arial"/>
          <w:lang w:eastAsia="en-US"/>
        </w:rPr>
        <w:t>Sayılı</w:t>
      </w:r>
      <w:r w:rsidRPr="0095315B">
        <w:rPr>
          <w:rFonts w:eastAsia="Arial"/>
          <w:spacing w:val="-3"/>
          <w:lang w:eastAsia="en-US"/>
        </w:rPr>
        <w:t xml:space="preserve"> </w:t>
      </w:r>
      <w:r w:rsidRPr="0095315B">
        <w:rPr>
          <w:rFonts w:eastAsia="Arial"/>
          <w:lang w:eastAsia="en-US"/>
        </w:rPr>
        <w:t>Fikir ve Sanat</w:t>
      </w:r>
      <w:r w:rsidRPr="0095315B">
        <w:rPr>
          <w:rFonts w:eastAsia="Arial"/>
          <w:spacing w:val="-1"/>
          <w:lang w:eastAsia="en-US"/>
        </w:rPr>
        <w:t xml:space="preserve"> </w:t>
      </w:r>
      <w:r w:rsidRPr="0095315B">
        <w:rPr>
          <w:rFonts w:eastAsia="Arial"/>
          <w:lang w:eastAsia="en-US"/>
        </w:rPr>
        <w:t>Eserleri</w:t>
      </w:r>
      <w:r w:rsidRPr="0095315B">
        <w:rPr>
          <w:rFonts w:eastAsia="Arial"/>
          <w:spacing w:val="-2"/>
          <w:lang w:eastAsia="en-US"/>
        </w:rPr>
        <w:t xml:space="preserve"> </w:t>
      </w:r>
      <w:r w:rsidRPr="0095315B">
        <w:rPr>
          <w:rFonts w:eastAsia="Arial"/>
          <w:lang w:eastAsia="en-US"/>
        </w:rPr>
        <w:t>Kanunu</w:t>
      </w:r>
      <w:r w:rsidRPr="0095315B">
        <w:rPr>
          <w:rFonts w:eastAsia="Arial"/>
          <w:spacing w:val="-3"/>
          <w:lang w:eastAsia="en-US"/>
        </w:rPr>
        <w:t xml:space="preserve"> </w:t>
      </w:r>
      <w:r w:rsidRPr="0095315B">
        <w:rPr>
          <w:rFonts w:eastAsia="Arial"/>
          <w:lang w:eastAsia="en-US"/>
        </w:rPr>
        <w:t>Madde</w:t>
      </w:r>
      <w:r w:rsidRPr="0095315B">
        <w:rPr>
          <w:rFonts w:eastAsia="Arial"/>
          <w:spacing w:val="-3"/>
          <w:lang w:eastAsia="en-US"/>
        </w:rPr>
        <w:t xml:space="preserve"> </w:t>
      </w:r>
      <w:r w:rsidRPr="0095315B">
        <w:rPr>
          <w:rFonts w:eastAsia="Arial"/>
          <w:spacing w:val="-4"/>
          <w:lang w:eastAsia="en-US"/>
        </w:rPr>
        <w:t xml:space="preserve">71’e </w:t>
      </w:r>
      <w:r w:rsidRPr="0095315B">
        <w:rPr>
          <w:rFonts w:eastAsia="Arial"/>
          <w:lang w:eastAsia="en-US"/>
        </w:rPr>
        <w:t>Uygun</w:t>
      </w:r>
      <w:r w:rsidRPr="0095315B">
        <w:rPr>
          <w:rFonts w:eastAsia="Arial"/>
          <w:spacing w:val="-3"/>
          <w:lang w:eastAsia="en-US"/>
        </w:rPr>
        <w:t xml:space="preserve"> </w:t>
      </w:r>
      <w:r w:rsidRPr="0095315B">
        <w:rPr>
          <w:rFonts w:eastAsia="Arial"/>
          <w:lang w:eastAsia="en-US"/>
        </w:rPr>
        <w:t>davranacağına</w:t>
      </w:r>
      <w:r w:rsidRPr="0095315B">
        <w:rPr>
          <w:rFonts w:eastAsia="Arial"/>
          <w:spacing w:val="-4"/>
          <w:lang w:eastAsia="en-US"/>
        </w:rPr>
        <w:t xml:space="preserve"> </w:t>
      </w:r>
      <w:r w:rsidRPr="0095315B">
        <w:rPr>
          <w:rFonts w:eastAsia="Arial"/>
          <w:lang w:eastAsia="en-US"/>
        </w:rPr>
        <w:t>ve</w:t>
      </w:r>
      <w:r w:rsidRPr="0095315B">
        <w:rPr>
          <w:rFonts w:eastAsia="Arial"/>
          <w:spacing w:val="-2"/>
          <w:lang w:eastAsia="en-US"/>
        </w:rPr>
        <w:t xml:space="preserve"> </w:t>
      </w:r>
      <w:r w:rsidRPr="0095315B">
        <w:rPr>
          <w:rFonts w:eastAsia="Arial"/>
          <w:lang w:eastAsia="en-US"/>
        </w:rPr>
        <w:t>sonuçlarına</w:t>
      </w:r>
      <w:r w:rsidRPr="0095315B">
        <w:rPr>
          <w:rFonts w:eastAsia="Arial"/>
          <w:spacing w:val="-2"/>
          <w:lang w:eastAsia="en-US"/>
        </w:rPr>
        <w:t xml:space="preserve"> </w:t>
      </w:r>
      <w:r w:rsidRPr="0095315B">
        <w:rPr>
          <w:rFonts w:eastAsia="Arial"/>
          <w:lang w:eastAsia="en-US"/>
        </w:rPr>
        <w:t>uyacağını</w:t>
      </w:r>
      <w:r w:rsidRPr="0095315B">
        <w:rPr>
          <w:rFonts w:eastAsia="Arial"/>
          <w:spacing w:val="-5"/>
          <w:lang w:eastAsia="en-US"/>
        </w:rPr>
        <w:t xml:space="preserve"> </w:t>
      </w:r>
      <w:r w:rsidRPr="0095315B">
        <w:rPr>
          <w:rFonts w:eastAsia="Arial"/>
          <w:lang w:eastAsia="en-US"/>
        </w:rPr>
        <w:t>kabul</w:t>
      </w:r>
      <w:r w:rsidRPr="0095315B">
        <w:rPr>
          <w:rFonts w:eastAsia="Arial"/>
          <w:spacing w:val="-3"/>
          <w:lang w:eastAsia="en-US"/>
        </w:rPr>
        <w:t xml:space="preserve"> </w:t>
      </w:r>
      <w:r w:rsidRPr="0095315B">
        <w:rPr>
          <w:rFonts w:eastAsia="Arial"/>
          <w:spacing w:val="-2"/>
          <w:lang w:eastAsia="en-US"/>
        </w:rPr>
        <w:t>eder.</w:t>
      </w:r>
    </w:p>
    <w:p w14:paraId="1B3E3F8C" w14:textId="77777777" w:rsidR="00C25680" w:rsidRPr="0095315B" w:rsidRDefault="00C25680" w:rsidP="0026787E">
      <w:pPr>
        <w:pStyle w:val="Balk2"/>
      </w:pPr>
      <w:bookmarkStart w:id="8" w:name="_Toc203649152"/>
      <w:r w:rsidRPr="0095315B">
        <w:t xml:space="preserve">Uygulanan Prosedür, Yönetmelik </w:t>
      </w:r>
      <w:r w:rsidRPr="00C25680">
        <w:t>Politika</w:t>
      </w:r>
      <w:r w:rsidRPr="0095315B">
        <w:t xml:space="preserve"> ve Kurallar</w:t>
      </w:r>
      <w:bookmarkEnd w:id="8"/>
      <w:r w:rsidRPr="0095315B">
        <w:t xml:space="preserve">  </w:t>
      </w:r>
    </w:p>
    <w:p w14:paraId="3E188CFD" w14:textId="1FD7E95B" w:rsidR="00C25680" w:rsidRPr="0095315B" w:rsidRDefault="00C25680" w:rsidP="00A37ABB">
      <w:pPr>
        <w:rPr>
          <w:rFonts w:eastAsia="Arial"/>
          <w:b/>
          <w:lang w:eastAsia="en-US"/>
        </w:rPr>
      </w:pPr>
      <w:r w:rsidRPr="0095315B">
        <w:rPr>
          <w:rFonts w:eastAsia="Arial"/>
          <w:lang w:eastAsia="en-US"/>
        </w:rPr>
        <w:t xml:space="preserve">Personel aşağıda yer alan ve </w:t>
      </w:r>
      <w:r>
        <w:rPr>
          <w:rFonts w:eastAsia="Arial"/>
          <w:lang w:eastAsia="en-US"/>
        </w:rPr>
        <w:t>KMÜ</w:t>
      </w:r>
      <w:r w:rsidRPr="0095315B">
        <w:rPr>
          <w:rFonts w:eastAsia="Arial"/>
          <w:lang w:eastAsia="en-US"/>
        </w:rPr>
        <w:t xml:space="preserve"> tarafından yayınlanan ve yayınlanacak</w:t>
      </w:r>
      <w:r w:rsidRPr="0095315B">
        <w:rPr>
          <w:rFonts w:eastAsia="Arial"/>
          <w:spacing w:val="80"/>
          <w:lang w:eastAsia="en-US"/>
        </w:rPr>
        <w:t xml:space="preserve"> </w:t>
      </w:r>
      <w:r w:rsidRPr="0095315B">
        <w:rPr>
          <w:rFonts w:eastAsia="Arial"/>
          <w:lang w:eastAsia="en-US"/>
        </w:rPr>
        <w:t>olan politika, prosedür, yönetmelik ve kuralları okuyacağını, bu politika ve kurallara</w:t>
      </w:r>
      <w:r w:rsidRPr="0095315B">
        <w:rPr>
          <w:rFonts w:eastAsia="Arial"/>
          <w:spacing w:val="80"/>
          <w:w w:val="150"/>
          <w:lang w:eastAsia="en-US"/>
        </w:rPr>
        <w:t xml:space="preserve"> </w:t>
      </w:r>
      <w:r w:rsidRPr="0095315B">
        <w:rPr>
          <w:rFonts w:eastAsia="Arial"/>
          <w:lang w:eastAsia="en-US"/>
        </w:rPr>
        <w:t>uygun davranacağını, uymaması durumunda sorumlu olacağını kabul ve beyan eder</w:t>
      </w:r>
      <w:r w:rsidRPr="004851EC">
        <w:rPr>
          <w:rFonts w:eastAsia="Arial"/>
          <w:lang w:eastAsia="en-US"/>
        </w:rPr>
        <w:t>. Temiz Masa, Temiz Ekran Politikası, E-Posta Kullanım Kuralları, İnternet Kullanım Kuralları, Varlıkların Genel Kullanım Kuralları</w:t>
      </w:r>
      <w:r w:rsidR="004851EC">
        <w:rPr>
          <w:rFonts w:eastAsia="Arial"/>
          <w:lang w:eastAsia="en-US"/>
        </w:rPr>
        <w:t>.</w:t>
      </w:r>
    </w:p>
    <w:p w14:paraId="4EE5A96A" w14:textId="77777777" w:rsidR="00C25680" w:rsidRPr="0095315B" w:rsidRDefault="00C25680" w:rsidP="0026787E">
      <w:pPr>
        <w:pStyle w:val="Balk2"/>
      </w:pPr>
      <w:bookmarkStart w:id="9" w:name="_Toc203649153"/>
      <w:r w:rsidRPr="0095315B">
        <w:t xml:space="preserve">Sır Saklama </w:t>
      </w:r>
      <w:r w:rsidRPr="00C25680">
        <w:t>Yükümlülüğü</w:t>
      </w:r>
      <w:bookmarkEnd w:id="9"/>
    </w:p>
    <w:p w14:paraId="5F84E0F0" w14:textId="77777777" w:rsidR="00884092" w:rsidRDefault="00884092" w:rsidP="00A37ABB">
      <w:pPr>
        <w:rPr>
          <w:rFonts w:eastAsia="Arial"/>
          <w:lang w:eastAsia="en-US"/>
        </w:rPr>
      </w:pPr>
      <w:r w:rsidRPr="00884092">
        <w:rPr>
          <w:rFonts w:eastAsia="Arial"/>
          <w:lang w:eastAsia="en-US"/>
        </w:rPr>
        <w:t xml:space="preserve">Personel, Kurum (KMÜ) ile arasındaki hizmet ilişkisi kapsamında işyerinde edindiği veya doğrudan/dolaylı olarak erişebileceği; ticari, teknik, finansal, fikrî ve sınai mülkiyete konu ya da benzeri nitelikte her türlü bilgi ve belgeyi (bilgisayar yazılımları ve elektronik yazışmalar dâhil), çizimler ve endüstriyel tasarımlar, teknik bilgi ve </w:t>
      </w:r>
      <w:proofErr w:type="spellStart"/>
      <w:r w:rsidRPr="00884092">
        <w:rPr>
          <w:rFonts w:eastAsia="Arial"/>
          <w:lang w:eastAsia="en-US"/>
        </w:rPr>
        <w:t>know</w:t>
      </w:r>
      <w:proofErr w:type="spellEnd"/>
      <w:r w:rsidRPr="00884092">
        <w:rPr>
          <w:rFonts w:eastAsia="Arial"/>
          <w:lang w:eastAsia="en-US"/>
        </w:rPr>
        <w:t xml:space="preserve">-how, araştırma-geliştirme verileri, personel ve öğrenci verileri, diğer kurum ve şirketlerle yapılan taahhütler, portföy bilgileri, kurum politikaları ve akademik çalışmalar ile gizliliği ayrıca personele bildirilen sair hususlar da dâhil olmak üzere gizli tutmayı; yetkilendirilmemiş çalışma arkadaşları dâhil </w:t>
      </w:r>
      <w:r w:rsidRPr="00884092">
        <w:rPr>
          <w:rFonts w:eastAsia="Arial"/>
          <w:lang w:eastAsia="en-US"/>
        </w:rPr>
        <w:lastRenderedPageBreak/>
        <w:t>üçüncü kişilerle paylaşmamayı, kamuya açıklamamayı ve kendi lehine veya üçüncü kişiler lehine kullanmamayı kabul, beyan ve taahhüt eder. Bu yükümlülük, hizmet ilişkisi sona erdikten sonra da devam eder.</w:t>
      </w:r>
      <w:r>
        <w:rPr>
          <w:rFonts w:eastAsia="Arial"/>
          <w:lang w:eastAsia="en-US"/>
        </w:rPr>
        <w:t xml:space="preserve"> </w:t>
      </w:r>
    </w:p>
    <w:p w14:paraId="50CB1685" w14:textId="41651FE1" w:rsidR="00C25680" w:rsidRPr="0095315B" w:rsidRDefault="00884092" w:rsidP="00A37ABB">
      <w:pPr>
        <w:rPr>
          <w:rFonts w:eastAsia="Arial"/>
          <w:lang w:eastAsia="en-US"/>
        </w:rPr>
      </w:pPr>
      <w:r w:rsidRPr="00884092">
        <w:rPr>
          <w:rFonts w:eastAsia="Arial"/>
          <w:lang w:eastAsia="en-US"/>
        </w:rPr>
        <w:t>Personel, Kurumla ilgili konularda (üretim ve finans durumları da dâhil) Üst Yönetimin yazılı onayı olmaksızın basın-yayın organlarına veya kamuya açıklama, demeç ya da bilgi veremez.</w:t>
      </w:r>
    </w:p>
    <w:p w14:paraId="1A2BC482" w14:textId="77777777" w:rsidR="00C25680" w:rsidRPr="0095315B" w:rsidRDefault="00C25680" w:rsidP="0026787E">
      <w:pPr>
        <w:pStyle w:val="Balk2"/>
      </w:pPr>
      <w:bookmarkStart w:id="10" w:name="_Toc203649154"/>
      <w:r w:rsidRPr="0095315B">
        <w:t xml:space="preserve">Rekabet </w:t>
      </w:r>
      <w:r w:rsidRPr="00C25680">
        <w:t>Yasağı</w:t>
      </w:r>
      <w:bookmarkEnd w:id="10"/>
    </w:p>
    <w:p w14:paraId="1C1E810D" w14:textId="77777777" w:rsidR="00C25680" w:rsidRPr="0095315B" w:rsidRDefault="00C25680" w:rsidP="00A37ABB">
      <w:pPr>
        <w:rPr>
          <w:rFonts w:eastAsia="Arial"/>
          <w:lang w:eastAsia="en-US"/>
        </w:rPr>
      </w:pPr>
      <w:r>
        <w:t>Personel, İşveren nezdinde çalışmış olduğu süre zarfında öğrenmiş olduğu her türlü fikir, buluş, iş, metot, telif hakkı, marka, öğrenci ve paydaş portföyü, ticari sır ya da diğer yasal korumaya konu olan ya da olmayan her türlü yenilik ve hizmeti, iş ilişkisi esnasında öğrendiği veya öğreneceği özel bilgileri, İşverenin kendisine vereceği yazılı veya sözlü tüm ticari, mali, teknik bilgiler ve bunlara ilişkin her türlü belge ve dokümanları, özel işlem, formül, proses, vs. gibi teknik bilgiyi ve işyeri sırlarını her ne suretle olursa olsun ifşa etmeyeceğini kabul, beyan ve taahhüt eder.</w:t>
      </w:r>
    </w:p>
    <w:p w14:paraId="594990AF" w14:textId="77777777" w:rsidR="00C25680" w:rsidRPr="0095315B" w:rsidRDefault="00C25680" w:rsidP="00A37ABB">
      <w:pPr>
        <w:rPr>
          <w:rFonts w:eastAsia="Arial"/>
          <w:lang w:eastAsia="en-US"/>
        </w:rPr>
      </w:pPr>
      <w:r w:rsidRPr="0095315B">
        <w:rPr>
          <w:rFonts w:eastAsia="Arial"/>
          <w:lang w:eastAsia="en-US"/>
        </w:rPr>
        <w:t>Personel, İşveren nezdinde çalıştığı süre boyunca elde ettiği</w:t>
      </w:r>
      <w:r w:rsidRPr="0095315B">
        <w:rPr>
          <w:rFonts w:eastAsia="Arial"/>
          <w:spacing w:val="40"/>
          <w:lang w:eastAsia="en-US"/>
        </w:rPr>
        <w:t xml:space="preserve"> </w:t>
      </w:r>
      <w:r w:rsidRPr="0095315B">
        <w:rPr>
          <w:rFonts w:eastAsia="Arial"/>
          <w:lang w:eastAsia="en-US"/>
        </w:rPr>
        <w:t>gizli bilgiyi</w:t>
      </w:r>
      <w:r w:rsidRPr="0095315B">
        <w:rPr>
          <w:rFonts w:eastAsia="Arial"/>
          <w:spacing w:val="80"/>
          <w:lang w:eastAsia="en-US"/>
        </w:rPr>
        <w:t xml:space="preserve"> </w:t>
      </w:r>
      <w:r w:rsidRPr="0095315B">
        <w:rPr>
          <w:rFonts w:eastAsia="Arial"/>
          <w:lang w:eastAsia="en-US"/>
        </w:rPr>
        <w:t xml:space="preserve">Facebook, Twitter, Youtube, </w:t>
      </w:r>
      <w:proofErr w:type="spellStart"/>
      <w:r w:rsidRPr="0095315B">
        <w:rPr>
          <w:rFonts w:eastAsia="Arial"/>
          <w:lang w:eastAsia="en-US"/>
        </w:rPr>
        <w:t>Linkedin</w:t>
      </w:r>
      <w:proofErr w:type="spellEnd"/>
      <w:r w:rsidRPr="0095315B">
        <w:rPr>
          <w:rFonts w:eastAsia="Arial"/>
          <w:lang w:eastAsia="en-US"/>
        </w:rPr>
        <w:t>, Instagram başta olmak üzere, sair her türlü sosyal medya paylaşım sitelerinde her türlü blog sayfaları ve benzeri her türlü sosyal medya</w:t>
      </w:r>
      <w:r w:rsidRPr="0095315B">
        <w:rPr>
          <w:rFonts w:eastAsia="Arial"/>
          <w:spacing w:val="80"/>
          <w:lang w:eastAsia="en-US"/>
        </w:rPr>
        <w:t xml:space="preserve"> </w:t>
      </w:r>
      <w:r w:rsidRPr="0095315B">
        <w:rPr>
          <w:rFonts w:eastAsia="Arial"/>
          <w:lang w:eastAsia="en-US"/>
        </w:rPr>
        <w:t>web sitelerinde, ve her türlü gazete, dergi, magazin, televizyon kanalı ve benzeri basın</w:t>
      </w:r>
      <w:r w:rsidRPr="0095315B">
        <w:rPr>
          <w:rFonts w:eastAsia="Arial"/>
          <w:spacing w:val="80"/>
          <w:w w:val="150"/>
          <w:lang w:eastAsia="en-US"/>
        </w:rPr>
        <w:t xml:space="preserve"> </w:t>
      </w:r>
      <w:r w:rsidRPr="0095315B">
        <w:rPr>
          <w:rFonts w:eastAsia="Arial"/>
          <w:lang w:eastAsia="en-US"/>
        </w:rPr>
        <w:t>ve</w:t>
      </w:r>
      <w:r w:rsidRPr="0095315B">
        <w:rPr>
          <w:rFonts w:eastAsia="Arial"/>
          <w:spacing w:val="32"/>
          <w:lang w:eastAsia="en-US"/>
        </w:rPr>
        <w:t xml:space="preserve">  </w:t>
      </w:r>
      <w:r w:rsidRPr="0095315B">
        <w:rPr>
          <w:rFonts w:eastAsia="Arial"/>
          <w:lang w:eastAsia="en-US"/>
        </w:rPr>
        <w:t>yayın</w:t>
      </w:r>
      <w:r w:rsidRPr="0095315B">
        <w:rPr>
          <w:rFonts w:eastAsia="Arial"/>
          <w:spacing w:val="33"/>
          <w:lang w:eastAsia="en-US"/>
        </w:rPr>
        <w:t xml:space="preserve">  </w:t>
      </w:r>
      <w:r w:rsidRPr="0095315B">
        <w:rPr>
          <w:rFonts w:eastAsia="Arial"/>
          <w:lang w:eastAsia="en-US"/>
        </w:rPr>
        <w:t>organlarında,</w:t>
      </w:r>
      <w:r w:rsidRPr="0095315B">
        <w:rPr>
          <w:rFonts w:eastAsia="Arial"/>
          <w:spacing w:val="31"/>
          <w:lang w:eastAsia="en-US"/>
        </w:rPr>
        <w:t xml:space="preserve">  </w:t>
      </w:r>
      <w:r w:rsidRPr="0095315B">
        <w:rPr>
          <w:rFonts w:eastAsia="Arial"/>
          <w:lang w:eastAsia="en-US"/>
        </w:rPr>
        <w:t>her</w:t>
      </w:r>
      <w:r w:rsidRPr="0095315B">
        <w:rPr>
          <w:rFonts w:eastAsia="Arial"/>
          <w:spacing w:val="32"/>
          <w:lang w:eastAsia="en-US"/>
        </w:rPr>
        <w:t xml:space="preserve">  </w:t>
      </w:r>
      <w:r w:rsidRPr="0095315B">
        <w:rPr>
          <w:rFonts w:eastAsia="Arial"/>
          <w:lang w:eastAsia="en-US"/>
        </w:rPr>
        <w:t>seviyede</w:t>
      </w:r>
      <w:r w:rsidRPr="0095315B">
        <w:rPr>
          <w:rFonts w:eastAsia="Arial"/>
          <w:spacing w:val="31"/>
          <w:lang w:eastAsia="en-US"/>
        </w:rPr>
        <w:t xml:space="preserve">  </w:t>
      </w:r>
      <w:r w:rsidRPr="0095315B">
        <w:rPr>
          <w:rFonts w:eastAsia="Arial"/>
          <w:lang w:eastAsia="en-US"/>
        </w:rPr>
        <w:t>eğitim</w:t>
      </w:r>
      <w:r w:rsidRPr="0095315B">
        <w:rPr>
          <w:rFonts w:eastAsia="Arial"/>
          <w:spacing w:val="33"/>
          <w:lang w:eastAsia="en-US"/>
        </w:rPr>
        <w:t xml:space="preserve">  </w:t>
      </w:r>
      <w:r w:rsidRPr="0095315B">
        <w:rPr>
          <w:rFonts w:eastAsia="Arial"/>
          <w:lang w:eastAsia="en-US"/>
        </w:rPr>
        <w:t>ve</w:t>
      </w:r>
      <w:r w:rsidRPr="0095315B">
        <w:rPr>
          <w:rFonts w:eastAsia="Arial"/>
          <w:spacing w:val="32"/>
          <w:lang w:eastAsia="en-US"/>
        </w:rPr>
        <w:t xml:space="preserve">  </w:t>
      </w:r>
      <w:r w:rsidRPr="0095315B">
        <w:rPr>
          <w:rFonts w:eastAsia="Arial"/>
          <w:lang w:eastAsia="en-US"/>
        </w:rPr>
        <w:t>öğretim</w:t>
      </w:r>
      <w:r w:rsidRPr="0095315B">
        <w:rPr>
          <w:rFonts w:eastAsia="Arial"/>
          <w:spacing w:val="32"/>
          <w:lang w:eastAsia="en-US"/>
        </w:rPr>
        <w:t xml:space="preserve">  </w:t>
      </w:r>
      <w:r w:rsidRPr="0095315B">
        <w:rPr>
          <w:rFonts w:eastAsia="Arial"/>
          <w:lang w:eastAsia="en-US"/>
        </w:rPr>
        <w:t>Kurumlarında</w:t>
      </w:r>
      <w:r w:rsidRPr="0095315B">
        <w:rPr>
          <w:rFonts w:eastAsia="Arial"/>
          <w:spacing w:val="31"/>
          <w:lang w:eastAsia="en-US"/>
        </w:rPr>
        <w:t xml:space="preserve">  </w:t>
      </w:r>
      <w:r w:rsidRPr="0095315B">
        <w:rPr>
          <w:rFonts w:eastAsia="Arial"/>
          <w:spacing w:val="-2"/>
          <w:lang w:eastAsia="en-US"/>
        </w:rPr>
        <w:t xml:space="preserve">akademik </w:t>
      </w:r>
      <w:r w:rsidRPr="0095315B">
        <w:rPr>
          <w:rFonts w:eastAsia="Arial"/>
          <w:lang w:eastAsia="en-US"/>
        </w:rPr>
        <w:t>araştırmalar ile yazılan makaleler ve benzeri yazılı ve sözlü ifşa halleri dahil ve ayrıca bunlarla sınırlı olmaksızın üçüncü kişi/kişiler veya üçüncü kurum/kuruluşlara yazılı veya sözlü olarak hiçbir şekilde açıklamayacağını kabul, beyan ve taahhüt eder.</w:t>
      </w:r>
    </w:p>
    <w:p w14:paraId="764075EB" w14:textId="77777777" w:rsidR="00C25680" w:rsidRPr="0095315B" w:rsidRDefault="00C25680" w:rsidP="0026787E">
      <w:pPr>
        <w:pStyle w:val="Balk2"/>
      </w:pPr>
      <w:bookmarkStart w:id="11" w:name="_Toc203649155"/>
      <w:r w:rsidRPr="0095315B">
        <w:t xml:space="preserve">İşçinin </w:t>
      </w:r>
      <w:r w:rsidRPr="00C25680">
        <w:t>Sorumluluğu</w:t>
      </w:r>
      <w:bookmarkEnd w:id="11"/>
    </w:p>
    <w:p w14:paraId="21F8AB3D" w14:textId="77777777" w:rsidR="00C25680" w:rsidRPr="0095315B" w:rsidRDefault="00C25680" w:rsidP="00A37ABB">
      <w:pPr>
        <w:rPr>
          <w:rFonts w:eastAsia="Arial"/>
          <w:lang w:eastAsia="en-US"/>
        </w:rPr>
      </w:pPr>
      <w:r>
        <w:t xml:space="preserve">Personel, gizlilik yükümlülüğünün anılan şekilde açık ihlali halinde </w:t>
      </w:r>
      <w:proofErr w:type="spellStart"/>
      <w:r>
        <w:t>KMÜ’nin</w:t>
      </w:r>
      <w:proofErr w:type="spellEnd"/>
      <w:r>
        <w:t xml:space="preserve"> işbu sözleşmenin ihlali nedeniyle uğramış olduğu tüm zararları ilk talep anında, derhal, nakden ve defaten tazmin edeceğini kabul ve taahhüt eder. Personel, kanundan doğan yükümlülüklerine aykırı davranışları sebebiyle </w:t>
      </w:r>
      <w:proofErr w:type="spellStart"/>
      <w:r>
        <w:t>KMÜ’nün</w:t>
      </w:r>
      <w:proofErr w:type="spellEnd"/>
      <w:r>
        <w:t xml:space="preserve"> ödemek zorunda kaldığı tazminat borcu ile bu sebepten doğan diğer borçları, ayrıca hüküm alınmasına gerek olmaksızın, İşveren tarafından </w:t>
      </w:r>
      <w:proofErr w:type="spellStart"/>
      <w:r>
        <w:t>Personel’in</w:t>
      </w:r>
      <w:proofErr w:type="spellEnd"/>
      <w:r>
        <w:t xml:space="preserve"> ücretinden ve varsa işverende mevcut tüm alacaklarından mahsup edilmek suretiyle resen tahsil edebileceğini kabul, beyan ve taahhüt eder.</w:t>
      </w:r>
    </w:p>
    <w:p w14:paraId="5BCE082B" w14:textId="77777777" w:rsidR="00C25680" w:rsidRPr="0095315B" w:rsidRDefault="00C25680" w:rsidP="00A37ABB">
      <w:pPr>
        <w:rPr>
          <w:rFonts w:eastAsia="Arial"/>
          <w:lang w:eastAsia="en-US"/>
        </w:rPr>
      </w:pPr>
      <w:proofErr w:type="spellStart"/>
      <w:r>
        <w:t>Personel’in</w:t>
      </w:r>
      <w:proofErr w:type="spellEnd"/>
      <w:r>
        <w:t xml:space="preserve"> işbu tazminatı ödemiş olması, yükümlülüklerinin sona ermesi anlamına gelmez. Personel, yukarıdaki tazminatın ödenmesinden bağımsız olarak işbu sözleşmede düzenlenen sır saklama ve rekabet etmeme yükümlülüğüne aykırı hareketi nedeniyle ortaya çıkacak müspet ve menfi zararı halinde </w:t>
      </w:r>
      <w:proofErr w:type="spellStart"/>
      <w:r>
        <w:t>İşveren’in</w:t>
      </w:r>
      <w:proofErr w:type="spellEnd"/>
      <w:r>
        <w:t xml:space="preserve"> talebi halinde derhal, nakden ve defaten tazmin edeceğini kabul ve taahhüt eder.</w:t>
      </w:r>
    </w:p>
    <w:p w14:paraId="0A1C3EA1" w14:textId="77777777" w:rsidR="00C25680" w:rsidRPr="0095315B" w:rsidRDefault="00C25680" w:rsidP="0026787E">
      <w:pPr>
        <w:pStyle w:val="Balk2"/>
      </w:pPr>
      <w:bookmarkStart w:id="12" w:name="_Toc203649156"/>
      <w:r w:rsidRPr="00C25680">
        <w:lastRenderedPageBreak/>
        <w:t>Feragat</w:t>
      </w:r>
      <w:bookmarkEnd w:id="12"/>
    </w:p>
    <w:p w14:paraId="789B5444" w14:textId="77777777" w:rsidR="00C25680" w:rsidRPr="0095315B" w:rsidRDefault="00C25680" w:rsidP="00A37ABB">
      <w:pPr>
        <w:rPr>
          <w:rFonts w:eastAsia="Arial"/>
          <w:lang w:eastAsia="en-US"/>
        </w:rPr>
      </w:pPr>
      <w:r w:rsidRPr="0095315B">
        <w:rPr>
          <w:rFonts w:eastAsia="Arial"/>
          <w:lang w:eastAsia="en-US"/>
        </w:rPr>
        <w:t xml:space="preserve">Taraflar; işbu sözleşmeden doğan hakların geç kullanılmasının veya hiç kullanılmamasının haktan feragat olarak yorumlanamayacağını ve Taraflarca kullanılmayan diğer hakların ileride kullanımına halel getirmeyeceğini kabul ve beyan </w:t>
      </w:r>
      <w:r w:rsidRPr="0095315B">
        <w:rPr>
          <w:rFonts w:eastAsia="Arial"/>
          <w:spacing w:val="-2"/>
          <w:lang w:eastAsia="en-US"/>
        </w:rPr>
        <w:t>ederler.</w:t>
      </w:r>
    </w:p>
    <w:p w14:paraId="79FCB43A" w14:textId="77777777" w:rsidR="00C25680" w:rsidRPr="0095315B" w:rsidRDefault="00C25680" w:rsidP="0026787E">
      <w:pPr>
        <w:pStyle w:val="Balk2"/>
      </w:pPr>
      <w:bookmarkStart w:id="13" w:name="_Toc203649157"/>
      <w:r w:rsidRPr="00C25680">
        <w:t>Bildirimler</w:t>
      </w:r>
      <w:bookmarkEnd w:id="13"/>
    </w:p>
    <w:p w14:paraId="6E9B1B44" w14:textId="77777777" w:rsidR="00C25680" w:rsidRDefault="00C25680" w:rsidP="00A37ABB">
      <w:pPr>
        <w:rPr>
          <w:rFonts w:eastAsia="Arial"/>
          <w:lang w:eastAsia="en-US"/>
        </w:rPr>
      </w:pPr>
      <w:r w:rsidRPr="0095315B">
        <w:rPr>
          <w:rFonts w:eastAsia="Arial"/>
          <w:lang w:eastAsia="en-US"/>
        </w:rPr>
        <w:t>Bu</w:t>
      </w:r>
      <w:r w:rsidRPr="0095315B">
        <w:rPr>
          <w:rFonts w:eastAsia="Arial"/>
          <w:spacing w:val="40"/>
          <w:lang w:eastAsia="en-US"/>
        </w:rPr>
        <w:t xml:space="preserve"> </w:t>
      </w:r>
      <w:r w:rsidRPr="0095315B">
        <w:rPr>
          <w:rFonts w:eastAsia="Arial"/>
          <w:lang w:eastAsia="en-US"/>
        </w:rPr>
        <w:t>sözleşme</w:t>
      </w:r>
      <w:r w:rsidRPr="0095315B">
        <w:rPr>
          <w:rFonts w:eastAsia="Arial"/>
          <w:spacing w:val="40"/>
          <w:lang w:eastAsia="en-US"/>
        </w:rPr>
        <w:t xml:space="preserve"> </w:t>
      </w:r>
      <w:r w:rsidRPr="0095315B">
        <w:rPr>
          <w:rFonts w:eastAsia="Arial"/>
          <w:lang w:eastAsia="en-US"/>
        </w:rPr>
        <w:t>ve</w:t>
      </w:r>
      <w:r w:rsidRPr="0095315B">
        <w:rPr>
          <w:rFonts w:eastAsia="Arial"/>
          <w:spacing w:val="40"/>
          <w:lang w:eastAsia="en-US"/>
        </w:rPr>
        <w:t xml:space="preserve"> </w:t>
      </w:r>
      <w:r w:rsidRPr="0095315B">
        <w:rPr>
          <w:rFonts w:eastAsia="Arial"/>
          <w:lang w:eastAsia="en-US"/>
        </w:rPr>
        <w:t>prosedür</w:t>
      </w:r>
      <w:r w:rsidRPr="0095315B">
        <w:rPr>
          <w:rFonts w:eastAsia="Arial"/>
          <w:spacing w:val="40"/>
          <w:lang w:eastAsia="en-US"/>
        </w:rPr>
        <w:t xml:space="preserve"> </w:t>
      </w:r>
      <w:r w:rsidRPr="0095315B">
        <w:rPr>
          <w:rFonts w:eastAsia="Arial"/>
          <w:lang w:eastAsia="en-US"/>
        </w:rPr>
        <w:t>gereğince</w:t>
      </w:r>
      <w:r w:rsidRPr="0095315B">
        <w:rPr>
          <w:rFonts w:eastAsia="Arial"/>
          <w:spacing w:val="40"/>
          <w:lang w:eastAsia="en-US"/>
        </w:rPr>
        <w:t xml:space="preserve"> </w:t>
      </w:r>
      <w:r w:rsidRPr="0095315B">
        <w:rPr>
          <w:rFonts w:eastAsia="Arial"/>
          <w:lang w:eastAsia="en-US"/>
        </w:rPr>
        <w:t>diğer</w:t>
      </w:r>
      <w:r w:rsidRPr="0095315B">
        <w:rPr>
          <w:rFonts w:eastAsia="Arial"/>
          <w:spacing w:val="40"/>
          <w:lang w:eastAsia="en-US"/>
        </w:rPr>
        <w:t xml:space="preserve"> </w:t>
      </w:r>
      <w:r w:rsidRPr="0095315B">
        <w:rPr>
          <w:rFonts w:eastAsia="Arial"/>
          <w:lang w:eastAsia="en-US"/>
        </w:rPr>
        <w:t>tarafa</w:t>
      </w:r>
      <w:r w:rsidRPr="0095315B">
        <w:rPr>
          <w:rFonts w:eastAsia="Arial"/>
          <w:spacing w:val="40"/>
          <w:lang w:eastAsia="en-US"/>
        </w:rPr>
        <w:t xml:space="preserve"> </w:t>
      </w:r>
      <w:r w:rsidRPr="0095315B">
        <w:rPr>
          <w:rFonts w:eastAsia="Arial"/>
          <w:lang w:eastAsia="en-US"/>
        </w:rPr>
        <w:t>yapılacak</w:t>
      </w:r>
      <w:r w:rsidRPr="0095315B">
        <w:rPr>
          <w:rFonts w:eastAsia="Arial"/>
          <w:spacing w:val="40"/>
          <w:lang w:eastAsia="en-US"/>
        </w:rPr>
        <w:t xml:space="preserve"> </w:t>
      </w:r>
      <w:r w:rsidRPr="0095315B">
        <w:rPr>
          <w:rFonts w:eastAsia="Arial"/>
          <w:lang w:eastAsia="en-US"/>
        </w:rPr>
        <w:t>tüm</w:t>
      </w:r>
      <w:r w:rsidRPr="0095315B">
        <w:rPr>
          <w:rFonts w:eastAsia="Arial"/>
          <w:spacing w:val="40"/>
          <w:lang w:eastAsia="en-US"/>
        </w:rPr>
        <w:t xml:space="preserve"> </w:t>
      </w:r>
      <w:r w:rsidRPr="0095315B">
        <w:rPr>
          <w:rFonts w:eastAsia="Arial"/>
          <w:lang w:eastAsia="en-US"/>
        </w:rPr>
        <w:t>bildirimler,</w:t>
      </w:r>
      <w:r w:rsidRPr="0095315B">
        <w:rPr>
          <w:rFonts w:eastAsia="Arial"/>
          <w:spacing w:val="40"/>
          <w:lang w:eastAsia="en-US"/>
        </w:rPr>
        <w:t xml:space="preserve"> </w:t>
      </w:r>
      <w:r w:rsidRPr="0095315B">
        <w:rPr>
          <w:rFonts w:eastAsia="Arial"/>
          <w:lang w:eastAsia="en-US"/>
        </w:rPr>
        <w:t>noter kanalıyla ve tarafların işbu sözleşmede belirtilen adreslerine yapılır.</w:t>
      </w:r>
    </w:p>
    <w:p w14:paraId="43054A30" w14:textId="77777777" w:rsidR="00A37ABB" w:rsidRPr="0095315B" w:rsidRDefault="00A37ABB" w:rsidP="00A37ABB">
      <w:pPr>
        <w:rPr>
          <w:rFonts w:eastAsia="Arial"/>
          <w:lang w:eastAsia="en-US"/>
        </w:rPr>
      </w:pPr>
    </w:p>
    <w:p w14:paraId="4F71E5D4" w14:textId="77777777" w:rsidR="00C25680" w:rsidRPr="0095315B" w:rsidRDefault="00C25680" w:rsidP="0026787E">
      <w:pPr>
        <w:pStyle w:val="Balk1"/>
      </w:pPr>
      <w:bookmarkStart w:id="14" w:name="_Toc203649158"/>
      <w:r w:rsidRPr="00C25680">
        <w:t>SORUMLULUK</w:t>
      </w:r>
      <w:bookmarkEnd w:id="14"/>
      <w:r w:rsidRPr="0095315B">
        <w:t xml:space="preserve"> </w:t>
      </w:r>
    </w:p>
    <w:p w14:paraId="5F8AE608" w14:textId="77777777" w:rsidR="00C25680" w:rsidRDefault="00C25680" w:rsidP="00A37ABB">
      <w:pPr>
        <w:rPr>
          <w:rFonts w:eastAsia="Arial"/>
          <w:lang w:eastAsia="en-US"/>
        </w:rPr>
      </w:pPr>
      <w:r w:rsidRPr="0095315B">
        <w:rPr>
          <w:rFonts w:eastAsia="Arial"/>
          <w:lang w:eastAsia="en-US"/>
        </w:rPr>
        <w:t>Bu</w:t>
      </w:r>
      <w:r w:rsidRPr="0095315B">
        <w:rPr>
          <w:rFonts w:eastAsia="Arial"/>
          <w:spacing w:val="36"/>
          <w:lang w:eastAsia="en-US"/>
        </w:rPr>
        <w:t xml:space="preserve"> </w:t>
      </w:r>
      <w:r w:rsidRPr="0095315B">
        <w:rPr>
          <w:rFonts w:eastAsia="Arial"/>
          <w:lang w:eastAsia="en-US"/>
        </w:rPr>
        <w:t>sözleşme</w:t>
      </w:r>
      <w:r w:rsidRPr="0095315B">
        <w:rPr>
          <w:rFonts w:eastAsia="Arial"/>
          <w:spacing w:val="36"/>
          <w:lang w:eastAsia="en-US"/>
        </w:rPr>
        <w:t xml:space="preserve"> </w:t>
      </w:r>
      <w:r w:rsidRPr="0095315B">
        <w:rPr>
          <w:rFonts w:eastAsia="Arial"/>
          <w:lang w:eastAsia="en-US"/>
        </w:rPr>
        <w:t>niteliğindeki</w:t>
      </w:r>
      <w:r w:rsidRPr="0095315B">
        <w:rPr>
          <w:rFonts w:eastAsia="Arial"/>
          <w:spacing w:val="35"/>
          <w:lang w:eastAsia="en-US"/>
        </w:rPr>
        <w:t xml:space="preserve"> </w:t>
      </w:r>
      <w:r w:rsidRPr="0095315B">
        <w:rPr>
          <w:rFonts w:eastAsia="Arial"/>
          <w:lang w:eastAsia="en-US"/>
        </w:rPr>
        <w:t>prosedür</w:t>
      </w:r>
      <w:r w:rsidRPr="0095315B">
        <w:rPr>
          <w:rFonts w:eastAsia="Arial"/>
          <w:spacing w:val="35"/>
          <w:lang w:eastAsia="en-US"/>
        </w:rPr>
        <w:t xml:space="preserve"> </w:t>
      </w:r>
      <w:r w:rsidRPr="0095315B">
        <w:rPr>
          <w:rFonts w:eastAsia="Arial"/>
          <w:lang w:eastAsia="en-US"/>
        </w:rPr>
        <w:t>ve</w:t>
      </w:r>
      <w:r w:rsidRPr="0095315B">
        <w:rPr>
          <w:rFonts w:eastAsia="Arial"/>
          <w:spacing w:val="36"/>
          <w:lang w:eastAsia="en-US"/>
        </w:rPr>
        <w:t xml:space="preserve"> </w:t>
      </w:r>
      <w:r w:rsidRPr="0095315B">
        <w:rPr>
          <w:rFonts w:eastAsia="Arial"/>
          <w:lang w:eastAsia="en-US"/>
        </w:rPr>
        <w:t>taahhütname</w:t>
      </w:r>
      <w:r w:rsidRPr="0095315B">
        <w:rPr>
          <w:rFonts w:eastAsia="Arial"/>
          <w:spacing w:val="34"/>
          <w:lang w:eastAsia="en-US"/>
        </w:rPr>
        <w:t xml:space="preserve"> </w:t>
      </w:r>
      <w:r w:rsidRPr="0095315B">
        <w:rPr>
          <w:rFonts w:eastAsia="Arial"/>
          <w:lang w:eastAsia="en-US"/>
        </w:rPr>
        <w:t>şartların</w:t>
      </w:r>
      <w:r w:rsidRPr="0095315B">
        <w:rPr>
          <w:rFonts w:eastAsia="Arial"/>
          <w:spacing w:val="36"/>
          <w:lang w:eastAsia="en-US"/>
        </w:rPr>
        <w:t xml:space="preserve"> </w:t>
      </w:r>
      <w:r w:rsidRPr="0095315B">
        <w:rPr>
          <w:rFonts w:eastAsia="Arial"/>
          <w:lang w:eastAsia="en-US"/>
        </w:rPr>
        <w:t>yerine</w:t>
      </w:r>
      <w:r w:rsidRPr="0095315B">
        <w:rPr>
          <w:rFonts w:eastAsia="Arial"/>
          <w:spacing w:val="36"/>
          <w:lang w:eastAsia="en-US"/>
        </w:rPr>
        <w:t xml:space="preserve"> </w:t>
      </w:r>
      <w:r w:rsidRPr="0095315B">
        <w:rPr>
          <w:rFonts w:eastAsia="Arial"/>
          <w:lang w:eastAsia="en-US"/>
        </w:rPr>
        <w:t>getirilmesinden</w:t>
      </w:r>
      <w:r w:rsidRPr="0095315B">
        <w:rPr>
          <w:rFonts w:eastAsia="Arial"/>
          <w:spacing w:val="34"/>
          <w:lang w:eastAsia="en-US"/>
        </w:rPr>
        <w:t xml:space="preserve"> </w:t>
      </w:r>
      <w:r w:rsidRPr="0095315B">
        <w:rPr>
          <w:rFonts w:eastAsia="Arial"/>
          <w:lang w:eastAsia="en-US"/>
        </w:rPr>
        <w:t>tüm personel sorumludur.</w:t>
      </w:r>
    </w:p>
    <w:p w14:paraId="4AAC9C01" w14:textId="77777777" w:rsidR="00A37ABB" w:rsidRPr="0095315B" w:rsidRDefault="00A37ABB" w:rsidP="00A37ABB">
      <w:pPr>
        <w:rPr>
          <w:rFonts w:eastAsia="Arial"/>
          <w:lang w:eastAsia="en-US"/>
        </w:rPr>
      </w:pPr>
    </w:p>
    <w:p w14:paraId="6EA7AFF3" w14:textId="77777777" w:rsidR="00C25680" w:rsidRPr="0095315B" w:rsidRDefault="00C25680" w:rsidP="0026787E">
      <w:pPr>
        <w:pStyle w:val="Balk1"/>
      </w:pPr>
      <w:bookmarkStart w:id="15" w:name="_Toc203649159"/>
      <w:r w:rsidRPr="00C25680">
        <w:t>GEÇERLİLİK</w:t>
      </w:r>
      <w:bookmarkEnd w:id="15"/>
      <w:r w:rsidRPr="0095315B">
        <w:t xml:space="preserve"> </w:t>
      </w:r>
    </w:p>
    <w:p w14:paraId="3215DE76" w14:textId="77777777" w:rsidR="00C25680" w:rsidRDefault="00C25680" w:rsidP="00A37ABB">
      <w:pPr>
        <w:rPr>
          <w:rFonts w:eastAsia="Arial"/>
          <w:lang w:eastAsia="en-US"/>
        </w:rPr>
      </w:pPr>
      <w:r w:rsidRPr="0095315B">
        <w:rPr>
          <w:rFonts w:eastAsia="Arial"/>
          <w:lang w:eastAsia="en-US"/>
        </w:rPr>
        <w:t>İşbu</w:t>
      </w:r>
      <w:r w:rsidRPr="0095315B">
        <w:rPr>
          <w:rFonts w:eastAsia="Arial"/>
          <w:spacing w:val="80"/>
          <w:lang w:eastAsia="en-US"/>
        </w:rPr>
        <w:t xml:space="preserve"> </w:t>
      </w:r>
      <w:r w:rsidRPr="0095315B">
        <w:rPr>
          <w:rFonts w:eastAsia="Arial"/>
          <w:lang w:eastAsia="en-US"/>
        </w:rPr>
        <w:t>Sözleşme</w:t>
      </w:r>
      <w:r w:rsidRPr="0095315B">
        <w:rPr>
          <w:rFonts w:eastAsia="Arial"/>
          <w:spacing w:val="80"/>
          <w:lang w:eastAsia="en-US"/>
        </w:rPr>
        <w:t xml:space="preserve"> </w:t>
      </w:r>
      <w:r w:rsidRPr="0095315B">
        <w:rPr>
          <w:rFonts w:eastAsia="Arial"/>
          <w:lang w:eastAsia="en-US"/>
        </w:rPr>
        <w:t>maddelerinden</w:t>
      </w:r>
      <w:r w:rsidRPr="0095315B">
        <w:rPr>
          <w:rFonts w:eastAsia="Arial"/>
          <w:spacing w:val="80"/>
          <w:lang w:eastAsia="en-US"/>
        </w:rPr>
        <w:t xml:space="preserve"> </w:t>
      </w:r>
      <w:r w:rsidRPr="0095315B">
        <w:rPr>
          <w:rFonts w:eastAsia="Arial"/>
          <w:lang w:eastAsia="en-US"/>
        </w:rPr>
        <w:t>herhangi</w:t>
      </w:r>
      <w:r w:rsidRPr="0095315B">
        <w:rPr>
          <w:rFonts w:eastAsia="Arial"/>
          <w:spacing w:val="80"/>
          <w:lang w:eastAsia="en-US"/>
        </w:rPr>
        <w:t xml:space="preserve"> </w:t>
      </w:r>
      <w:r w:rsidRPr="0095315B">
        <w:rPr>
          <w:rFonts w:eastAsia="Arial"/>
          <w:lang w:eastAsia="en-US"/>
        </w:rPr>
        <w:t>biri</w:t>
      </w:r>
      <w:r w:rsidRPr="0095315B">
        <w:rPr>
          <w:rFonts w:eastAsia="Arial"/>
          <w:spacing w:val="80"/>
          <w:lang w:eastAsia="en-US"/>
        </w:rPr>
        <w:t xml:space="preserve"> </w:t>
      </w:r>
      <w:r w:rsidRPr="0095315B">
        <w:rPr>
          <w:rFonts w:eastAsia="Arial"/>
          <w:lang w:eastAsia="en-US"/>
        </w:rPr>
        <w:t>geçersiz</w:t>
      </w:r>
      <w:r w:rsidRPr="0095315B">
        <w:rPr>
          <w:rFonts w:eastAsia="Arial"/>
          <w:spacing w:val="80"/>
          <w:lang w:eastAsia="en-US"/>
        </w:rPr>
        <w:t xml:space="preserve"> </w:t>
      </w:r>
      <w:r w:rsidRPr="0095315B">
        <w:rPr>
          <w:rFonts w:eastAsia="Arial"/>
          <w:lang w:eastAsia="en-US"/>
        </w:rPr>
        <w:t>sayılır</w:t>
      </w:r>
      <w:r w:rsidRPr="0095315B">
        <w:rPr>
          <w:rFonts w:eastAsia="Arial"/>
          <w:spacing w:val="80"/>
          <w:lang w:eastAsia="en-US"/>
        </w:rPr>
        <w:t xml:space="preserve"> </w:t>
      </w:r>
      <w:r w:rsidRPr="0095315B">
        <w:rPr>
          <w:rFonts w:eastAsia="Arial"/>
          <w:lang w:eastAsia="en-US"/>
        </w:rPr>
        <w:t>ya</w:t>
      </w:r>
      <w:r w:rsidRPr="0095315B">
        <w:rPr>
          <w:rFonts w:eastAsia="Arial"/>
          <w:spacing w:val="80"/>
          <w:lang w:eastAsia="en-US"/>
        </w:rPr>
        <w:t xml:space="preserve"> </w:t>
      </w:r>
      <w:r w:rsidRPr="0095315B">
        <w:rPr>
          <w:rFonts w:eastAsia="Arial"/>
          <w:lang w:eastAsia="en-US"/>
        </w:rPr>
        <w:t>da</w:t>
      </w:r>
      <w:r w:rsidRPr="0095315B">
        <w:rPr>
          <w:rFonts w:eastAsia="Arial"/>
          <w:spacing w:val="80"/>
          <w:lang w:eastAsia="en-US"/>
        </w:rPr>
        <w:t xml:space="preserve"> </w:t>
      </w:r>
      <w:r w:rsidRPr="0095315B">
        <w:rPr>
          <w:rFonts w:eastAsia="Arial"/>
          <w:lang w:eastAsia="en-US"/>
        </w:rPr>
        <w:t>iptal</w:t>
      </w:r>
      <w:r w:rsidRPr="0095315B">
        <w:rPr>
          <w:rFonts w:eastAsia="Arial"/>
          <w:spacing w:val="80"/>
          <w:lang w:eastAsia="en-US"/>
        </w:rPr>
        <w:t xml:space="preserve"> </w:t>
      </w:r>
      <w:r w:rsidRPr="0095315B">
        <w:rPr>
          <w:rFonts w:eastAsia="Arial"/>
          <w:lang w:eastAsia="en-US"/>
        </w:rPr>
        <w:t>edilir</w:t>
      </w:r>
      <w:r w:rsidRPr="0095315B">
        <w:rPr>
          <w:rFonts w:eastAsia="Arial"/>
          <w:spacing w:val="80"/>
          <w:lang w:eastAsia="en-US"/>
        </w:rPr>
        <w:t xml:space="preserve"> </w:t>
      </w:r>
      <w:r w:rsidRPr="0095315B">
        <w:rPr>
          <w:rFonts w:eastAsia="Arial"/>
          <w:lang w:eastAsia="en-US"/>
        </w:rPr>
        <w:t>veya uygulanmazsa, bu hal sözleşmenin diğer maddelerinin geçerliğine etki etmez.</w:t>
      </w:r>
    </w:p>
    <w:p w14:paraId="0D7DA870" w14:textId="77777777" w:rsidR="00A37ABB" w:rsidRPr="0095315B" w:rsidRDefault="00A37ABB" w:rsidP="00A37ABB">
      <w:pPr>
        <w:rPr>
          <w:rFonts w:eastAsia="Arial"/>
          <w:lang w:eastAsia="en-US"/>
        </w:rPr>
      </w:pPr>
    </w:p>
    <w:p w14:paraId="0C041EFA" w14:textId="77777777" w:rsidR="00C25680" w:rsidRPr="0095315B" w:rsidRDefault="00C25680" w:rsidP="0026787E">
      <w:pPr>
        <w:pStyle w:val="Balk1"/>
      </w:pPr>
      <w:bookmarkStart w:id="16" w:name="_Toc203649160"/>
      <w:r w:rsidRPr="00C25680">
        <w:t>EK</w:t>
      </w:r>
      <w:bookmarkEnd w:id="16"/>
      <w:r w:rsidRPr="0095315B">
        <w:t xml:space="preserve"> </w:t>
      </w:r>
    </w:p>
    <w:p w14:paraId="15250296" w14:textId="77777777" w:rsidR="00C25680" w:rsidRPr="00A37ABB" w:rsidRDefault="00C25680" w:rsidP="00A37ABB">
      <w:pPr>
        <w:ind w:firstLine="360"/>
        <w:rPr>
          <w:rFonts w:eastAsia="Arial"/>
          <w:lang w:eastAsia="en-US"/>
        </w:rPr>
      </w:pPr>
      <w:r w:rsidRPr="00A37ABB">
        <w:rPr>
          <w:rFonts w:eastAsia="Arial"/>
        </w:rPr>
        <w:t>Personele</w:t>
      </w:r>
      <w:r w:rsidRPr="00A37ABB">
        <w:rPr>
          <w:rFonts w:eastAsia="Arial"/>
          <w:lang w:eastAsia="en-US"/>
        </w:rPr>
        <w:t xml:space="preserve"> ait taahhütname. </w:t>
      </w:r>
    </w:p>
    <w:p w14:paraId="47E0FCF3" w14:textId="77777777" w:rsidR="00C25680" w:rsidRPr="00EB5B18" w:rsidRDefault="00C25680" w:rsidP="00A37ABB"/>
    <w:p w14:paraId="7754AAD6" w14:textId="77777777" w:rsidR="003B32FF" w:rsidRPr="008A5EB2" w:rsidRDefault="003B32FF" w:rsidP="00A37ABB">
      <w:pPr>
        <w:rPr>
          <w:rFonts w:eastAsia="Calibri"/>
        </w:rPr>
      </w:pPr>
    </w:p>
    <w:sectPr w:rsidR="003B32FF" w:rsidRPr="008A5EB2" w:rsidSect="00FC092C">
      <w:headerReference w:type="default" r:id="rId10"/>
      <w:footerReference w:type="default" r:id="rId11"/>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F9DC" w14:textId="77777777" w:rsidR="00017CC4" w:rsidRPr="00726C5B" w:rsidRDefault="00017CC4" w:rsidP="00151E02">
      <w:r w:rsidRPr="00726C5B">
        <w:separator/>
      </w:r>
    </w:p>
  </w:endnote>
  <w:endnote w:type="continuationSeparator" w:id="0">
    <w:p w14:paraId="491EA500" w14:textId="77777777" w:rsidR="00017CC4" w:rsidRPr="00726C5B" w:rsidRDefault="00017CC4"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A1E2" w14:textId="77777777" w:rsidR="005C6226" w:rsidRDefault="005C6226"/>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47497421" w14:textId="77777777" w:rsidTr="005F181C">
      <w:trPr>
        <w:trHeight w:val="747"/>
      </w:trPr>
      <w:tc>
        <w:tcPr>
          <w:tcW w:w="3009" w:type="dxa"/>
        </w:tcPr>
        <w:p w14:paraId="21F3FF5E" w14:textId="4137E360" w:rsidR="00D27557" w:rsidRPr="00D27557" w:rsidRDefault="00D27557" w:rsidP="00A34F74">
          <w:pPr>
            <w:pStyle w:val="Altbilgi1"/>
            <w:jc w:val="center"/>
            <w:rPr>
              <w:rFonts w:ascii="Times New Roman" w:hAnsi="Times New Roman"/>
              <w:szCs w:val="24"/>
            </w:rPr>
          </w:pPr>
        </w:p>
      </w:tc>
      <w:tc>
        <w:tcPr>
          <w:tcW w:w="3259" w:type="dxa"/>
        </w:tcPr>
        <w:p w14:paraId="28987937" w14:textId="77777777" w:rsidR="008D2000" w:rsidRPr="00D27557" w:rsidRDefault="008D2000" w:rsidP="00A34F74">
          <w:pPr>
            <w:pStyle w:val="Altbilgi1"/>
            <w:jc w:val="center"/>
            <w:rPr>
              <w:rFonts w:ascii="Times New Roman" w:hAnsi="Times New Roman"/>
              <w:szCs w:val="24"/>
            </w:rPr>
          </w:pPr>
        </w:p>
      </w:tc>
      <w:tc>
        <w:tcPr>
          <w:tcW w:w="2662" w:type="dxa"/>
        </w:tcPr>
        <w:p w14:paraId="7C6EF211" w14:textId="08BF8557" w:rsidR="00D27557" w:rsidRPr="00D27557" w:rsidRDefault="00D27557" w:rsidP="00A34F74">
          <w:pPr>
            <w:pStyle w:val="Altbilgi1"/>
            <w:jc w:val="center"/>
            <w:rPr>
              <w:rFonts w:ascii="Times New Roman" w:hAnsi="Times New Roman"/>
              <w:szCs w:val="24"/>
            </w:rPr>
          </w:pPr>
        </w:p>
      </w:tc>
    </w:tr>
  </w:tbl>
  <w:p w14:paraId="67F8FCDD" w14:textId="77777777" w:rsidR="00335B28" w:rsidRPr="00726C5B" w:rsidRDefault="00335B28" w:rsidP="00335B28">
    <w:pPr>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3422" w14:textId="77777777" w:rsidR="00017CC4" w:rsidRPr="00726C5B" w:rsidRDefault="00017CC4" w:rsidP="00151E02">
      <w:r w:rsidRPr="00726C5B">
        <w:separator/>
      </w:r>
    </w:p>
  </w:footnote>
  <w:footnote w:type="continuationSeparator" w:id="0">
    <w:p w14:paraId="55BE62D1" w14:textId="77777777" w:rsidR="00017CC4" w:rsidRPr="00726C5B" w:rsidRDefault="00017CC4"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773384846"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83B9473" w14:textId="610B3CD1" w:rsidR="00D27557" w:rsidRPr="006A36E7" w:rsidRDefault="00C25680" w:rsidP="00C25680">
          <w:pPr>
            <w:pStyle w:val="a"/>
            <w:jc w:val="center"/>
            <w:rPr>
              <w:rFonts w:ascii="Times New Roman" w:hAnsi="Times New Roman"/>
              <w:b/>
              <w:bCs/>
              <w:sz w:val="24"/>
              <w:szCs w:val="24"/>
            </w:rPr>
          </w:pPr>
          <w:r>
            <w:rPr>
              <w:rFonts w:ascii="Times New Roman" w:hAnsi="Times New Roman"/>
              <w:b/>
              <w:bCs/>
              <w:sz w:val="24"/>
              <w:szCs w:val="24"/>
            </w:rPr>
            <w:t xml:space="preserve">PERSONEL GİZLİLİK </w:t>
          </w:r>
          <w:r w:rsidR="00D27557" w:rsidRPr="003B0305">
            <w:rPr>
              <w:rFonts w:ascii="Times New Roman" w:hAnsi="Times New Roman"/>
              <w:b/>
              <w:bCs/>
              <w:sz w:val="24"/>
              <w:szCs w:val="24"/>
            </w:rPr>
            <w:t>PROSEDÜRÜ</w:t>
          </w:r>
          <w:r>
            <w:rPr>
              <w:rFonts w:ascii="Times New Roman" w:hAnsi="Times New Roman"/>
              <w:b/>
              <w:bCs/>
              <w:sz w:val="24"/>
              <w:szCs w:val="24"/>
            </w:rPr>
            <w:t xml:space="preserve"> VE SÖZLEŞMESİ</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09DF1BF0" w:rsidR="006A36E7" w:rsidRPr="006A36E7" w:rsidRDefault="00D27557" w:rsidP="006A36E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w:t>
          </w:r>
          <w:r w:rsidR="00C25680">
            <w:rPr>
              <w:rFonts w:ascii="Times New Roman" w:eastAsia="Times New Roman" w:hAnsi="Times New Roman"/>
              <w:snapToGrid w:val="0"/>
              <w:szCs w:val="22"/>
            </w:rPr>
            <w:t>61</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2A018B33" w:rsidR="00D27557" w:rsidRPr="00D27557" w:rsidRDefault="004C2CD8"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24.10</w:t>
          </w:r>
          <w:r w:rsidR="00D27557" w:rsidRPr="00D27557">
            <w:rPr>
              <w:rFonts w:ascii="Times New Roman" w:eastAsia="Times New Roman" w:hAnsi="Times New Roman"/>
              <w:snapToGrid w:val="0"/>
              <w:szCs w:val="22"/>
            </w:rPr>
            <w:t>.2025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77777777" w:rsidR="00D27557" w:rsidRPr="00D27557" w:rsidRDefault="00D27557" w:rsidP="00D27557">
          <w:pPr>
            <w:pStyle w:val="a"/>
            <w:rPr>
              <w:rFonts w:ascii="Times New Roman" w:eastAsia="Times New Roman" w:hAnsi="Times New Roman"/>
              <w:snapToGrid w:val="0"/>
              <w:szCs w:val="22"/>
            </w:rPr>
          </w:pP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77777777"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00</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77777777"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 xml:space="preserve"> / </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C2C"/>
    <w:multiLevelType w:val="multilevel"/>
    <w:tmpl w:val="E318D5F2"/>
    <w:lvl w:ilvl="0">
      <w:start w:val="4"/>
      <w:numFmt w:val="decimal"/>
      <w:lvlText w:val="%1"/>
      <w:lvlJc w:val="left"/>
      <w:pPr>
        <w:ind w:left="876" w:hanging="538"/>
      </w:pPr>
      <w:rPr>
        <w:rFonts w:hint="default"/>
        <w:lang w:val="tr-TR" w:eastAsia="en-US" w:bidi="ar-SA"/>
      </w:rPr>
    </w:lvl>
    <w:lvl w:ilvl="1">
      <w:start w:val="2"/>
      <w:numFmt w:val="decimal"/>
      <w:lvlText w:val="%1.%2"/>
      <w:lvlJc w:val="left"/>
      <w:pPr>
        <w:ind w:left="876" w:hanging="538"/>
      </w:pPr>
      <w:rPr>
        <w:rFonts w:ascii="Arial" w:eastAsia="Arial" w:hAnsi="Arial" w:cs="Arial" w:hint="default"/>
        <w:b/>
        <w:bCs/>
        <w:i w:val="0"/>
        <w:iCs w:val="0"/>
        <w:spacing w:val="0"/>
        <w:w w:val="99"/>
        <w:sz w:val="24"/>
        <w:szCs w:val="24"/>
        <w:lang w:val="tr-TR" w:eastAsia="en-US" w:bidi="ar-SA"/>
      </w:rPr>
    </w:lvl>
    <w:lvl w:ilvl="2">
      <w:start w:val="1"/>
      <w:numFmt w:val="lowerLetter"/>
      <w:lvlText w:val="%3)"/>
      <w:lvlJc w:val="left"/>
      <w:pPr>
        <w:ind w:left="1389" w:hanging="514"/>
      </w:pPr>
      <w:rPr>
        <w:rFonts w:ascii="Arial" w:eastAsia="Arial" w:hAnsi="Arial" w:cs="Arial" w:hint="default"/>
        <w:b w:val="0"/>
        <w:bCs w:val="0"/>
        <w:i w:val="0"/>
        <w:iCs w:val="0"/>
        <w:spacing w:val="0"/>
        <w:w w:val="99"/>
        <w:sz w:val="24"/>
        <w:szCs w:val="24"/>
        <w:lang w:val="tr-TR" w:eastAsia="en-US" w:bidi="ar-SA"/>
      </w:rPr>
    </w:lvl>
    <w:lvl w:ilvl="3">
      <w:numFmt w:val="bullet"/>
      <w:lvlText w:val="•"/>
      <w:lvlJc w:val="left"/>
      <w:pPr>
        <w:ind w:left="3430" w:hanging="514"/>
      </w:pPr>
      <w:rPr>
        <w:rFonts w:hint="default"/>
        <w:lang w:val="tr-TR" w:eastAsia="en-US" w:bidi="ar-SA"/>
      </w:rPr>
    </w:lvl>
    <w:lvl w:ilvl="4">
      <w:numFmt w:val="bullet"/>
      <w:lvlText w:val="•"/>
      <w:lvlJc w:val="left"/>
      <w:pPr>
        <w:ind w:left="4456" w:hanging="514"/>
      </w:pPr>
      <w:rPr>
        <w:rFonts w:hint="default"/>
        <w:lang w:val="tr-TR" w:eastAsia="en-US" w:bidi="ar-SA"/>
      </w:rPr>
    </w:lvl>
    <w:lvl w:ilvl="5">
      <w:numFmt w:val="bullet"/>
      <w:lvlText w:val="•"/>
      <w:lvlJc w:val="left"/>
      <w:pPr>
        <w:ind w:left="5481" w:hanging="514"/>
      </w:pPr>
      <w:rPr>
        <w:rFonts w:hint="default"/>
        <w:lang w:val="tr-TR" w:eastAsia="en-US" w:bidi="ar-SA"/>
      </w:rPr>
    </w:lvl>
    <w:lvl w:ilvl="6">
      <w:numFmt w:val="bullet"/>
      <w:lvlText w:val="•"/>
      <w:lvlJc w:val="left"/>
      <w:pPr>
        <w:ind w:left="6507" w:hanging="514"/>
      </w:pPr>
      <w:rPr>
        <w:rFonts w:hint="default"/>
        <w:lang w:val="tr-TR" w:eastAsia="en-US" w:bidi="ar-SA"/>
      </w:rPr>
    </w:lvl>
    <w:lvl w:ilvl="7">
      <w:numFmt w:val="bullet"/>
      <w:lvlText w:val="•"/>
      <w:lvlJc w:val="left"/>
      <w:pPr>
        <w:ind w:left="7532" w:hanging="514"/>
      </w:pPr>
      <w:rPr>
        <w:rFonts w:hint="default"/>
        <w:lang w:val="tr-TR" w:eastAsia="en-US" w:bidi="ar-SA"/>
      </w:rPr>
    </w:lvl>
    <w:lvl w:ilvl="8">
      <w:numFmt w:val="bullet"/>
      <w:lvlText w:val="•"/>
      <w:lvlJc w:val="left"/>
      <w:pPr>
        <w:ind w:left="8558" w:hanging="514"/>
      </w:pPr>
      <w:rPr>
        <w:rFonts w:hint="default"/>
        <w:lang w:val="tr-TR" w:eastAsia="en-US" w:bidi="ar-SA"/>
      </w:rPr>
    </w:lvl>
  </w:abstractNum>
  <w:abstractNum w:abstractNumId="1" w15:restartNumberingAfterBreak="0">
    <w:nsid w:val="2269503C"/>
    <w:multiLevelType w:val="multilevel"/>
    <w:tmpl w:val="7B8AE752"/>
    <w:lvl w:ilvl="0">
      <w:start w:val="1"/>
      <w:numFmt w:val="decimal"/>
      <w:pStyle w:val="Balk1"/>
      <w:lvlText w:val="%1."/>
      <w:lvlJc w:val="left"/>
      <w:pPr>
        <w:ind w:left="360" w:hanging="360"/>
      </w:pPr>
    </w:lvl>
    <w:lvl w:ilvl="1">
      <w:start w:val="1"/>
      <w:numFmt w:val="decimal"/>
      <w:pStyle w:val="Bal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BB3A9A"/>
    <w:multiLevelType w:val="multilevel"/>
    <w:tmpl w:val="6CE634F8"/>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num w:numId="1" w16cid:durableId="750389301">
    <w:abstractNumId w:val="2"/>
  </w:num>
  <w:num w:numId="2" w16cid:durableId="1639022428">
    <w:abstractNumId w:val="0"/>
  </w:num>
  <w:num w:numId="3" w16cid:durableId="68879758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17CC4"/>
    <w:rsid w:val="00025874"/>
    <w:rsid w:val="00026470"/>
    <w:rsid w:val="00027DEC"/>
    <w:rsid w:val="00030CAE"/>
    <w:rsid w:val="00032A57"/>
    <w:rsid w:val="00033E6C"/>
    <w:rsid w:val="00051170"/>
    <w:rsid w:val="00051B6C"/>
    <w:rsid w:val="00063DBF"/>
    <w:rsid w:val="00064306"/>
    <w:rsid w:val="000645B2"/>
    <w:rsid w:val="00065F95"/>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0F6F28"/>
    <w:rsid w:val="0010243A"/>
    <w:rsid w:val="00102E83"/>
    <w:rsid w:val="00103232"/>
    <w:rsid w:val="0010666D"/>
    <w:rsid w:val="00107AD9"/>
    <w:rsid w:val="001154DA"/>
    <w:rsid w:val="00115CC7"/>
    <w:rsid w:val="00120AC4"/>
    <w:rsid w:val="00121AAA"/>
    <w:rsid w:val="001409AA"/>
    <w:rsid w:val="00144F16"/>
    <w:rsid w:val="00146ED1"/>
    <w:rsid w:val="00151AC1"/>
    <w:rsid w:val="00151E02"/>
    <w:rsid w:val="00167CC3"/>
    <w:rsid w:val="0017048E"/>
    <w:rsid w:val="0017200F"/>
    <w:rsid w:val="00181C47"/>
    <w:rsid w:val="00183585"/>
    <w:rsid w:val="00184E6A"/>
    <w:rsid w:val="00190357"/>
    <w:rsid w:val="001907B2"/>
    <w:rsid w:val="001919AE"/>
    <w:rsid w:val="00195EEB"/>
    <w:rsid w:val="001A2F29"/>
    <w:rsid w:val="001A4943"/>
    <w:rsid w:val="001B6873"/>
    <w:rsid w:val="001B6BA1"/>
    <w:rsid w:val="001B6C9B"/>
    <w:rsid w:val="001B6D61"/>
    <w:rsid w:val="001C757E"/>
    <w:rsid w:val="001C7BEE"/>
    <w:rsid w:val="001D2DA3"/>
    <w:rsid w:val="001D3D06"/>
    <w:rsid w:val="001D5385"/>
    <w:rsid w:val="001F2CAD"/>
    <w:rsid w:val="001F3FED"/>
    <w:rsid w:val="0021056A"/>
    <w:rsid w:val="002107E6"/>
    <w:rsid w:val="00224BB4"/>
    <w:rsid w:val="002278A2"/>
    <w:rsid w:val="00231028"/>
    <w:rsid w:val="00234D19"/>
    <w:rsid w:val="002416E7"/>
    <w:rsid w:val="002427CF"/>
    <w:rsid w:val="00244A33"/>
    <w:rsid w:val="002518C0"/>
    <w:rsid w:val="00251FB0"/>
    <w:rsid w:val="00256D23"/>
    <w:rsid w:val="002650DC"/>
    <w:rsid w:val="00265130"/>
    <w:rsid w:val="0026787E"/>
    <w:rsid w:val="002714E7"/>
    <w:rsid w:val="00272A74"/>
    <w:rsid w:val="00274927"/>
    <w:rsid w:val="002810EA"/>
    <w:rsid w:val="00281AE2"/>
    <w:rsid w:val="002831B4"/>
    <w:rsid w:val="00283930"/>
    <w:rsid w:val="00283B49"/>
    <w:rsid w:val="00287867"/>
    <w:rsid w:val="002915D5"/>
    <w:rsid w:val="00293FE8"/>
    <w:rsid w:val="002A0B19"/>
    <w:rsid w:val="002A16C7"/>
    <w:rsid w:val="002A55D3"/>
    <w:rsid w:val="002A7E88"/>
    <w:rsid w:val="002B4E4D"/>
    <w:rsid w:val="002B5D4B"/>
    <w:rsid w:val="002C12FE"/>
    <w:rsid w:val="002C1651"/>
    <w:rsid w:val="002C3EDC"/>
    <w:rsid w:val="002E2B65"/>
    <w:rsid w:val="002E2C4F"/>
    <w:rsid w:val="002E563E"/>
    <w:rsid w:val="002E7611"/>
    <w:rsid w:val="00306984"/>
    <w:rsid w:val="00320C9A"/>
    <w:rsid w:val="003246F0"/>
    <w:rsid w:val="0033226C"/>
    <w:rsid w:val="00332837"/>
    <w:rsid w:val="00335A8D"/>
    <w:rsid w:val="00335B28"/>
    <w:rsid w:val="00340E43"/>
    <w:rsid w:val="00357952"/>
    <w:rsid w:val="0036091C"/>
    <w:rsid w:val="003876B5"/>
    <w:rsid w:val="00387713"/>
    <w:rsid w:val="00390D9F"/>
    <w:rsid w:val="00391739"/>
    <w:rsid w:val="00394D5D"/>
    <w:rsid w:val="00397909"/>
    <w:rsid w:val="003B0305"/>
    <w:rsid w:val="003B1E80"/>
    <w:rsid w:val="003B2933"/>
    <w:rsid w:val="003B32FF"/>
    <w:rsid w:val="003B4C92"/>
    <w:rsid w:val="003C071B"/>
    <w:rsid w:val="003C2330"/>
    <w:rsid w:val="003C4249"/>
    <w:rsid w:val="003C4B2A"/>
    <w:rsid w:val="003C7341"/>
    <w:rsid w:val="003D4F98"/>
    <w:rsid w:val="003E70A0"/>
    <w:rsid w:val="003F07DC"/>
    <w:rsid w:val="003F1AB4"/>
    <w:rsid w:val="0040000C"/>
    <w:rsid w:val="004031B6"/>
    <w:rsid w:val="0040388F"/>
    <w:rsid w:val="0041290D"/>
    <w:rsid w:val="00414D60"/>
    <w:rsid w:val="004214F6"/>
    <w:rsid w:val="004401A0"/>
    <w:rsid w:val="0044085D"/>
    <w:rsid w:val="00441FC6"/>
    <w:rsid w:val="004440A0"/>
    <w:rsid w:val="00446723"/>
    <w:rsid w:val="00453A3A"/>
    <w:rsid w:val="00460D18"/>
    <w:rsid w:val="0046148B"/>
    <w:rsid w:val="00461E91"/>
    <w:rsid w:val="004673DC"/>
    <w:rsid w:val="00473927"/>
    <w:rsid w:val="00475113"/>
    <w:rsid w:val="004819B3"/>
    <w:rsid w:val="004851EC"/>
    <w:rsid w:val="00487E56"/>
    <w:rsid w:val="00490DB7"/>
    <w:rsid w:val="004A087E"/>
    <w:rsid w:val="004A125B"/>
    <w:rsid w:val="004A3FAF"/>
    <w:rsid w:val="004A4193"/>
    <w:rsid w:val="004A7969"/>
    <w:rsid w:val="004B29C4"/>
    <w:rsid w:val="004B4E9D"/>
    <w:rsid w:val="004B62D6"/>
    <w:rsid w:val="004B6474"/>
    <w:rsid w:val="004B69B0"/>
    <w:rsid w:val="004C2CD8"/>
    <w:rsid w:val="004D08F2"/>
    <w:rsid w:val="004D55AB"/>
    <w:rsid w:val="004E3FC3"/>
    <w:rsid w:val="004F1F78"/>
    <w:rsid w:val="004F5DB7"/>
    <w:rsid w:val="005025F4"/>
    <w:rsid w:val="0051628C"/>
    <w:rsid w:val="00525256"/>
    <w:rsid w:val="00525A21"/>
    <w:rsid w:val="0052610C"/>
    <w:rsid w:val="005310AE"/>
    <w:rsid w:val="00531C26"/>
    <w:rsid w:val="005325A3"/>
    <w:rsid w:val="0053574F"/>
    <w:rsid w:val="00537F3A"/>
    <w:rsid w:val="005426F7"/>
    <w:rsid w:val="0055008E"/>
    <w:rsid w:val="00554C1B"/>
    <w:rsid w:val="00556102"/>
    <w:rsid w:val="00561ABE"/>
    <w:rsid w:val="0057220C"/>
    <w:rsid w:val="005726D1"/>
    <w:rsid w:val="005773AD"/>
    <w:rsid w:val="0058289A"/>
    <w:rsid w:val="00584957"/>
    <w:rsid w:val="00586220"/>
    <w:rsid w:val="005865FA"/>
    <w:rsid w:val="00587194"/>
    <w:rsid w:val="005962E7"/>
    <w:rsid w:val="005B545B"/>
    <w:rsid w:val="005C1AD4"/>
    <w:rsid w:val="005C302C"/>
    <w:rsid w:val="005C4C2F"/>
    <w:rsid w:val="005C60E8"/>
    <w:rsid w:val="005C6226"/>
    <w:rsid w:val="005D440F"/>
    <w:rsid w:val="005D47B0"/>
    <w:rsid w:val="005E0E2C"/>
    <w:rsid w:val="005E26A5"/>
    <w:rsid w:val="005F181C"/>
    <w:rsid w:val="005F46EF"/>
    <w:rsid w:val="005F75E3"/>
    <w:rsid w:val="00601ED4"/>
    <w:rsid w:val="006114AD"/>
    <w:rsid w:val="00612A35"/>
    <w:rsid w:val="00621FAC"/>
    <w:rsid w:val="00623F76"/>
    <w:rsid w:val="006257F8"/>
    <w:rsid w:val="00631177"/>
    <w:rsid w:val="0063195E"/>
    <w:rsid w:val="006353B2"/>
    <w:rsid w:val="00640B44"/>
    <w:rsid w:val="00647813"/>
    <w:rsid w:val="00651783"/>
    <w:rsid w:val="006561BC"/>
    <w:rsid w:val="00663CFC"/>
    <w:rsid w:val="00664A0E"/>
    <w:rsid w:val="006657D9"/>
    <w:rsid w:val="00666341"/>
    <w:rsid w:val="00671C47"/>
    <w:rsid w:val="00681E2D"/>
    <w:rsid w:val="0068317E"/>
    <w:rsid w:val="00684090"/>
    <w:rsid w:val="00690393"/>
    <w:rsid w:val="00695322"/>
    <w:rsid w:val="006963FE"/>
    <w:rsid w:val="00696448"/>
    <w:rsid w:val="006A07EA"/>
    <w:rsid w:val="006A36E7"/>
    <w:rsid w:val="006B5AC7"/>
    <w:rsid w:val="006C301D"/>
    <w:rsid w:val="006C38AD"/>
    <w:rsid w:val="006C52D3"/>
    <w:rsid w:val="006C5D5C"/>
    <w:rsid w:val="006D4D18"/>
    <w:rsid w:val="006D5FE9"/>
    <w:rsid w:val="006D6497"/>
    <w:rsid w:val="006D70DE"/>
    <w:rsid w:val="006E6916"/>
    <w:rsid w:val="006E7C97"/>
    <w:rsid w:val="006F48C1"/>
    <w:rsid w:val="006F7BAD"/>
    <w:rsid w:val="007018D4"/>
    <w:rsid w:val="00705F0C"/>
    <w:rsid w:val="00711382"/>
    <w:rsid w:val="00712C48"/>
    <w:rsid w:val="0071667E"/>
    <w:rsid w:val="00726C5B"/>
    <w:rsid w:val="00751041"/>
    <w:rsid w:val="00753951"/>
    <w:rsid w:val="00770CE9"/>
    <w:rsid w:val="00780CDD"/>
    <w:rsid w:val="00781CF0"/>
    <w:rsid w:val="00782A43"/>
    <w:rsid w:val="0078385B"/>
    <w:rsid w:val="00786A35"/>
    <w:rsid w:val="00790A63"/>
    <w:rsid w:val="00793B23"/>
    <w:rsid w:val="007959C0"/>
    <w:rsid w:val="007A16BE"/>
    <w:rsid w:val="007A1D87"/>
    <w:rsid w:val="007A3F6A"/>
    <w:rsid w:val="007A591A"/>
    <w:rsid w:val="007A5DE4"/>
    <w:rsid w:val="007A7B4D"/>
    <w:rsid w:val="007B1FD3"/>
    <w:rsid w:val="007C493C"/>
    <w:rsid w:val="007D2903"/>
    <w:rsid w:val="007D4A1F"/>
    <w:rsid w:val="007D6E8E"/>
    <w:rsid w:val="007E0031"/>
    <w:rsid w:val="007E0A10"/>
    <w:rsid w:val="007E59FA"/>
    <w:rsid w:val="007E784D"/>
    <w:rsid w:val="007E7F7A"/>
    <w:rsid w:val="007F15B3"/>
    <w:rsid w:val="0080294F"/>
    <w:rsid w:val="00810FA5"/>
    <w:rsid w:val="00812DF9"/>
    <w:rsid w:val="00821B50"/>
    <w:rsid w:val="0082419D"/>
    <w:rsid w:val="00824B46"/>
    <w:rsid w:val="00825B09"/>
    <w:rsid w:val="008318EF"/>
    <w:rsid w:val="0084101A"/>
    <w:rsid w:val="008427E8"/>
    <w:rsid w:val="008454FA"/>
    <w:rsid w:val="00853FED"/>
    <w:rsid w:val="00856FE6"/>
    <w:rsid w:val="00864C27"/>
    <w:rsid w:val="00865427"/>
    <w:rsid w:val="00872D4F"/>
    <w:rsid w:val="008731CA"/>
    <w:rsid w:val="00876009"/>
    <w:rsid w:val="00877016"/>
    <w:rsid w:val="00884092"/>
    <w:rsid w:val="00887EDB"/>
    <w:rsid w:val="008922EE"/>
    <w:rsid w:val="008A30FE"/>
    <w:rsid w:val="008A3C41"/>
    <w:rsid w:val="008A5EB2"/>
    <w:rsid w:val="008B04EE"/>
    <w:rsid w:val="008B0BD6"/>
    <w:rsid w:val="008C18AE"/>
    <w:rsid w:val="008D2000"/>
    <w:rsid w:val="008E2B67"/>
    <w:rsid w:val="008F2D5F"/>
    <w:rsid w:val="0090717E"/>
    <w:rsid w:val="0091023D"/>
    <w:rsid w:val="00914A8E"/>
    <w:rsid w:val="00914BFA"/>
    <w:rsid w:val="00917063"/>
    <w:rsid w:val="009247F3"/>
    <w:rsid w:val="00926567"/>
    <w:rsid w:val="00935B2B"/>
    <w:rsid w:val="00947E01"/>
    <w:rsid w:val="00956C8F"/>
    <w:rsid w:val="0095718E"/>
    <w:rsid w:val="0095760D"/>
    <w:rsid w:val="009641F0"/>
    <w:rsid w:val="00967405"/>
    <w:rsid w:val="00970039"/>
    <w:rsid w:val="00970511"/>
    <w:rsid w:val="00970BF5"/>
    <w:rsid w:val="009822A2"/>
    <w:rsid w:val="00985863"/>
    <w:rsid w:val="00990E20"/>
    <w:rsid w:val="00991329"/>
    <w:rsid w:val="00991F1D"/>
    <w:rsid w:val="009A09E4"/>
    <w:rsid w:val="009A2DEA"/>
    <w:rsid w:val="009A6E01"/>
    <w:rsid w:val="009A708B"/>
    <w:rsid w:val="009B1A4F"/>
    <w:rsid w:val="009B1AF8"/>
    <w:rsid w:val="009B27DA"/>
    <w:rsid w:val="009C6004"/>
    <w:rsid w:val="009D07F4"/>
    <w:rsid w:val="009D411D"/>
    <w:rsid w:val="009D4DB9"/>
    <w:rsid w:val="009E1C75"/>
    <w:rsid w:val="009E28EE"/>
    <w:rsid w:val="009E330C"/>
    <w:rsid w:val="009E39FF"/>
    <w:rsid w:val="009E3D26"/>
    <w:rsid w:val="009E4C12"/>
    <w:rsid w:val="009E6439"/>
    <w:rsid w:val="009F4CDE"/>
    <w:rsid w:val="009F64E6"/>
    <w:rsid w:val="00A02B3D"/>
    <w:rsid w:val="00A0719D"/>
    <w:rsid w:val="00A15EB2"/>
    <w:rsid w:val="00A22E0A"/>
    <w:rsid w:val="00A34F74"/>
    <w:rsid w:val="00A35029"/>
    <w:rsid w:val="00A37ABB"/>
    <w:rsid w:val="00A40164"/>
    <w:rsid w:val="00A43DFF"/>
    <w:rsid w:val="00A4547A"/>
    <w:rsid w:val="00A51B1C"/>
    <w:rsid w:val="00A53A80"/>
    <w:rsid w:val="00A53EAD"/>
    <w:rsid w:val="00A60652"/>
    <w:rsid w:val="00A60AE3"/>
    <w:rsid w:val="00A6252B"/>
    <w:rsid w:val="00A632E7"/>
    <w:rsid w:val="00A64A15"/>
    <w:rsid w:val="00A701F3"/>
    <w:rsid w:val="00A7203A"/>
    <w:rsid w:val="00A76C32"/>
    <w:rsid w:val="00A82BEF"/>
    <w:rsid w:val="00A855B7"/>
    <w:rsid w:val="00A859C7"/>
    <w:rsid w:val="00A94E35"/>
    <w:rsid w:val="00A97EB5"/>
    <w:rsid w:val="00AA7A37"/>
    <w:rsid w:val="00AB1C69"/>
    <w:rsid w:val="00AB3F70"/>
    <w:rsid w:val="00AB7E9E"/>
    <w:rsid w:val="00AC129A"/>
    <w:rsid w:val="00AC32F2"/>
    <w:rsid w:val="00AC3F0A"/>
    <w:rsid w:val="00AC74E3"/>
    <w:rsid w:val="00AD0EFD"/>
    <w:rsid w:val="00AD0F2B"/>
    <w:rsid w:val="00AD3691"/>
    <w:rsid w:val="00AD6B4C"/>
    <w:rsid w:val="00AD7ADF"/>
    <w:rsid w:val="00AE0320"/>
    <w:rsid w:val="00AE30DB"/>
    <w:rsid w:val="00AE3C85"/>
    <w:rsid w:val="00AE4B34"/>
    <w:rsid w:val="00AE5726"/>
    <w:rsid w:val="00AF0B4F"/>
    <w:rsid w:val="00AF165B"/>
    <w:rsid w:val="00AF50ED"/>
    <w:rsid w:val="00AF7848"/>
    <w:rsid w:val="00B0010A"/>
    <w:rsid w:val="00B14EB6"/>
    <w:rsid w:val="00B22AEA"/>
    <w:rsid w:val="00B27C64"/>
    <w:rsid w:val="00B33F61"/>
    <w:rsid w:val="00B353B0"/>
    <w:rsid w:val="00B47199"/>
    <w:rsid w:val="00B506F5"/>
    <w:rsid w:val="00B514B8"/>
    <w:rsid w:val="00B531A1"/>
    <w:rsid w:val="00B71F1A"/>
    <w:rsid w:val="00B71F76"/>
    <w:rsid w:val="00B756C7"/>
    <w:rsid w:val="00B75860"/>
    <w:rsid w:val="00B76BA6"/>
    <w:rsid w:val="00B775F5"/>
    <w:rsid w:val="00B8132C"/>
    <w:rsid w:val="00B813F2"/>
    <w:rsid w:val="00B82F11"/>
    <w:rsid w:val="00B8667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E0478"/>
    <w:rsid w:val="00BF73D4"/>
    <w:rsid w:val="00C01DEF"/>
    <w:rsid w:val="00C044CC"/>
    <w:rsid w:val="00C21072"/>
    <w:rsid w:val="00C25680"/>
    <w:rsid w:val="00C349A7"/>
    <w:rsid w:val="00C34E1C"/>
    <w:rsid w:val="00C36E18"/>
    <w:rsid w:val="00C52706"/>
    <w:rsid w:val="00C551C8"/>
    <w:rsid w:val="00C60FB3"/>
    <w:rsid w:val="00C61201"/>
    <w:rsid w:val="00C656CC"/>
    <w:rsid w:val="00C67263"/>
    <w:rsid w:val="00C821F5"/>
    <w:rsid w:val="00C86505"/>
    <w:rsid w:val="00C86BF0"/>
    <w:rsid w:val="00C91AE5"/>
    <w:rsid w:val="00C92683"/>
    <w:rsid w:val="00CA14BC"/>
    <w:rsid w:val="00CB2C1C"/>
    <w:rsid w:val="00CB2E4D"/>
    <w:rsid w:val="00CB47AB"/>
    <w:rsid w:val="00CB5418"/>
    <w:rsid w:val="00CC11F1"/>
    <w:rsid w:val="00CC184C"/>
    <w:rsid w:val="00CE1808"/>
    <w:rsid w:val="00D0345A"/>
    <w:rsid w:val="00D04360"/>
    <w:rsid w:val="00D07FF8"/>
    <w:rsid w:val="00D14240"/>
    <w:rsid w:val="00D14593"/>
    <w:rsid w:val="00D25651"/>
    <w:rsid w:val="00D27557"/>
    <w:rsid w:val="00D320AB"/>
    <w:rsid w:val="00D340B7"/>
    <w:rsid w:val="00D35CF7"/>
    <w:rsid w:val="00D37F15"/>
    <w:rsid w:val="00D41519"/>
    <w:rsid w:val="00D429CB"/>
    <w:rsid w:val="00D477E0"/>
    <w:rsid w:val="00D6080C"/>
    <w:rsid w:val="00D60E1B"/>
    <w:rsid w:val="00D62BB4"/>
    <w:rsid w:val="00D62D18"/>
    <w:rsid w:val="00D62E12"/>
    <w:rsid w:val="00D63423"/>
    <w:rsid w:val="00D67017"/>
    <w:rsid w:val="00D73ED3"/>
    <w:rsid w:val="00D779E1"/>
    <w:rsid w:val="00DA0129"/>
    <w:rsid w:val="00DA1C25"/>
    <w:rsid w:val="00DB15B8"/>
    <w:rsid w:val="00DB181E"/>
    <w:rsid w:val="00DB5492"/>
    <w:rsid w:val="00DB6B97"/>
    <w:rsid w:val="00DB7EF9"/>
    <w:rsid w:val="00DC5F25"/>
    <w:rsid w:val="00DE687A"/>
    <w:rsid w:val="00DF5632"/>
    <w:rsid w:val="00E04BEC"/>
    <w:rsid w:val="00E16F21"/>
    <w:rsid w:val="00E21367"/>
    <w:rsid w:val="00E33DAA"/>
    <w:rsid w:val="00E35F63"/>
    <w:rsid w:val="00E41F99"/>
    <w:rsid w:val="00E51E2D"/>
    <w:rsid w:val="00E6576A"/>
    <w:rsid w:val="00E65A19"/>
    <w:rsid w:val="00E67E88"/>
    <w:rsid w:val="00E70ED7"/>
    <w:rsid w:val="00E72A74"/>
    <w:rsid w:val="00E75CE2"/>
    <w:rsid w:val="00E91C42"/>
    <w:rsid w:val="00E93931"/>
    <w:rsid w:val="00EA0725"/>
    <w:rsid w:val="00EA3AAD"/>
    <w:rsid w:val="00EA5B6C"/>
    <w:rsid w:val="00EA6BF5"/>
    <w:rsid w:val="00EB00DF"/>
    <w:rsid w:val="00EB5FEF"/>
    <w:rsid w:val="00EC5609"/>
    <w:rsid w:val="00EC6404"/>
    <w:rsid w:val="00ED015A"/>
    <w:rsid w:val="00ED1EC4"/>
    <w:rsid w:val="00EE6110"/>
    <w:rsid w:val="00EF0029"/>
    <w:rsid w:val="00EF69BE"/>
    <w:rsid w:val="00EF78FB"/>
    <w:rsid w:val="00F00CFA"/>
    <w:rsid w:val="00F01A8B"/>
    <w:rsid w:val="00F01B7D"/>
    <w:rsid w:val="00F0426B"/>
    <w:rsid w:val="00F043CA"/>
    <w:rsid w:val="00F125D9"/>
    <w:rsid w:val="00F246C8"/>
    <w:rsid w:val="00F24778"/>
    <w:rsid w:val="00F24FDF"/>
    <w:rsid w:val="00F31597"/>
    <w:rsid w:val="00F36DDB"/>
    <w:rsid w:val="00F4037A"/>
    <w:rsid w:val="00F44BE1"/>
    <w:rsid w:val="00F4720F"/>
    <w:rsid w:val="00F628B1"/>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4DD"/>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1D"/>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autoRedefine/>
    <w:uiPriority w:val="1"/>
    <w:qFormat/>
    <w:rsid w:val="0026787E"/>
    <w:pPr>
      <w:numPr>
        <w:numId w:val="3"/>
      </w:numPr>
      <w:spacing w:before="120"/>
      <w:ind w:left="357" w:hanging="357"/>
      <w:outlineLvl w:val="0"/>
    </w:pPr>
    <w:rPr>
      <w:rFonts w:eastAsia="Calibri"/>
      <w:b/>
      <w:bCs/>
      <w:color w:val="000000" w:themeColor="text1"/>
      <w:szCs w:val="24"/>
      <w:lang w:eastAsia="en-US"/>
    </w:rPr>
  </w:style>
  <w:style w:type="paragraph" w:styleId="Balk2">
    <w:name w:val="heading 2"/>
    <w:basedOn w:val="Balk1"/>
    <w:next w:val="Normal"/>
    <w:link w:val="Balk2Char"/>
    <w:autoRedefine/>
    <w:uiPriority w:val="1"/>
    <w:unhideWhenUsed/>
    <w:qFormat/>
    <w:rsid w:val="00BE0478"/>
    <w:pPr>
      <w:numPr>
        <w:ilvl w:val="1"/>
      </w:numPr>
      <w:ind w:left="867" w:hanging="510"/>
      <w:outlineLvl w:val="1"/>
    </w:pPr>
  </w:style>
  <w:style w:type="paragraph" w:styleId="Balk3">
    <w:name w:val="heading 3"/>
    <w:basedOn w:val="Normal"/>
    <w:next w:val="Normal"/>
    <w:link w:val="Balk3Char"/>
    <w:uiPriority w:val="9"/>
    <w:unhideWhenUsed/>
    <w:qFormat/>
    <w:rsid w:val="004673DC"/>
    <w:pPr>
      <w:spacing w:before="120"/>
      <w:ind w:firstLine="708"/>
      <w:outlineLvl w:val="2"/>
    </w:pPr>
    <w:rPr>
      <w:b/>
      <w:bCs/>
      <w:color w:val="000000" w:themeColor="text1"/>
      <w:szCs w:val="24"/>
    </w:rPr>
  </w:style>
  <w:style w:type="paragraph" w:styleId="Balk4">
    <w:name w:val="heading 4"/>
    <w:basedOn w:val="Normal"/>
    <w:next w:val="Normal"/>
    <w:link w:val="Balk4Char"/>
    <w:uiPriority w:val="9"/>
    <w:unhideWhenUsed/>
    <w:qFormat/>
    <w:rsid w:val="00EF78FB"/>
    <w:pPr>
      <w:keepNext/>
      <w:keepLines/>
      <w:spacing w:before="40"/>
      <w:outlineLvl w:val="3"/>
    </w:pPr>
    <w:rPr>
      <w:rFonts w:asciiTheme="majorHAnsi" w:eastAsiaTheme="majorEastAsia" w:hAnsiTheme="majorHAnsi" w:cstheme="majorBidi"/>
      <w:i/>
      <w:iCs/>
      <w:color w:val="0F4761" w:themeColor="accent1" w:themeShade="BF"/>
    </w:rPr>
  </w:style>
  <w:style w:type="paragraph" w:styleId="Balk5">
    <w:name w:val="heading 5"/>
    <w:basedOn w:val="Normal"/>
    <w:next w:val="Normal"/>
    <w:link w:val="Balk5Char"/>
    <w:uiPriority w:val="9"/>
    <w:semiHidden/>
    <w:unhideWhenUsed/>
    <w:qFormat/>
    <w:rsid w:val="00C25680"/>
    <w:pPr>
      <w:keepNext/>
      <w:keepLines/>
      <w:spacing w:before="40" w:after="0" w:line="240" w:lineRule="auto"/>
      <w:jc w:val="left"/>
      <w:outlineLvl w:val="4"/>
    </w:pPr>
    <w:rPr>
      <w:rFonts w:ascii="Calibri" w:hAnsi="Calibri"/>
      <w:snapToGrid/>
      <w:color w:val="0F4761"/>
      <w:sz w:val="20"/>
    </w:rPr>
  </w:style>
  <w:style w:type="paragraph" w:styleId="Balk6">
    <w:name w:val="heading 6"/>
    <w:basedOn w:val="Normal"/>
    <w:next w:val="Normal"/>
    <w:link w:val="Balk6Char"/>
    <w:uiPriority w:val="9"/>
    <w:semiHidden/>
    <w:unhideWhenUsed/>
    <w:qFormat/>
    <w:rsid w:val="00C25680"/>
    <w:pPr>
      <w:keepNext/>
      <w:keepLines/>
      <w:spacing w:before="40" w:after="0" w:line="240" w:lineRule="auto"/>
      <w:jc w:val="left"/>
      <w:outlineLvl w:val="5"/>
    </w:pPr>
    <w:rPr>
      <w:rFonts w:ascii="Calibri" w:hAnsi="Calibri"/>
      <w:i/>
      <w:iCs/>
      <w:snapToGrid/>
      <w:color w:val="595959"/>
      <w:sz w:val="20"/>
    </w:rPr>
  </w:style>
  <w:style w:type="paragraph" w:styleId="Balk7">
    <w:name w:val="heading 7"/>
    <w:basedOn w:val="Normal"/>
    <w:next w:val="Normal"/>
    <w:link w:val="Balk7Char"/>
    <w:uiPriority w:val="9"/>
    <w:semiHidden/>
    <w:unhideWhenUsed/>
    <w:qFormat/>
    <w:rsid w:val="00C25680"/>
    <w:pPr>
      <w:keepNext/>
      <w:keepLines/>
      <w:spacing w:before="40" w:after="0" w:line="240" w:lineRule="auto"/>
      <w:jc w:val="left"/>
      <w:outlineLvl w:val="6"/>
    </w:pPr>
    <w:rPr>
      <w:rFonts w:ascii="Calibri" w:hAnsi="Calibri"/>
      <w:snapToGrid/>
      <w:color w:val="595959"/>
      <w:sz w:val="20"/>
    </w:rPr>
  </w:style>
  <w:style w:type="paragraph" w:styleId="Balk8">
    <w:name w:val="heading 8"/>
    <w:basedOn w:val="Normal"/>
    <w:next w:val="Normal"/>
    <w:link w:val="Balk8Char"/>
    <w:uiPriority w:val="9"/>
    <w:semiHidden/>
    <w:unhideWhenUsed/>
    <w:qFormat/>
    <w:rsid w:val="00C25680"/>
    <w:pPr>
      <w:keepNext/>
      <w:keepLines/>
      <w:spacing w:before="40" w:after="0" w:line="240" w:lineRule="auto"/>
      <w:jc w:val="left"/>
      <w:outlineLvl w:val="7"/>
    </w:pPr>
    <w:rPr>
      <w:rFonts w:ascii="Calibri" w:hAnsi="Calibri"/>
      <w:i/>
      <w:iCs/>
      <w:snapToGrid/>
      <w:color w:val="272727"/>
      <w:sz w:val="20"/>
    </w:rPr>
  </w:style>
  <w:style w:type="paragraph" w:styleId="Balk9">
    <w:name w:val="heading 9"/>
    <w:basedOn w:val="Normal"/>
    <w:next w:val="Normal"/>
    <w:link w:val="Balk9Char"/>
    <w:uiPriority w:val="9"/>
    <w:semiHidden/>
    <w:unhideWhenUsed/>
    <w:qFormat/>
    <w:rsid w:val="00C25680"/>
    <w:pPr>
      <w:keepNext/>
      <w:keepLines/>
      <w:spacing w:before="40" w:after="0" w:line="240" w:lineRule="auto"/>
      <w:jc w:val="left"/>
      <w:outlineLvl w:val="8"/>
    </w:pPr>
    <w:rPr>
      <w:rFonts w:ascii="Calibri" w:hAnsi="Calibri"/>
      <w:snapToGrid/>
      <w:color w:val="272727"/>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1"/>
    <w:rsid w:val="0026787E"/>
    <w:rPr>
      <w:rFonts w:ascii="Times New Roman" w:hAnsi="Times New Roman"/>
      <w:b/>
      <w:bCs/>
      <w:snapToGrid w:val="0"/>
      <w:color w:val="000000" w:themeColor="text1"/>
      <w:sz w:val="24"/>
      <w:szCs w:val="24"/>
      <w:lang w:eastAsia="en-US"/>
    </w:rPr>
  </w:style>
  <w:style w:type="character" w:customStyle="1" w:styleId="Balk2Char">
    <w:name w:val="Başlık 2 Char"/>
    <w:basedOn w:val="VarsaylanParagrafYazTipi"/>
    <w:link w:val="Balk2"/>
    <w:uiPriority w:val="1"/>
    <w:rsid w:val="00BE0478"/>
    <w:rPr>
      <w:rFonts w:ascii="Times New Roman" w:hAnsi="Times New Roman"/>
      <w:b/>
      <w:bCs/>
      <w:snapToGrid w:val="0"/>
      <w:color w:val="000000" w:themeColor="text1"/>
      <w:sz w:val="24"/>
      <w:szCs w:val="24"/>
      <w:lang w:eastAsia="en-US"/>
    </w:rPr>
  </w:style>
  <w:style w:type="character" w:customStyle="1" w:styleId="Balk3Char">
    <w:name w:val="Başlık 3 Char"/>
    <w:basedOn w:val="VarsaylanParagrafYazTipi"/>
    <w:link w:val="Balk3"/>
    <w:uiPriority w:val="9"/>
    <w:rsid w:val="004673DC"/>
    <w:rPr>
      <w:rFonts w:ascii="Times New Roman" w:eastAsia="Times New Roman" w:hAnsi="Times New Roman"/>
      <w:b/>
      <w:bCs/>
      <w:snapToGrid w:val="0"/>
      <w:color w:val="000000" w:themeColor="text1"/>
      <w:sz w:val="24"/>
      <w:szCs w:val="24"/>
    </w:rPr>
  </w:style>
  <w:style w:type="character" w:customStyle="1" w:styleId="Balk4Char">
    <w:name w:val="Başlık 4 Char"/>
    <w:basedOn w:val="VarsaylanParagrafYazTipi"/>
    <w:link w:val="Balk4"/>
    <w:uiPriority w:val="9"/>
    <w:rsid w:val="00EF78FB"/>
    <w:rPr>
      <w:rFonts w:asciiTheme="majorHAnsi" w:eastAsiaTheme="majorEastAsia" w:hAnsiTheme="majorHAnsi" w:cstheme="majorBidi"/>
      <w:i/>
      <w:iCs/>
      <w:snapToGrid w:val="0"/>
      <w:color w:val="0F4761" w:themeColor="accent1" w:themeShade="BF"/>
      <w:sz w:val="22"/>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9C6004"/>
    <w:pPr>
      <w:widowControl w:val="0"/>
      <w:numPr>
        <w:ilvl w:val="4"/>
        <w:numId w:val="1"/>
      </w:numPr>
      <w:tabs>
        <w:tab w:val="left" w:pos="1566"/>
      </w:tabs>
      <w:autoSpaceDE w:val="0"/>
      <w:autoSpaceDN w:val="0"/>
      <w:spacing w:before="1" w:after="0"/>
      <w:ind w:left="1134" w:hanging="567"/>
      <w:contextualSpacing w:val="0"/>
    </w:pPr>
    <w:rPr>
      <w:lang w:eastAsia="en-US"/>
    </w:rPr>
  </w:style>
  <w:style w:type="character" w:customStyle="1" w:styleId="ListeParagrafChar">
    <w:name w:val="Liste Paragraf Char"/>
    <w:basedOn w:val="VarsaylanParagrafYazTipi"/>
    <w:link w:val="ListeParagraf"/>
    <w:uiPriority w:val="1"/>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9C6004"/>
    <w:rPr>
      <w:rFonts w:ascii="Times New Roman" w:eastAsia="Times New Roman" w:hAnsi="Times New Roman"/>
      <w:snapToGrid w:val="0"/>
      <w:sz w:val="24"/>
      <w:lang w:eastAsia="en-US"/>
    </w:rPr>
  </w:style>
  <w:style w:type="character" w:customStyle="1" w:styleId="Balk5Char">
    <w:name w:val="Başlık 5 Char"/>
    <w:basedOn w:val="VarsaylanParagrafYazTipi"/>
    <w:link w:val="Balk5"/>
    <w:uiPriority w:val="9"/>
    <w:semiHidden/>
    <w:rsid w:val="00C25680"/>
    <w:rPr>
      <w:rFonts w:eastAsia="Times New Roman"/>
      <w:color w:val="0F4761"/>
    </w:rPr>
  </w:style>
  <w:style w:type="character" w:customStyle="1" w:styleId="Balk6Char">
    <w:name w:val="Başlık 6 Char"/>
    <w:basedOn w:val="VarsaylanParagrafYazTipi"/>
    <w:link w:val="Balk6"/>
    <w:uiPriority w:val="9"/>
    <w:semiHidden/>
    <w:rsid w:val="00C25680"/>
    <w:rPr>
      <w:rFonts w:eastAsia="Times New Roman"/>
      <w:i/>
      <w:iCs/>
      <w:color w:val="595959"/>
    </w:rPr>
  </w:style>
  <w:style w:type="character" w:customStyle="1" w:styleId="Balk7Char">
    <w:name w:val="Başlık 7 Char"/>
    <w:basedOn w:val="VarsaylanParagrafYazTipi"/>
    <w:link w:val="Balk7"/>
    <w:uiPriority w:val="9"/>
    <w:semiHidden/>
    <w:rsid w:val="00C25680"/>
    <w:rPr>
      <w:rFonts w:eastAsia="Times New Roman"/>
      <w:color w:val="595959"/>
    </w:rPr>
  </w:style>
  <w:style w:type="character" w:customStyle="1" w:styleId="Balk8Char">
    <w:name w:val="Başlık 8 Char"/>
    <w:basedOn w:val="VarsaylanParagrafYazTipi"/>
    <w:link w:val="Balk8"/>
    <w:uiPriority w:val="9"/>
    <w:semiHidden/>
    <w:rsid w:val="00C25680"/>
    <w:rPr>
      <w:rFonts w:eastAsia="Times New Roman"/>
      <w:i/>
      <w:iCs/>
      <w:color w:val="272727"/>
    </w:rPr>
  </w:style>
  <w:style w:type="character" w:customStyle="1" w:styleId="Balk9Char">
    <w:name w:val="Başlık 9 Char"/>
    <w:basedOn w:val="VarsaylanParagrafYazTipi"/>
    <w:link w:val="Balk9"/>
    <w:uiPriority w:val="9"/>
    <w:semiHidden/>
    <w:rsid w:val="00C25680"/>
    <w:rPr>
      <w:rFonts w:eastAsia="Times New Roman"/>
      <w:color w:val="272727"/>
    </w:rPr>
  </w:style>
  <w:style w:type="paragraph" w:styleId="TBal">
    <w:name w:val="TOC Heading"/>
    <w:basedOn w:val="Balk1"/>
    <w:next w:val="Normal"/>
    <w:uiPriority w:val="39"/>
    <w:unhideWhenUsed/>
    <w:qFormat/>
    <w:rsid w:val="00C25680"/>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snapToGrid/>
      <w:color w:val="0F4761" w:themeColor="accent1" w:themeShade="BF"/>
      <w:sz w:val="32"/>
      <w:szCs w:val="32"/>
    </w:rPr>
  </w:style>
  <w:style w:type="paragraph" w:customStyle="1" w:styleId="Balk51">
    <w:name w:val="Başlık 51"/>
    <w:basedOn w:val="Normal"/>
    <w:next w:val="Normal"/>
    <w:uiPriority w:val="9"/>
    <w:semiHidden/>
    <w:unhideWhenUsed/>
    <w:qFormat/>
    <w:rsid w:val="00C25680"/>
    <w:pPr>
      <w:keepNext/>
      <w:keepLines/>
      <w:spacing w:before="80" w:after="40" w:line="259" w:lineRule="auto"/>
      <w:jc w:val="left"/>
      <w:outlineLvl w:val="4"/>
    </w:pPr>
    <w:rPr>
      <w:rFonts w:ascii="Aptos" w:hAnsi="Aptos"/>
      <w:snapToGrid/>
      <w:color w:val="0F4761"/>
      <w:kern w:val="2"/>
      <w:sz w:val="22"/>
      <w:szCs w:val="22"/>
      <w:lang w:eastAsia="en-US"/>
      <w14:ligatures w14:val="standardContextual"/>
    </w:rPr>
  </w:style>
  <w:style w:type="paragraph" w:customStyle="1" w:styleId="Balk61">
    <w:name w:val="Başlık 61"/>
    <w:basedOn w:val="Normal"/>
    <w:next w:val="Normal"/>
    <w:uiPriority w:val="9"/>
    <w:semiHidden/>
    <w:unhideWhenUsed/>
    <w:qFormat/>
    <w:rsid w:val="00C25680"/>
    <w:pPr>
      <w:keepNext/>
      <w:keepLines/>
      <w:spacing w:before="40" w:after="0" w:line="259" w:lineRule="auto"/>
      <w:jc w:val="left"/>
      <w:outlineLvl w:val="5"/>
    </w:pPr>
    <w:rPr>
      <w:rFonts w:ascii="Aptos" w:hAnsi="Aptos"/>
      <w:i/>
      <w:iCs/>
      <w:snapToGrid/>
      <w:color w:val="595959"/>
      <w:kern w:val="2"/>
      <w:sz w:val="22"/>
      <w:szCs w:val="22"/>
      <w:lang w:eastAsia="en-US"/>
      <w14:ligatures w14:val="standardContextual"/>
    </w:rPr>
  </w:style>
  <w:style w:type="paragraph" w:customStyle="1" w:styleId="Balk71">
    <w:name w:val="Başlık 71"/>
    <w:basedOn w:val="Normal"/>
    <w:next w:val="Normal"/>
    <w:uiPriority w:val="9"/>
    <w:semiHidden/>
    <w:unhideWhenUsed/>
    <w:qFormat/>
    <w:rsid w:val="00C25680"/>
    <w:pPr>
      <w:keepNext/>
      <w:keepLines/>
      <w:spacing w:before="40" w:after="0" w:line="259" w:lineRule="auto"/>
      <w:jc w:val="left"/>
      <w:outlineLvl w:val="6"/>
    </w:pPr>
    <w:rPr>
      <w:rFonts w:ascii="Aptos" w:hAnsi="Aptos"/>
      <w:snapToGrid/>
      <w:color w:val="595959"/>
      <w:kern w:val="2"/>
      <w:sz w:val="22"/>
      <w:szCs w:val="22"/>
      <w:lang w:eastAsia="en-US"/>
      <w14:ligatures w14:val="standardContextual"/>
    </w:rPr>
  </w:style>
  <w:style w:type="paragraph" w:customStyle="1" w:styleId="Balk81">
    <w:name w:val="Başlık 81"/>
    <w:basedOn w:val="Normal"/>
    <w:next w:val="Normal"/>
    <w:uiPriority w:val="9"/>
    <w:semiHidden/>
    <w:unhideWhenUsed/>
    <w:qFormat/>
    <w:rsid w:val="00C25680"/>
    <w:pPr>
      <w:keepNext/>
      <w:keepLines/>
      <w:spacing w:after="0" w:line="259" w:lineRule="auto"/>
      <w:jc w:val="left"/>
      <w:outlineLvl w:val="7"/>
    </w:pPr>
    <w:rPr>
      <w:rFonts w:ascii="Aptos" w:hAnsi="Aptos"/>
      <w:i/>
      <w:iCs/>
      <w:snapToGrid/>
      <w:color w:val="272727"/>
      <w:kern w:val="2"/>
      <w:sz w:val="22"/>
      <w:szCs w:val="22"/>
      <w:lang w:eastAsia="en-US"/>
      <w14:ligatures w14:val="standardContextual"/>
    </w:rPr>
  </w:style>
  <w:style w:type="paragraph" w:customStyle="1" w:styleId="Balk91">
    <w:name w:val="Başlık 91"/>
    <w:basedOn w:val="Normal"/>
    <w:next w:val="Normal"/>
    <w:uiPriority w:val="9"/>
    <w:semiHidden/>
    <w:unhideWhenUsed/>
    <w:qFormat/>
    <w:rsid w:val="00C25680"/>
    <w:pPr>
      <w:keepNext/>
      <w:keepLines/>
      <w:spacing w:after="0" w:line="259" w:lineRule="auto"/>
      <w:jc w:val="left"/>
      <w:outlineLvl w:val="8"/>
    </w:pPr>
    <w:rPr>
      <w:rFonts w:ascii="Aptos" w:hAnsi="Aptos"/>
      <w:snapToGrid/>
      <w:color w:val="272727"/>
      <w:kern w:val="2"/>
      <w:sz w:val="22"/>
      <w:szCs w:val="22"/>
      <w:lang w:eastAsia="en-US"/>
      <w14:ligatures w14:val="standardContextual"/>
    </w:rPr>
  </w:style>
  <w:style w:type="numbering" w:customStyle="1" w:styleId="ListeYok1">
    <w:name w:val="Liste Yok1"/>
    <w:next w:val="ListeYok"/>
    <w:uiPriority w:val="99"/>
    <w:semiHidden/>
    <w:unhideWhenUsed/>
    <w:rsid w:val="00C25680"/>
  </w:style>
  <w:style w:type="paragraph" w:customStyle="1" w:styleId="KonuBal1">
    <w:name w:val="Konu Başlığı1"/>
    <w:basedOn w:val="Normal"/>
    <w:next w:val="Normal"/>
    <w:uiPriority w:val="10"/>
    <w:qFormat/>
    <w:rsid w:val="00C25680"/>
    <w:pPr>
      <w:spacing w:after="80" w:line="240" w:lineRule="auto"/>
      <w:contextualSpacing/>
      <w:jc w:val="left"/>
    </w:pPr>
    <w:rPr>
      <w:rFonts w:ascii="Aptos Display" w:hAnsi="Aptos Display"/>
      <w:snapToGrid/>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C25680"/>
    <w:rPr>
      <w:rFonts w:ascii="Aptos Display" w:eastAsia="Times New Roman" w:hAnsi="Aptos Display"/>
      <w:spacing w:val="-10"/>
      <w:kern w:val="28"/>
      <w:sz w:val="56"/>
      <w:szCs w:val="56"/>
    </w:rPr>
  </w:style>
  <w:style w:type="paragraph" w:customStyle="1" w:styleId="Altyaz1">
    <w:name w:val="Altyazı1"/>
    <w:basedOn w:val="Normal"/>
    <w:next w:val="Normal"/>
    <w:uiPriority w:val="11"/>
    <w:qFormat/>
    <w:rsid w:val="00C25680"/>
    <w:pPr>
      <w:numPr>
        <w:ilvl w:val="1"/>
      </w:numPr>
      <w:spacing w:after="160" w:line="259" w:lineRule="auto"/>
      <w:jc w:val="left"/>
    </w:pPr>
    <w:rPr>
      <w:rFonts w:ascii="Aptos" w:hAnsi="Aptos"/>
      <w:snapToGrid/>
      <w:color w:val="595959"/>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C25680"/>
    <w:rPr>
      <w:rFonts w:eastAsia="Times New Roman"/>
      <w:color w:val="595959"/>
      <w:spacing w:val="15"/>
      <w:sz w:val="28"/>
      <w:szCs w:val="28"/>
    </w:rPr>
  </w:style>
  <w:style w:type="paragraph" w:customStyle="1" w:styleId="Alnt1">
    <w:name w:val="Alıntı1"/>
    <w:basedOn w:val="Normal"/>
    <w:next w:val="Normal"/>
    <w:uiPriority w:val="29"/>
    <w:qFormat/>
    <w:rsid w:val="00C25680"/>
    <w:pPr>
      <w:spacing w:before="160" w:after="160" w:line="259" w:lineRule="auto"/>
      <w:jc w:val="center"/>
    </w:pPr>
    <w:rPr>
      <w:rFonts w:ascii="Aptos" w:eastAsia="Aptos" w:hAnsi="Aptos"/>
      <w:i/>
      <w:iCs/>
      <w:snapToGrid/>
      <w:color w:val="404040"/>
      <w:kern w:val="2"/>
      <w:sz w:val="22"/>
      <w:szCs w:val="22"/>
      <w:lang w:eastAsia="en-US"/>
      <w14:ligatures w14:val="standardContextual"/>
    </w:rPr>
  </w:style>
  <w:style w:type="character" w:customStyle="1" w:styleId="AlntChar">
    <w:name w:val="Alıntı Char"/>
    <w:basedOn w:val="VarsaylanParagrafYazTipi"/>
    <w:link w:val="Alnt"/>
    <w:uiPriority w:val="29"/>
    <w:rsid w:val="00C25680"/>
    <w:rPr>
      <w:i/>
      <w:iCs/>
      <w:color w:val="404040"/>
    </w:rPr>
  </w:style>
  <w:style w:type="character" w:customStyle="1" w:styleId="GlVurgulama1">
    <w:name w:val="Güçlü Vurgulama1"/>
    <w:basedOn w:val="VarsaylanParagrafYazTipi"/>
    <w:uiPriority w:val="21"/>
    <w:qFormat/>
    <w:rsid w:val="00C25680"/>
    <w:rPr>
      <w:i/>
      <w:iCs/>
      <w:color w:val="0F4761"/>
    </w:rPr>
  </w:style>
  <w:style w:type="paragraph" w:customStyle="1" w:styleId="GlAlnt1">
    <w:name w:val="Güçlü Alıntı1"/>
    <w:basedOn w:val="Normal"/>
    <w:next w:val="Normal"/>
    <w:uiPriority w:val="30"/>
    <w:qFormat/>
    <w:rsid w:val="00C25680"/>
    <w:pPr>
      <w:pBdr>
        <w:top w:val="single" w:sz="4" w:space="10" w:color="0F4761"/>
        <w:bottom w:val="single" w:sz="4" w:space="10" w:color="0F4761"/>
      </w:pBdr>
      <w:spacing w:before="360" w:after="360" w:line="259" w:lineRule="auto"/>
      <w:ind w:left="864" w:right="864"/>
      <w:jc w:val="center"/>
    </w:pPr>
    <w:rPr>
      <w:rFonts w:ascii="Aptos" w:eastAsia="Aptos" w:hAnsi="Aptos"/>
      <w:i/>
      <w:iCs/>
      <w:snapToGrid/>
      <w:color w:val="0F4761"/>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C25680"/>
    <w:rPr>
      <w:i/>
      <w:iCs/>
      <w:color w:val="0F4761"/>
    </w:rPr>
  </w:style>
  <w:style w:type="character" w:customStyle="1" w:styleId="GlBavuru1">
    <w:name w:val="Güçlü Başvuru1"/>
    <w:basedOn w:val="VarsaylanParagrafYazTipi"/>
    <w:uiPriority w:val="32"/>
    <w:qFormat/>
    <w:rsid w:val="00C25680"/>
    <w:rPr>
      <w:b/>
      <w:bCs/>
      <w:smallCaps/>
      <w:color w:val="0F4761"/>
      <w:spacing w:val="5"/>
    </w:rPr>
  </w:style>
  <w:style w:type="table" w:customStyle="1" w:styleId="TabloKlavuzu1">
    <w:name w:val="Tablo Kılavuzu1"/>
    <w:basedOn w:val="NormalTablo"/>
    <w:next w:val="TabloKlavuzu"/>
    <w:uiPriority w:val="39"/>
    <w:rsid w:val="00C25680"/>
    <w:pPr>
      <w:widowControl w:val="0"/>
      <w:autoSpaceDE w:val="0"/>
      <w:autoSpaceDN w:val="0"/>
    </w:pPr>
    <w:rPr>
      <w:rFonts w:ascii="Aptos" w:eastAsia="Aptos" w:hAnsi="Apto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C25680"/>
    <w:pPr>
      <w:spacing w:after="200" w:line="240" w:lineRule="auto"/>
      <w:jc w:val="left"/>
    </w:pPr>
    <w:rPr>
      <w:rFonts w:ascii="Aptos" w:eastAsia="Aptos" w:hAnsi="Aptos"/>
      <w:i/>
      <w:iCs/>
      <w:snapToGrid/>
      <w:color w:val="0E2841"/>
      <w:kern w:val="2"/>
      <w:sz w:val="18"/>
      <w:szCs w:val="18"/>
      <w:lang w:eastAsia="en-US"/>
      <w14:ligatures w14:val="standardContextual"/>
    </w:rPr>
  </w:style>
  <w:style w:type="paragraph" w:styleId="Dzeltme">
    <w:name w:val="Revision"/>
    <w:hidden/>
    <w:uiPriority w:val="99"/>
    <w:semiHidden/>
    <w:rsid w:val="00C25680"/>
    <w:rPr>
      <w:rFonts w:ascii="Aptos" w:eastAsia="Aptos" w:hAnsi="Aptos"/>
      <w:kern w:val="2"/>
      <w:sz w:val="22"/>
      <w:szCs w:val="22"/>
      <w:lang w:eastAsia="en-US"/>
      <w14:ligatures w14:val="standardContextual"/>
    </w:rPr>
  </w:style>
  <w:style w:type="character" w:customStyle="1" w:styleId="Balk5Char1">
    <w:name w:val="Başlık 5 Char1"/>
    <w:basedOn w:val="VarsaylanParagrafYazTipi"/>
    <w:uiPriority w:val="9"/>
    <w:semiHidden/>
    <w:rsid w:val="00C25680"/>
    <w:rPr>
      <w:rFonts w:asciiTheme="majorHAnsi" w:eastAsiaTheme="majorEastAsia" w:hAnsiTheme="majorHAnsi" w:cstheme="majorBidi"/>
      <w:color w:val="0F4761" w:themeColor="accent1" w:themeShade="BF"/>
      <w:sz w:val="22"/>
      <w:szCs w:val="22"/>
    </w:rPr>
  </w:style>
  <w:style w:type="character" w:customStyle="1" w:styleId="Balk6Char1">
    <w:name w:val="Başlık 6 Char1"/>
    <w:basedOn w:val="VarsaylanParagrafYazTipi"/>
    <w:uiPriority w:val="9"/>
    <w:semiHidden/>
    <w:rsid w:val="00C25680"/>
    <w:rPr>
      <w:rFonts w:asciiTheme="majorHAnsi" w:eastAsiaTheme="majorEastAsia" w:hAnsiTheme="majorHAnsi" w:cstheme="majorBidi"/>
      <w:color w:val="0A2F40" w:themeColor="accent1" w:themeShade="7F"/>
      <w:sz w:val="22"/>
      <w:szCs w:val="22"/>
    </w:rPr>
  </w:style>
  <w:style w:type="character" w:customStyle="1" w:styleId="Balk7Char1">
    <w:name w:val="Başlık 7 Char1"/>
    <w:basedOn w:val="VarsaylanParagrafYazTipi"/>
    <w:uiPriority w:val="9"/>
    <w:semiHidden/>
    <w:rsid w:val="00C25680"/>
    <w:rPr>
      <w:rFonts w:asciiTheme="majorHAnsi" w:eastAsiaTheme="majorEastAsia" w:hAnsiTheme="majorHAnsi" w:cstheme="majorBidi"/>
      <w:i/>
      <w:iCs/>
      <w:color w:val="0A2F40" w:themeColor="accent1" w:themeShade="7F"/>
      <w:sz w:val="22"/>
      <w:szCs w:val="22"/>
    </w:rPr>
  </w:style>
  <w:style w:type="character" w:customStyle="1" w:styleId="Balk8Char1">
    <w:name w:val="Başlık 8 Char1"/>
    <w:basedOn w:val="VarsaylanParagrafYazTipi"/>
    <w:uiPriority w:val="9"/>
    <w:semiHidden/>
    <w:rsid w:val="00C25680"/>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C25680"/>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C25680"/>
    <w:pPr>
      <w:spacing w:after="0" w:line="240" w:lineRule="auto"/>
      <w:contextualSpacing/>
      <w:jc w:val="left"/>
    </w:pPr>
    <w:rPr>
      <w:rFonts w:ascii="Aptos Display" w:hAnsi="Aptos Display"/>
      <w:snapToGrid/>
      <w:spacing w:val="-10"/>
      <w:kern w:val="28"/>
      <w:sz w:val="56"/>
      <w:szCs w:val="56"/>
    </w:rPr>
  </w:style>
  <w:style w:type="character" w:customStyle="1" w:styleId="KonuBalChar1">
    <w:name w:val="Konu Başlığı Char1"/>
    <w:basedOn w:val="VarsaylanParagrafYazTipi"/>
    <w:uiPriority w:val="10"/>
    <w:rsid w:val="00C25680"/>
    <w:rPr>
      <w:rFonts w:asciiTheme="majorHAnsi" w:eastAsiaTheme="majorEastAsia" w:hAnsiTheme="majorHAnsi" w:cstheme="majorBidi"/>
      <w:snapToGrid w:val="0"/>
      <w:spacing w:val="-10"/>
      <w:kern w:val="28"/>
      <w:sz w:val="56"/>
      <w:szCs w:val="56"/>
    </w:rPr>
  </w:style>
  <w:style w:type="paragraph" w:styleId="Altyaz">
    <w:name w:val="Subtitle"/>
    <w:basedOn w:val="Normal"/>
    <w:next w:val="Normal"/>
    <w:link w:val="AltyazChar"/>
    <w:uiPriority w:val="11"/>
    <w:qFormat/>
    <w:rsid w:val="00C25680"/>
    <w:pPr>
      <w:numPr>
        <w:ilvl w:val="1"/>
      </w:numPr>
      <w:spacing w:after="160" w:line="240" w:lineRule="auto"/>
      <w:jc w:val="left"/>
    </w:pPr>
    <w:rPr>
      <w:rFonts w:ascii="Calibri" w:hAnsi="Calibri"/>
      <w:snapToGrid/>
      <w:color w:val="595959"/>
      <w:spacing w:val="15"/>
      <w:sz w:val="28"/>
      <w:szCs w:val="28"/>
    </w:rPr>
  </w:style>
  <w:style w:type="character" w:customStyle="1" w:styleId="AltyazChar1">
    <w:name w:val="Altyazı Char1"/>
    <w:basedOn w:val="VarsaylanParagrafYazTipi"/>
    <w:uiPriority w:val="11"/>
    <w:rsid w:val="00C25680"/>
    <w:rPr>
      <w:rFonts w:asciiTheme="minorHAnsi" w:eastAsiaTheme="minorEastAsia" w:hAnsiTheme="minorHAnsi" w:cstheme="minorBidi"/>
      <w:snapToGrid w:val="0"/>
      <w:color w:val="5A5A5A" w:themeColor="text1" w:themeTint="A5"/>
      <w:spacing w:val="15"/>
      <w:sz w:val="22"/>
      <w:szCs w:val="22"/>
    </w:rPr>
  </w:style>
  <w:style w:type="paragraph" w:styleId="Alnt">
    <w:name w:val="Quote"/>
    <w:basedOn w:val="Normal"/>
    <w:next w:val="Normal"/>
    <w:link w:val="AlntChar"/>
    <w:uiPriority w:val="29"/>
    <w:qFormat/>
    <w:rsid w:val="00C25680"/>
    <w:pPr>
      <w:spacing w:before="200" w:after="160" w:line="240" w:lineRule="auto"/>
      <w:ind w:left="864" w:right="864"/>
      <w:jc w:val="center"/>
    </w:pPr>
    <w:rPr>
      <w:rFonts w:ascii="Calibri" w:eastAsia="Calibri" w:hAnsi="Calibri"/>
      <w:i/>
      <w:iCs/>
      <w:snapToGrid/>
      <w:color w:val="404040"/>
      <w:sz w:val="20"/>
    </w:rPr>
  </w:style>
  <w:style w:type="character" w:customStyle="1" w:styleId="AlntChar1">
    <w:name w:val="Alıntı Char1"/>
    <w:basedOn w:val="VarsaylanParagrafYazTipi"/>
    <w:uiPriority w:val="29"/>
    <w:rsid w:val="00C25680"/>
    <w:rPr>
      <w:rFonts w:ascii="Times New Roman" w:eastAsia="Times New Roman" w:hAnsi="Times New Roman"/>
      <w:i/>
      <w:iCs/>
      <w:snapToGrid w:val="0"/>
      <w:color w:val="404040" w:themeColor="text1" w:themeTint="BF"/>
      <w:sz w:val="24"/>
    </w:rPr>
  </w:style>
  <w:style w:type="character" w:styleId="GlVurgulama">
    <w:name w:val="Intense Emphasis"/>
    <w:basedOn w:val="VarsaylanParagrafYazTipi"/>
    <w:uiPriority w:val="21"/>
    <w:qFormat/>
    <w:rsid w:val="00C25680"/>
    <w:rPr>
      <w:i/>
      <w:iCs/>
      <w:color w:val="156082" w:themeColor="accent1"/>
    </w:rPr>
  </w:style>
  <w:style w:type="paragraph" w:styleId="GlAlnt">
    <w:name w:val="Intense Quote"/>
    <w:basedOn w:val="Normal"/>
    <w:next w:val="Normal"/>
    <w:link w:val="GlAlntChar"/>
    <w:uiPriority w:val="30"/>
    <w:qFormat/>
    <w:rsid w:val="00C25680"/>
    <w:pPr>
      <w:pBdr>
        <w:top w:val="single" w:sz="4" w:space="10" w:color="156082" w:themeColor="accent1"/>
        <w:bottom w:val="single" w:sz="4" w:space="10" w:color="156082" w:themeColor="accent1"/>
      </w:pBdr>
      <w:spacing w:before="360" w:after="360" w:line="240" w:lineRule="auto"/>
      <w:ind w:left="864" w:right="864"/>
      <w:jc w:val="center"/>
    </w:pPr>
    <w:rPr>
      <w:rFonts w:ascii="Calibri" w:eastAsia="Calibri" w:hAnsi="Calibri"/>
      <w:i/>
      <w:iCs/>
      <w:snapToGrid/>
      <w:color w:val="0F4761"/>
      <w:sz w:val="20"/>
    </w:rPr>
  </w:style>
  <w:style w:type="character" w:customStyle="1" w:styleId="GlAlntChar1">
    <w:name w:val="Güçlü Alıntı Char1"/>
    <w:basedOn w:val="VarsaylanParagrafYazTipi"/>
    <w:uiPriority w:val="30"/>
    <w:rsid w:val="00C25680"/>
    <w:rPr>
      <w:rFonts w:ascii="Times New Roman" w:eastAsia="Times New Roman" w:hAnsi="Times New Roman"/>
      <w:i/>
      <w:iCs/>
      <w:snapToGrid w:val="0"/>
      <w:color w:val="156082" w:themeColor="accent1"/>
      <w:sz w:val="24"/>
    </w:rPr>
  </w:style>
  <w:style w:type="character" w:styleId="GlBavuru">
    <w:name w:val="Intense Reference"/>
    <w:basedOn w:val="VarsaylanParagrafYazTipi"/>
    <w:uiPriority w:val="32"/>
    <w:qFormat/>
    <w:rsid w:val="00C25680"/>
    <w:rPr>
      <w:b/>
      <w:bCs/>
      <w:smallCaps/>
      <w:color w:val="156082" w:themeColor="accent1"/>
      <w:spacing w:val="5"/>
    </w:rPr>
  </w:style>
  <w:style w:type="paragraph" w:styleId="T1">
    <w:name w:val="toc 1"/>
    <w:basedOn w:val="Normal"/>
    <w:next w:val="Normal"/>
    <w:autoRedefine/>
    <w:uiPriority w:val="39"/>
    <w:unhideWhenUsed/>
    <w:rsid w:val="00C25680"/>
    <w:pPr>
      <w:spacing w:after="100" w:line="240" w:lineRule="auto"/>
      <w:jc w:val="left"/>
    </w:pPr>
    <w:rPr>
      <w:rFonts w:ascii="Arial" w:eastAsia="Calibri" w:hAnsi="Arial" w:cs="Arial"/>
      <w:snapToGrid/>
      <w:color w:val="000000"/>
      <w:sz w:val="22"/>
      <w:szCs w:val="22"/>
    </w:rPr>
  </w:style>
  <w:style w:type="paragraph" w:styleId="T2">
    <w:name w:val="toc 2"/>
    <w:basedOn w:val="Normal"/>
    <w:next w:val="Normal"/>
    <w:autoRedefine/>
    <w:uiPriority w:val="39"/>
    <w:unhideWhenUsed/>
    <w:rsid w:val="00C25680"/>
    <w:pPr>
      <w:spacing w:after="100" w:line="240" w:lineRule="auto"/>
      <w:ind w:left="220"/>
      <w:jc w:val="left"/>
    </w:pPr>
    <w:rPr>
      <w:rFonts w:ascii="Arial" w:eastAsia="Calibri" w:hAnsi="Arial" w:cs="Arial"/>
      <w:snapToGri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yomyazilim@hs01.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2201</Words>
  <Characters>12548</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28</cp:revision>
  <cp:lastPrinted>2025-03-11T10:48:00Z</cp:lastPrinted>
  <dcterms:created xsi:type="dcterms:W3CDTF">2025-04-21T11:50:00Z</dcterms:created>
  <dcterms:modified xsi:type="dcterms:W3CDTF">2025-11-07T08:12:00Z</dcterms:modified>
</cp:coreProperties>
</file>