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5629" w14:textId="77777777" w:rsidR="005D5EEE" w:rsidRPr="00096C03" w:rsidRDefault="005D5EEE" w:rsidP="00541C35">
      <w:pPr>
        <w:pStyle w:val="Balk1"/>
        <w:numPr>
          <w:ilvl w:val="0"/>
          <w:numId w:val="9"/>
        </w:numPr>
      </w:pPr>
      <w:r w:rsidRPr="009B4A46">
        <w:t>AMAÇ</w:t>
      </w:r>
    </w:p>
    <w:p w14:paraId="44DF1898" w14:textId="2E356400" w:rsidR="00BC6DA1" w:rsidRPr="00096C03" w:rsidRDefault="005D5EEE" w:rsidP="00156B8C">
      <w:pPr>
        <w:spacing w:after="240"/>
      </w:pPr>
      <w:r w:rsidRPr="00096C03">
        <w:t xml:space="preserve">Bu prosedür; </w:t>
      </w:r>
      <w:r>
        <w:t>Karamanoğlu Mehmetbey Üniversitesi</w:t>
      </w:r>
      <w:r w:rsidRPr="00096C03">
        <w:t>’nin varlıklarını</w:t>
      </w:r>
      <w:r w:rsidRPr="00096C03">
        <w:rPr>
          <w:spacing w:val="1"/>
        </w:rPr>
        <w:t xml:space="preserve"> </w:t>
      </w:r>
      <w:r w:rsidRPr="00096C03">
        <w:t>tespit etmek ve</w:t>
      </w:r>
      <w:r w:rsidRPr="00096C03">
        <w:rPr>
          <w:spacing w:val="1"/>
        </w:rPr>
        <w:t xml:space="preserve"> </w:t>
      </w:r>
      <w:r w:rsidRPr="00096C03">
        <w:t>uygun</w:t>
      </w:r>
      <w:r w:rsidRPr="00096C03">
        <w:rPr>
          <w:spacing w:val="1"/>
        </w:rPr>
        <w:t xml:space="preserve"> </w:t>
      </w:r>
      <w:r w:rsidRPr="00096C03">
        <w:t>koruma sorumluluklarını tanımlamak, bilginin</w:t>
      </w:r>
      <w:r w:rsidRPr="00096C03">
        <w:rPr>
          <w:spacing w:val="1"/>
        </w:rPr>
        <w:t xml:space="preserve"> </w:t>
      </w:r>
      <w:r w:rsidRPr="00096C03">
        <w:t>kurum</w:t>
      </w:r>
      <w:r w:rsidRPr="00096C03">
        <w:rPr>
          <w:spacing w:val="1"/>
        </w:rPr>
        <w:t xml:space="preserve"> </w:t>
      </w:r>
      <w:r w:rsidRPr="00096C03">
        <w:t>için</w:t>
      </w:r>
      <w:r w:rsidRPr="00096C03">
        <w:rPr>
          <w:spacing w:val="1"/>
        </w:rPr>
        <w:t xml:space="preserve"> </w:t>
      </w:r>
      <w:r w:rsidRPr="00096C03">
        <w:t>önemi</w:t>
      </w:r>
      <w:r w:rsidRPr="00096C03">
        <w:rPr>
          <w:spacing w:val="1"/>
        </w:rPr>
        <w:t xml:space="preserve"> </w:t>
      </w:r>
      <w:r w:rsidRPr="00096C03">
        <w:t>derecesinde</w:t>
      </w:r>
      <w:r w:rsidRPr="00096C03">
        <w:rPr>
          <w:spacing w:val="-8"/>
        </w:rPr>
        <w:t xml:space="preserve"> </w:t>
      </w:r>
      <w:r w:rsidRPr="00096C03">
        <w:t>uygun</w:t>
      </w:r>
      <w:r w:rsidRPr="00096C03">
        <w:rPr>
          <w:spacing w:val="-5"/>
        </w:rPr>
        <w:t xml:space="preserve"> </w:t>
      </w:r>
      <w:r w:rsidRPr="00096C03">
        <w:t>seviyede</w:t>
      </w:r>
      <w:r w:rsidRPr="00096C03">
        <w:rPr>
          <w:spacing w:val="-5"/>
        </w:rPr>
        <w:t xml:space="preserve"> </w:t>
      </w:r>
      <w:r w:rsidRPr="00096C03">
        <w:t>korunmasını</w:t>
      </w:r>
      <w:r w:rsidRPr="00096C03">
        <w:rPr>
          <w:spacing w:val="-7"/>
        </w:rPr>
        <w:t xml:space="preserve"> </w:t>
      </w:r>
      <w:r w:rsidRPr="00096C03">
        <w:t>temin</w:t>
      </w:r>
      <w:r w:rsidRPr="00096C03">
        <w:rPr>
          <w:spacing w:val="-5"/>
        </w:rPr>
        <w:t xml:space="preserve"> </w:t>
      </w:r>
      <w:r w:rsidRPr="00096C03">
        <w:t>etmek,</w:t>
      </w:r>
      <w:r w:rsidRPr="00096C03">
        <w:rPr>
          <w:spacing w:val="-8"/>
        </w:rPr>
        <w:t xml:space="preserve"> </w:t>
      </w:r>
      <w:r w:rsidRPr="00096C03">
        <w:t>ortamda</w:t>
      </w:r>
      <w:r w:rsidRPr="00096C03">
        <w:rPr>
          <w:spacing w:val="-7"/>
        </w:rPr>
        <w:t xml:space="preserve"> </w:t>
      </w:r>
      <w:r w:rsidRPr="00096C03">
        <w:t>depolanan</w:t>
      </w:r>
      <w:r w:rsidRPr="00096C03">
        <w:rPr>
          <w:spacing w:val="-8"/>
        </w:rPr>
        <w:t xml:space="preserve"> </w:t>
      </w:r>
      <w:r w:rsidRPr="00096C03">
        <w:t>bilginin</w:t>
      </w:r>
      <w:r w:rsidRPr="00096C03">
        <w:rPr>
          <w:spacing w:val="-5"/>
        </w:rPr>
        <w:t xml:space="preserve"> </w:t>
      </w:r>
      <w:r w:rsidRPr="00096C03">
        <w:t>yetkisiz</w:t>
      </w:r>
      <w:r w:rsidRPr="00096C03">
        <w:rPr>
          <w:spacing w:val="-61"/>
        </w:rPr>
        <w:t xml:space="preserve"> </w:t>
      </w:r>
      <w:r w:rsidRPr="00096C03">
        <w:t>ifşasını, değiştirilmesini, kaldırılmasını ve yok edilmesini engellemek amacıyla uygulanan</w:t>
      </w:r>
      <w:r w:rsidRPr="00096C03">
        <w:rPr>
          <w:spacing w:val="1"/>
        </w:rPr>
        <w:t xml:space="preserve"> </w:t>
      </w:r>
      <w:r w:rsidRPr="00096C03">
        <w:t>yöntemleri</w:t>
      </w:r>
      <w:r w:rsidRPr="00096C03">
        <w:rPr>
          <w:spacing w:val="3"/>
        </w:rPr>
        <w:t xml:space="preserve"> </w:t>
      </w:r>
      <w:r w:rsidRPr="00096C03">
        <w:t>anlatmak,</w:t>
      </w:r>
      <w:r w:rsidRPr="00096C03">
        <w:rPr>
          <w:spacing w:val="2"/>
        </w:rPr>
        <w:t xml:space="preserve"> </w:t>
      </w:r>
      <w:r w:rsidRPr="00096C03">
        <w:t>alınacak</w:t>
      </w:r>
      <w:r w:rsidRPr="00096C03">
        <w:rPr>
          <w:spacing w:val="5"/>
        </w:rPr>
        <w:t xml:space="preserve"> </w:t>
      </w:r>
      <w:r w:rsidRPr="00096C03">
        <w:t>tedbirleri</w:t>
      </w:r>
      <w:r w:rsidRPr="00096C03">
        <w:rPr>
          <w:spacing w:val="3"/>
        </w:rPr>
        <w:t xml:space="preserve"> </w:t>
      </w:r>
      <w:r w:rsidRPr="00096C03">
        <w:t>açıklamak</w:t>
      </w:r>
      <w:r w:rsidRPr="00096C03">
        <w:rPr>
          <w:spacing w:val="2"/>
        </w:rPr>
        <w:t xml:space="preserve"> </w:t>
      </w:r>
      <w:r w:rsidRPr="00096C03">
        <w:t>amacıyla</w:t>
      </w:r>
      <w:r w:rsidRPr="00096C03">
        <w:rPr>
          <w:spacing w:val="5"/>
        </w:rPr>
        <w:t xml:space="preserve"> </w:t>
      </w:r>
      <w:r w:rsidRPr="00096C03">
        <w:t>hazırlanmıştır.</w:t>
      </w:r>
    </w:p>
    <w:p w14:paraId="08906DAB" w14:textId="77777777" w:rsidR="005D5EEE" w:rsidRPr="00096C03" w:rsidRDefault="005D5EEE" w:rsidP="00541C35">
      <w:pPr>
        <w:pStyle w:val="Balk1"/>
        <w:numPr>
          <w:ilvl w:val="0"/>
          <w:numId w:val="9"/>
        </w:numPr>
      </w:pPr>
      <w:r w:rsidRPr="005D5EEE">
        <w:t>KAPSAM</w:t>
      </w:r>
    </w:p>
    <w:p w14:paraId="70F6640D" w14:textId="166BD5FF" w:rsidR="00BC6DA1" w:rsidRPr="00096C03" w:rsidRDefault="005D5EEE" w:rsidP="00156B8C">
      <w:pPr>
        <w:widowControl w:val="0"/>
        <w:autoSpaceDE w:val="0"/>
        <w:autoSpaceDN w:val="0"/>
        <w:spacing w:before="120" w:after="240"/>
        <w:rPr>
          <w:rFonts w:eastAsia="Microsoft Sans Serif"/>
          <w:szCs w:val="24"/>
          <w:lang w:eastAsia="en-US"/>
        </w:rPr>
      </w:pPr>
      <w:r w:rsidRPr="00096C03">
        <w:rPr>
          <w:rFonts w:eastAsia="Microsoft Sans Serif"/>
          <w:szCs w:val="24"/>
          <w:lang w:eastAsia="en-US"/>
        </w:rPr>
        <w:t>Bu</w:t>
      </w:r>
      <w:r w:rsidRPr="00096C03">
        <w:rPr>
          <w:rFonts w:eastAsia="Microsoft Sans Serif"/>
          <w:spacing w:val="15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prosedür;</w:t>
      </w:r>
      <w:r w:rsidRPr="00096C03">
        <w:rPr>
          <w:rFonts w:eastAsia="Microsoft Sans Serif"/>
          <w:spacing w:val="1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bilgi</w:t>
      </w:r>
      <w:r w:rsidRPr="00096C03">
        <w:rPr>
          <w:rFonts w:eastAsia="Microsoft Sans Serif"/>
          <w:spacing w:val="1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güvenliği</w:t>
      </w:r>
      <w:r w:rsidRPr="00096C03">
        <w:rPr>
          <w:rFonts w:eastAsia="Microsoft Sans Serif"/>
          <w:spacing w:val="1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kapsamındaki</w:t>
      </w:r>
      <w:r w:rsidRPr="00096C03">
        <w:rPr>
          <w:rFonts w:eastAsia="Microsoft Sans Serif"/>
          <w:spacing w:val="1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tüm</w:t>
      </w:r>
      <w:r w:rsidRPr="00096C03">
        <w:rPr>
          <w:rFonts w:eastAsia="Microsoft Sans Serif"/>
          <w:spacing w:val="16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bilgi</w:t>
      </w:r>
      <w:r w:rsidRPr="00096C03">
        <w:rPr>
          <w:rFonts w:eastAsia="Microsoft Sans Serif"/>
          <w:spacing w:val="1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varlıklarını</w:t>
      </w:r>
      <w:r w:rsidRPr="00096C03">
        <w:rPr>
          <w:rFonts w:eastAsia="Microsoft Sans Serif"/>
          <w:spacing w:val="1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ve</w:t>
      </w:r>
      <w:r w:rsidRPr="00096C03">
        <w:rPr>
          <w:rFonts w:eastAsia="Microsoft Sans Serif"/>
          <w:spacing w:val="15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bu</w:t>
      </w:r>
      <w:r w:rsidRPr="00096C03">
        <w:rPr>
          <w:rFonts w:eastAsia="Microsoft Sans Serif"/>
          <w:spacing w:val="15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varlıkların</w:t>
      </w:r>
      <w:r w:rsidRPr="00096C03">
        <w:rPr>
          <w:rFonts w:eastAsia="Microsoft Sans Serif"/>
          <w:spacing w:val="15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korunması sınıflandırılması ve</w:t>
      </w:r>
      <w:r w:rsidRPr="00096C03">
        <w:rPr>
          <w:rFonts w:eastAsia="Microsoft Sans Serif"/>
          <w:spacing w:val="5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değerlendirilmesi</w:t>
      </w:r>
      <w:r w:rsidRPr="00096C03">
        <w:rPr>
          <w:rFonts w:eastAsia="Microsoft Sans Serif"/>
          <w:spacing w:val="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yönetimini</w:t>
      </w:r>
      <w:r w:rsidRPr="00096C03">
        <w:rPr>
          <w:rFonts w:eastAsia="Microsoft Sans Serif"/>
          <w:spacing w:val="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kapsar.</w:t>
      </w:r>
    </w:p>
    <w:p w14:paraId="5329D34F" w14:textId="77777777" w:rsidR="005D5EEE" w:rsidRPr="00096C03" w:rsidRDefault="005D5EEE" w:rsidP="00541C35">
      <w:pPr>
        <w:pStyle w:val="Balk1"/>
        <w:numPr>
          <w:ilvl w:val="0"/>
          <w:numId w:val="9"/>
        </w:numPr>
      </w:pPr>
      <w:r w:rsidRPr="005D5EEE">
        <w:t>TANIMLAR</w:t>
      </w:r>
    </w:p>
    <w:p w14:paraId="069C5658" w14:textId="77777777" w:rsidR="005D5EEE" w:rsidRPr="00096C03" w:rsidRDefault="005D5EEE" w:rsidP="00541C35">
      <w:pPr>
        <w:rPr>
          <w:rFonts w:eastAsia="Microsoft Sans Serif"/>
          <w:lang w:eastAsia="en-US"/>
        </w:rPr>
      </w:pPr>
      <w:r w:rsidRPr="00096C03">
        <w:rPr>
          <w:rFonts w:eastAsia="Microsoft Sans Serif"/>
          <w:lang w:eastAsia="en-US"/>
        </w:rPr>
        <w:t>Kurum</w:t>
      </w:r>
      <w:r>
        <w:rPr>
          <w:rFonts w:eastAsia="Microsoft Sans Serif"/>
          <w:spacing w:val="3"/>
          <w:lang w:eastAsia="en-US"/>
        </w:rPr>
        <w:tab/>
      </w:r>
      <w:r>
        <w:rPr>
          <w:rFonts w:eastAsia="Microsoft Sans Serif"/>
          <w:spacing w:val="3"/>
          <w:lang w:eastAsia="en-US"/>
        </w:rPr>
        <w:tab/>
      </w:r>
      <w:r w:rsidRPr="00096C03">
        <w:rPr>
          <w:rFonts w:eastAsia="Microsoft Sans Serif"/>
          <w:lang w:eastAsia="en-US"/>
        </w:rPr>
        <w:t>:</w:t>
      </w:r>
      <w:r w:rsidRPr="00096C03">
        <w:rPr>
          <w:rFonts w:eastAsia="Microsoft Sans Serif"/>
          <w:spacing w:val="2"/>
          <w:lang w:eastAsia="en-US"/>
        </w:rPr>
        <w:t xml:space="preserve"> </w:t>
      </w:r>
      <w:r>
        <w:rPr>
          <w:rFonts w:eastAsia="Microsoft Sans Serif"/>
          <w:lang w:eastAsia="en-US"/>
        </w:rPr>
        <w:t>Karamanoğlu Mehmetbey Üniversitesi</w:t>
      </w:r>
    </w:p>
    <w:p w14:paraId="589FB436" w14:textId="59786C28" w:rsidR="00BC6DA1" w:rsidRPr="00096C03" w:rsidRDefault="005D5EEE" w:rsidP="00156B8C">
      <w:pPr>
        <w:spacing w:after="240"/>
        <w:rPr>
          <w:rFonts w:eastAsia="Microsoft Sans Serif"/>
          <w:lang w:eastAsia="en-US"/>
        </w:rPr>
      </w:pPr>
      <w:r w:rsidRPr="00096C03">
        <w:rPr>
          <w:rFonts w:eastAsia="Microsoft Sans Serif"/>
          <w:lang w:eastAsia="en-US"/>
        </w:rPr>
        <w:t>BGYS</w:t>
      </w:r>
      <w:r>
        <w:rPr>
          <w:rFonts w:eastAsia="Microsoft Sans Serif"/>
          <w:spacing w:val="3"/>
          <w:lang w:eastAsia="en-US"/>
        </w:rPr>
        <w:tab/>
      </w:r>
      <w:r>
        <w:rPr>
          <w:rFonts w:eastAsia="Microsoft Sans Serif"/>
          <w:spacing w:val="3"/>
          <w:lang w:eastAsia="en-US"/>
        </w:rPr>
        <w:tab/>
      </w:r>
      <w:r w:rsidRPr="00096C03">
        <w:rPr>
          <w:rFonts w:eastAsia="Microsoft Sans Serif"/>
          <w:lang w:eastAsia="en-US"/>
        </w:rPr>
        <w:t>:</w:t>
      </w:r>
      <w:r w:rsidRPr="00096C03">
        <w:rPr>
          <w:rFonts w:eastAsia="Microsoft Sans Serif"/>
          <w:spacing w:val="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ISO IEC</w:t>
      </w:r>
      <w:r w:rsidRPr="00096C03">
        <w:rPr>
          <w:rFonts w:eastAsia="Microsoft Sans Serif"/>
          <w:spacing w:val="-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27001</w:t>
      </w:r>
      <w:r w:rsidRPr="00096C03">
        <w:rPr>
          <w:rFonts w:eastAsia="Microsoft Sans Serif"/>
          <w:spacing w:val="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Bilgi</w:t>
      </w:r>
      <w:r w:rsidRPr="00096C03">
        <w:rPr>
          <w:rFonts w:eastAsia="Microsoft Sans Serif"/>
          <w:spacing w:val="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Güvenliği</w:t>
      </w:r>
      <w:r w:rsidRPr="00096C03">
        <w:rPr>
          <w:rFonts w:eastAsia="Microsoft Sans Serif"/>
          <w:spacing w:val="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Yönetim</w:t>
      </w:r>
      <w:r w:rsidRPr="00096C03">
        <w:rPr>
          <w:rFonts w:eastAsia="Microsoft Sans Serif"/>
          <w:spacing w:val="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Sistemi</w:t>
      </w:r>
    </w:p>
    <w:p w14:paraId="10C58BFA" w14:textId="77777777" w:rsidR="005D5EEE" w:rsidRPr="00096C03" w:rsidRDefault="005D5EEE" w:rsidP="00541C35">
      <w:pPr>
        <w:pStyle w:val="Balk1"/>
        <w:numPr>
          <w:ilvl w:val="0"/>
          <w:numId w:val="9"/>
        </w:numPr>
      </w:pPr>
      <w:r w:rsidRPr="00096C03">
        <w:t>UYGULAMA</w:t>
      </w:r>
    </w:p>
    <w:p w14:paraId="0597BE0E" w14:textId="77777777" w:rsidR="005D5EEE" w:rsidRPr="00096C03" w:rsidRDefault="005D5EEE" w:rsidP="00541C35">
      <w:pPr>
        <w:pStyle w:val="Balk2"/>
      </w:pPr>
      <w:r w:rsidRPr="00096C03">
        <w:t xml:space="preserve">Varlık </w:t>
      </w:r>
      <w:r w:rsidRPr="009B4A46">
        <w:t>Yönetimi</w:t>
      </w:r>
    </w:p>
    <w:p w14:paraId="4FCA2942" w14:textId="77777777" w:rsidR="005D5EEE" w:rsidRPr="005D5EEE" w:rsidRDefault="005D5EEE" w:rsidP="00541C35">
      <w:pPr>
        <w:pStyle w:val="Balk3"/>
      </w:pPr>
      <w:r w:rsidRPr="005D5EEE">
        <w:t>Varlık Envanteri</w:t>
      </w:r>
    </w:p>
    <w:p w14:paraId="199DB241" w14:textId="77777777" w:rsidR="005D5EEE" w:rsidRPr="00096C03" w:rsidRDefault="005D5EEE" w:rsidP="00541C35">
      <w:pPr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>KMÜ</w:t>
      </w:r>
      <w:r w:rsidRPr="00096C03">
        <w:rPr>
          <w:rFonts w:eastAsia="Microsoft Sans Serif"/>
          <w:spacing w:val="9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BGYS</w:t>
      </w:r>
      <w:r w:rsidRPr="00096C03">
        <w:rPr>
          <w:rFonts w:eastAsia="Microsoft Sans Serif"/>
          <w:spacing w:val="1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kapsamı</w:t>
      </w:r>
      <w:r w:rsidRPr="00096C03">
        <w:rPr>
          <w:rFonts w:eastAsia="Microsoft Sans Serif"/>
          <w:spacing w:val="1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içerisinde</w:t>
      </w:r>
      <w:r w:rsidRPr="00096C03">
        <w:rPr>
          <w:rFonts w:eastAsia="Microsoft Sans Serif"/>
          <w:spacing w:val="1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yer</w:t>
      </w:r>
      <w:r w:rsidRPr="00096C03">
        <w:rPr>
          <w:rFonts w:eastAsia="Microsoft Sans Serif"/>
          <w:spacing w:val="1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alan</w:t>
      </w:r>
      <w:r w:rsidRPr="00096C03">
        <w:rPr>
          <w:rFonts w:eastAsia="Microsoft Sans Serif"/>
          <w:spacing w:val="1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varlıklarını</w:t>
      </w:r>
      <w:r w:rsidRPr="00096C03">
        <w:rPr>
          <w:rFonts w:eastAsia="Microsoft Sans Serif"/>
          <w:spacing w:val="1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aşağıdaki</w:t>
      </w:r>
      <w:r w:rsidRPr="00096C03">
        <w:rPr>
          <w:rFonts w:eastAsia="Microsoft Sans Serif"/>
          <w:spacing w:val="1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gibi</w:t>
      </w:r>
      <w:r w:rsidRPr="00096C03">
        <w:rPr>
          <w:rFonts w:eastAsia="Microsoft Sans Serif"/>
          <w:spacing w:val="1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sınıflandırmıştır.</w:t>
      </w:r>
    </w:p>
    <w:p w14:paraId="51CC22F5" w14:textId="77777777" w:rsidR="005D5EEE" w:rsidRPr="005D5EEE" w:rsidRDefault="005D5EEE" w:rsidP="000D37EE">
      <w:pPr>
        <w:pStyle w:val="Maddemi"/>
      </w:pPr>
      <w:r w:rsidRPr="005D5EEE">
        <w:t>Bilgi varlıkları,</w:t>
      </w:r>
    </w:p>
    <w:p w14:paraId="1F65E573" w14:textId="77777777" w:rsidR="005D5EEE" w:rsidRPr="005D5EEE" w:rsidRDefault="005D5EEE" w:rsidP="000D37EE">
      <w:pPr>
        <w:pStyle w:val="Maddemi"/>
      </w:pPr>
      <w:r w:rsidRPr="005D5EEE">
        <w:t>Yazılım varlıkları,</w:t>
      </w:r>
    </w:p>
    <w:p w14:paraId="23203B74" w14:textId="77777777" w:rsidR="005D5EEE" w:rsidRPr="005D5EEE" w:rsidRDefault="005D5EEE" w:rsidP="000D37EE">
      <w:pPr>
        <w:pStyle w:val="Maddemi"/>
      </w:pPr>
      <w:r w:rsidRPr="005D5EEE">
        <w:t>Donanım varlıkları,</w:t>
      </w:r>
    </w:p>
    <w:p w14:paraId="2695A057" w14:textId="77777777" w:rsidR="005D5EEE" w:rsidRPr="005D5EEE" w:rsidRDefault="005D5EEE" w:rsidP="000D37EE">
      <w:pPr>
        <w:pStyle w:val="Maddemi"/>
      </w:pPr>
      <w:r w:rsidRPr="005D5EEE">
        <w:t>İnsan kaynakları,</w:t>
      </w:r>
    </w:p>
    <w:p w14:paraId="55350338" w14:textId="77777777" w:rsidR="005D5EEE" w:rsidRPr="005D5EEE" w:rsidRDefault="005D5EEE" w:rsidP="000D37EE">
      <w:pPr>
        <w:pStyle w:val="Maddemi"/>
      </w:pPr>
      <w:r w:rsidRPr="005D5EEE">
        <w:t>Tedarikçi Hizmetleri,</w:t>
      </w:r>
    </w:p>
    <w:p w14:paraId="6DC95E79" w14:textId="77777777" w:rsidR="005D5EEE" w:rsidRPr="005D5EEE" w:rsidRDefault="005D5EEE" w:rsidP="000D37EE">
      <w:pPr>
        <w:pStyle w:val="Maddemi"/>
      </w:pPr>
      <w:r w:rsidRPr="005D5EEE">
        <w:t>Kurumsal itibar ve imaj</w:t>
      </w:r>
    </w:p>
    <w:p w14:paraId="0FF86C5F" w14:textId="3D51246B" w:rsidR="005D5EEE" w:rsidRPr="00096C03" w:rsidRDefault="005D5EEE" w:rsidP="00541C35">
      <w:pPr>
        <w:rPr>
          <w:rFonts w:eastAsia="Microsoft Sans Serif"/>
          <w:lang w:eastAsia="en-US"/>
        </w:rPr>
      </w:pPr>
      <w:r w:rsidRPr="00096C03">
        <w:rPr>
          <w:rFonts w:eastAsia="Microsoft Sans Serif"/>
          <w:lang w:eastAsia="en-US"/>
        </w:rPr>
        <w:t>Süreç analizi ile tespit edilen varlıklar, yukarıdaki sınıflandırmaya göre ilgili birim tarafından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 xml:space="preserve">tespit edilmiş ve </w:t>
      </w:r>
      <w:r w:rsidR="008F4CA4">
        <w:rPr>
          <w:rFonts w:eastAsia="Microsoft Sans Serif"/>
          <w:lang w:eastAsia="en-US"/>
        </w:rPr>
        <w:t>FR-651</w:t>
      </w:r>
      <w:r>
        <w:rPr>
          <w:rFonts w:eastAsia="Microsoft Sans Serif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Varlık Envanteri ve Değerleri Formunda listelenmiştir. Her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bir birim/süreç yöneticisi, sahibi olduğu sürece kendi birimine özgü varlıkların envanterini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tutmakla</w:t>
      </w:r>
      <w:r w:rsidRPr="00096C03">
        <w:rPr>
          <w:rFonts w:eastAsia="Microsoft Sans Serif"/>
          <w:spacing w:val="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sorumludur.</w:t>
      </w:r>
    </w:p>
    <w:p w14:paraId="48623667" w14:textId="77777777" w:rsidR="005D5EEE" w:rsidRDefault="005D5EEE" w:rsidP="00541C35">
      <w:pPr>
        <w:rPr>
          <w:rFonts w:eastAsia="Microsoft Sans Serif"/>
          <w:lang w:eastAsia="en-US"/>
        </w:rPr>
      </w:pPr>
      <w:r w:rsidRPr="00096C03">
        <w:rPr>
          <w:rFonts w:eastAsia="Microsoft Sans Serif"/>
          <w:lang w:eastAsia="en-US"/>
        </w:rPr>
        <w:t>Varlıkların yaşam döngüsü (oluşturma, işleme, depolama, iletme, silme ve imha) ile ilgili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tanımlamalar Tablo</w:t>
      </w:r>
      <w:r w:rsidRPr="00096C03">
        <w:rPr>
          <w:rFonts w:eastAsia="Microsoft Sans Serif"/>
          <w:spacing w:val="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2</w:t>
      </w:r>
      <w:r w:rsidRPr="00096C03">
        <w:rPr>
          <w:rFonts w:eastAsia="Microsoft Sans Serif"/>
          <w:spacing w:val="5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de</w:t>
      </w:r>
      <w:r w:rsidRPr="00096C03">
        <w:rPr>
          <w:rFonts w:eastAsia="Microsoft Sans Serif"/>
          <w:spacing w:val="5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ve</w:t>
      </w:r>
      <w:r w:rsidRPr="00096C03">
        <w:rPr>
          <w:rFonts w:eastAsia="Microsoft Sans Serif"/>
          <w:spacing w:val="5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imha</w:t>
      </w:r>
      <w:r w:rsidRPr="00096C03">
        <w:rPr>
          <w:rFonts w:eastAsia="Microsoft Sans Serif"/>
          <w:spacing w:val="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metotlarında</w:t>
      </w:r>
      <w:r w:rsidRPr="00096C03">
        <w:rPr>
          <w:rFonts w:eastAsia="Microsoft Sans Serif"/>
          <w:spacing w:val="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açıklanmıştır.</w:t>
      </w:r>
    </w:p>
    <w:p w14:paraId="7B03F2E2" w14:textId="77777777" w:rsidR="00156B8C" w:rsidRDefault="00156B8C" w:rsidP="00541C35">
      <w:pPr>
        <w:rPr>
          <w:rFonts w:eastAsia="Microsoft Sans Serif"/>
          <w:lang w:eastAsia="en-US"/>
        </w:rPr>
      </w:pPr>
    </w:p>
    <w:p w14:paraId="7DCAAA99" w14:textId="77777777" w:rsidR="00156B8C" w:rsidRPr="00096C03" w:rsidRDefault="00156B8C" w:rsidP="00541C35">
      <w:pPr>
        <w:rPr>
          <w:rFonts w:eastAsia="Microsoft Sans Serif"/>
          <w:lang w:eastAsia="en-US"/>
        </w:rPr>
      </w:pPr>
    </w:p>
    <w:p w14:paraId="7ACDE89A" w14:textId="77777777" w:rsidR="005D5EEE" w:rsidRPr="005D5EEE" w:rsidRDefault="005D5EEE" w:rsidP="00541C35">
      <w:pPr>
        <w:pStyle w:val="Balk4"/>
      </w:pPr>
      <w:r w:rsidRPr="00541C35">
        <w:lastRenderedPageBreak/>
        <w:t>Varlıkların</w:t>
      </w:r>
      <w:r w:rsidRPr="005D5EEE">
        <w:t xml:space="preserve"> Sahipliği</w:t>
      </w:r>
    </w:p>
    <w:p w14:paraId="48615E52" w14:textId="257301B0" w:rsidR="005D5EEE" w:rsidRPr="00096C03" w:rsidRDefault="005D5EEE" w:rsidP="00541C35">
      <w:pPr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>KMÜ</w:t>
      </w:r>
      <w:r w:rsidRPr="00096C03">
        <w:rPr>
          <w:rFonts w:eastAsia="Microsoft Sans Serif"/>
          <w:lang w:eastAsia="en-US"/>
        </w:rPr>
        <w:t>,</w:t>
      </w:r>
      <w:r w:rsidRPr="00096C03">
        <w:rPr>
          <w:rFonts w:eastAsia="Microsoft Sans Serif"/>
          <w:spacing w:val="-8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BGYS</w:t>
      </w:r>
      <w:r w:rsidRPr="00096C03">
        <w:rPr>
          <w:rFonts w:eastAsia="Microsoft Sans Serif"/>
          <w:spacing w:val="-8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kapsamı</w:t>
      </w:r>
      <w:r w:rsidRPr="00096C03">
        <w:rPr>
          <w:rFonts w:eastAsia="Microsoft Sans Serif"/>
          <w:spacing w:val="-1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içerisinde</w:t>
      </w:r>
      <w:r w:rsidRPr="00096C03">
        <w:rPr>
          <w:rFonts w:eastAsia="Microsoft Sans Serif"/>
          <w:spacing w:val="-8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yer</w:t>
      </w:r>
      <w:r w:rsidRPr="00096C03">
        <w:rPr>
          <w:rFonts w:eastAsia="Microsoft Sans Serif"/>
          <w:spacing w:val="-9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alan</w:t>
      </w:r>
      <w:r w:rsidRPr="00096C03">
        <w:rPr>
          <w:rFonts w:eastAsia="Microsoft Sans Serif"/>
          <w:spacing w:val="-10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tüm</w:t>
      </w:r>
      <w:r w:rsidRPr="00096C03">
        <w:rPr>
          <w:rFonts w:eastAsia="Microsoft Sans Serif"/>
          <w:spacing w:val="-7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varlıklarının</w:t>
      </w:r>
      <w:r w:rsidRPr="00096C03">
        <w:rPr>
          <w:rFonts w:eastAsia="Microsoft Sans Serif"/>
          <w:spacing w:val="-7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sahiplik</w:t>
      </w:r>
      <w:r w:rsidRPr="00096C03">
        <w:rPr>
          <w:rFonts w:eastAsia="Microsoft Sans Serif"/>
          <w:spacing w:val="-9"/>
          <w:lang w:eastAsia="en-US"/>
        </w:rPr>
        <w:t xml:space="preserve"> </w:t>
      </w:r>
      <w:r w:rsidR="008F4CA4">
        <w:rPr>
          <w:rFonts w:eastAsia="Microsoft Sans Serif"/>
          <w:lang w:eastAsia="en-US"/>
        </w:rPr>
        <w:t>FR-651</w:t>
      </w:r>
      <w:r>
        <w:rPr>
          <w:rFonts w:eastAsia="Microsoft Sans Serif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Varlık Envanteri ve</w:t>
      </w:r>
      <w:r w:rsidRPr="00096C03">
        <w:rPr>
          <w:rFonts w:eastAsia="Microsoft Sans Serif"/>
          <w:spacing w:val="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Değerleri</w:t>
      </w:r>
      <w:r w:rsidRPr="00096C03">
        <w:rPr>
          <w:rFonts w:eastAsia="Microsoft Sans Serif"/>
          <w:spacing w:val="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Formunda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tanımlamıştır.</w:t>
      </w:r>
    </w:p>
    <w:p w14:paraId="5A6C4BBA" w14:textId="77777777" w:rsidR="005D5EEE" w:rsidRPr="00096C03" w:rsidRDefault="005D5EEE" w:rsidP="000D37EE">
      <w:pPr>
        <w:pStyle w:val="Maddemi"/>
      </w:pPr>
      <w:r w:rsidRPr="00096C03">
        <w:t>Varlıkların</w:t>
      </w:r>
      <w:r w:rsidRPr="00096C03">
        <w:rPr>
          <w:spacing w:val="1"/>
        </w:rPr>
        <w:t xml:space="preserve"> </w:t>
      </w:r>
      <w:r w:rsidRPr="00096C03">
        <w:t>sahipleri,</w:t>
      </w:r>
      <w:r w:rsidRPr="00096C03">
        <w:rPr>
          <w:spacing w:val="1"/>
        </w:rPr>
        <w:t xml:space="preserve"> </w:t>
      </w:r>
      <w:r w:rsidRPr="00096C03">
        <w:t>varlık</w:t>
      </w:r>
      <w:r w:rsidRPr="00096C03">
        <w:rPr>
          <w:spacing w:val="1"/>
        </w:rPr>
        <w:t xml:space="preserve"> </w:t>
      </w:r>
      <w:r w:rsidRPr="00096C03">
        <w:t>değerlemesini</w:t>
      </w:r>
      <w:r w:rsidRPr="00096C03">
        <w:rPr>
          <w:spacing w:val="1"/>
        </w:rPr>
        <w:t xml:space="preserve"> </w:t>
      </w:r>
      <w:r w:rsidRPr="00096C03">
        <w:t>ve</w:t>
      </w:r>
      <w:r w:rsidRPr="00096C03">
        <w:rPr>
          <w:spacing w:val="1"/>
        </w:rPr>
        <w:t xml:space="preserve"> </w:t>
      </w:r>
      <w:r w:rsidRPr="00096C03">
        <w:t>sınıflandırmasını</w:t>
      </w:r>
      <w:r w:rsidRPr="00096C03">
        <w:rPr>
          <w:spacing w:val="1"/>
        </w:rPr>
        <w:t xml:space="preserve"> </w:t>
      </w:r>
      <w:r w:rsidRPr="00096C03">
        <w:t>ilgili</w:t>
      </w:r>
      <w:r w:rsidRPr="00096C03">
        <w:rPr>
          <w:spacing w:val="1"/>
        </w:rPr>
        <w:t xml:space="preserve"> </w:t>
      </w:r>
      <w:r w:rsidRPr="00096C03">
        <w:t>birimin</w:t>
      </w:r>
      <w:r w:rsidRPr="00096C03">
        <w:rPr>
          <w:spacing w:val="1"/>
        </w:rPr>
        <w:t xml:space="preserve"> </w:t>
      </w:r>
      <w:r w:rsidRPr="00096C03">
        <w:t>BGYS</w:t>
      </w:r>
      <w:r w:rsidRPr="00096C03">
        <w:rPr>
          <w:spacing w:val="1"/>
        </w:rPr>
        <w:t xml:space="preserve"> </w:t>
      </w:r>
      <w:r w:rsidRPr="00096C03">
        <w:t>Sorumlusu ile yapar. Tablo 1 de gösterildiği gibi gizlilik, bütünlük ve erişilebilirlik kayıtlarının varlıklar</w:t>
      </w:r>
      <w:r w:rsidRPr="00096C03">
        <w:rPr>
          <w:spacing w:val="3"/>
        </w:rPr>
        <w:t xml:space="preserve"> </w:t>
      </w:r>
      <w:r w:rsidRPr="00096C03">
        <w:t>üzerindeki</w:t>
      </w:r>
      <w:r w:rsidRPr="00096C03">
        <w:rPr>
          <w:spacing w:val="3"/>
        </w:rPr>
        <w:t xml:space="preserve"> </w:t>
      </w:r>
      <w:r w:rsidRPr="00096C03">
        <w:t>etkilerine</w:t>
      </w:r>
      <w:r w:rsidRPr="00096C03">
        <w:rPr>
          <w:spacing w:val="5"/>
        </w:rPr>
        <w:t xml:space="preserve"> </w:t>
      </w:r>
      <w:r w:rsidRPr="00096C03">
        <w:t>göre</w:t>
      </w:r>
      <w:r w:rsidRPr="00096C03">
        <w:rPr>
          <w:spacing w:val="1"/>
        </w:rPr>
        <w:t xml:space="preserve"> </w:t>
      </w:r>
      <w:r w:rsidRPr="00096C03">
        <w:t>varlık</w:t>
      </w:r>
      <w:r w:rsidRPr="00096C03">
        <w:rPr>
          <w:spacing w:val="4"/>
        </w:rPr>
        <w:t xml:space="preserve"> </w:t>
      </w:r>
      <w:r w:rsidRPr="00096C03">
        <w:t>değerleri</w:t>
      </w:r>
      <w:r w:rsidRPr="00096C03">
        <w:rPr>
          <w:spacing w:val="3"/>
        </w:rPr>
        <w:t xml:space="preserve"> </w:t>
      </w:r>
      <w:r w:rsidRPr="00096C03">
        <w:t>belirlenir.</w:t>
      </w:r>
    </w:p>
    <w:p w14:paraId="07A1F38B" w14:textId="77777777" w:rsidR="005D5EEE" w:rsidRPr="00096C03" w:rsidRDefault="005D5EEE" w:rsidP="000D37EE">
      <w:pPr>
        <w:pStyle w:val="Maddemi"/>
      </w:pPr>
      <w:r w:rsidRPr="00096C03">
        <w:t>Gizlilik,</w:t>
      </w:r>
      <w:r w:rsidRPr="00096C03">
        <w:rPr>
          <w:spacing w:val="-9"/>
        </w:rPr>
        <w:t xml:space="preserve"> </w:t>
      </w:r>
      <w:r w:rsidRPr="00096C03">
        <w:t>bütünlük</w:t>
      </w:r>
      <w:r w:rsidRPr="00096C03">
        <w:rPr>
          <w:spacing w:val="-9"/>
        </w:rPr>
        <w:t xml:space="preserve"> </w:t>
      </w:r>
      <w:r w:rsidRPr="00096C03">
        <w:t>ve</w:t>
      </w:r>
      <w:r w:rsidRPr="00096C03">
        <w:rPr>
          <w:spacing w:val="-8"/>
        </w:rPr>
        <w:t xml:space="preserve"> </w:t>
      </w:r>
      <w:r w:rsidRPr="00096C03">
        <w:t>erişilebilirlik</w:t>
      </w:r>
      <w:r w:rsidRPr="00096C03">
        <w:rPr>
          <w:spacing w:val="-9"/>
        </w:rPr>
        <w:t xml:space="preserve"> </w:t>
      </w:r>
      <w:r w:rsidRPr="00096C03">
        <w:t>kriterleri</w:t>
      </w:r>
      <w:r w:rsidRPr="00096C03">
        <w:rPr>
          <w:spacing w:val="-9"/>
        </w:rPr>
        <w:t xml:space="preserve"> </w:t>
      </w:r>
      <w:r>
        <w:t>KMÜ</w:t>
      </w:r>
      <w:r w:rsidRPr="00096C03">
        <w:t xml:space="preserve"> için</w:t>
      </w:r>
      <w:r w:rsidRPr="00096C03">
        <w:rPr>
          <w:spacing w:val="-8"/>
        </w:rPr>
        <w:t xml:space="preserve"> </w:t>
      </w:r>
      <w:r w:rsidRPr="00096C03">
        <w:t>eşit</w:t>
      </w:r>
      <w:r w:rsidRPr="00096C03">
        <w:rPr>
          <w:spacing w:val="-8"/>
        </w:rPr>
        <w:t xml:space="preserve"> </w:t>
      </w:r>
      <w:r w:rsidRPr="00096C03">
        <w:t>ağırlıkta</w:t>
      </w:r>
      <w:r w:rsidRPr="00096C03">
        <w:rPr>
          <w:spacing w:val="-8"/>
        </w:rPr>
        <w:t xml:space="preserve"> </w:t>
      </w:r>
      <w:r w:rsidRPr="00096C03">
        <w:t>kabul</w:t>
      </w:r>
      <w:r w:rsidRPr="00096C03">
        <w:rPr>
          <w:spacing w:val="-12"/>
        </w:rPr>
        <w:t xml:space="preserve"> </w:t>
      </w:r>
      <w:r w:rsidRPr="00096C03">
        <w:t>edilir</w:t>
      </w:r>
      <w:r w:rsidRPr="00096C03">
        <w:rPr>
          <w:spacing w:val="-10"/>
        </w:rPr>
        <w:t xml:space="preserve"> </w:t>
      </w:r>
      <w:r w:rsidRPr="00096C03">
        <w:t>ve</w:t>
      </w:r>
      <w:r w:rsidRPr="00096C03">
        <w:rPr>
          <w:spacing w:val="-8"/>
        </w:rPr>
        <w:t xml:space="preserve"> </w:t>
      </w:r>
      <w:r w:rsidRPr="00096C03">
        <w:t>aynı öneme sahip</w:t>
      </w:r>
      <w:r w:rsidRPr="00096C03">
        <w:rPr>
          <w:spacing w:val="1"/>
        </w:rPr>
        <w:t xml:space="preserve"> </w:t>
      </w:r>
      <w:r w:rsidRPr="00096C03">
        <w:t>olarak değerlendirilir.</w:t>
      </w:r>
    </w:p>
    <w:p w14:paraId="6B08CE38" w14:textId="77777777" w:rsidR="005D5EEE" w:rsidRPr="00096C03" w:rsidRDefault="005D5EEE" w:rsidP="000D37EE">
      <w:pPr>
        <w:pStyle w:val="Maddemi"/>
      </w:pPr>
      <w:r w:rsidRPr="00096C03">
        <w:t>Varlık</w:t>
      </w:r>
      <w:r w:rsidRPr="00096C03">
        <w:rPr>
          <w:spacing w:val="-10"/>
        </w:rPr>
        <w:t xml:space="preserve"> </w:t>
      </w:r>
      <w:r w:rsidRPr="00096C03">
        <w:t>sahipleri</w:t>
      </w:r>
      <w:r w:rsidRPr="00096C03">
        <w:rPr>
          <w:spacing w:val="-10"/>
        </w:rPr>
        <w:t xml:space="preserve"> </w:t>
      </w:r>
      <w:r w:rsidRPr="00096C03">
        <w:t>bilgi</w:t>
      </w:r>
      <w:r w:rsidRPr="00096C03">
        <w:rPr>
          <w:spacing w:val="-8"/>
        </w:rPr>
        <w:t xml:space="preserve"> </w:t>
      </w:r>
      <w:r w:rsidRPr="00096C03">
        <w:t>varlıkları</w:t>
      </w:r>
      <w:r w:rsidRPr="00096C03">
        <w:rPr>
          <w:spacing w:val="-11"/>
        </w:rPr>
        <w:t xml:space="preserve"> </w:t>
      </w:r>
      <w:r w:rsidRPr="00096C03">
        <w:t>için</w:t>
      </w:r>
      <w:r w:rsidRPr="00096C03">
        <w:rPr>
          <w:spacing w:val="-9"/>
        </w:rPr>
        <w:t xml:space="preserve"> </w:t>
      </w:r>
      <w:r w:rsidRPr="00096C03">
        <w:t>belirlenen</w:t>
      </w:r>
      <w:r w:rsidRPr="00096C03">
        <w:rPr>
          <w:spacing w:val="-9"/>
        </w:rPr>
        <w:t xml:space="preserve"> </w:t>
      </w:r>
      <w:r w:rsidRPr="00096C03">
        <w:t>gizlilik,</w:t>
      </w:r>
      <w:r w:rsidRPr="00096C03">
        <w:rPr>
          <w:spacing w:val="-9"/>
        </w:rPr>
        <w:t xml:space="preserve"> </w:t>
      </w:r>
      <w:r w:rsidRPr="00096C03">
        <w:t>bütünlük</w:t>
      </w:r>
      <w:r w:rsidRPr="00096C03">
        <w:rPr>
          <w:spacing w:val="-9"/>
        </w:rPr>
        <w:t xml:space="preserve"> </w:t>
      </w:r>
      <w:r w:rsidRPr="00096C03">
        <w:t>ve</w:t>
      </w:r>
      <w:r w:rsidRPr="00096C03">
        <w:rPr>
          <w:spacing w:val="-9"/>
        </w:rPr>
        <w:t xml:space="preserve"> </w:t>
      </w:r>
      <w:r w:rsidRPr="00096C03">
        <w:t>erişilebilirlik</w:t>
      </w:r>
      <w:r w:rsidRPr="00096C03">
        <w:rPr>
          <w:spacing w:val="-10"/>
        </w:rPr>
        <w:t xml:space="preserve"> </w:t>
      </w:r>
      <w:r w:rsidRPr="00096C03">
        <w:t>değerlerinin</w:t>
      </w:r>
      <w:r w:rsidRPr="00096C03">
        <w:rPr>
          <w:spacing w:val="-61"/>
        </w:rPr>
        <w:t xml:space="preserve"> </w:t>
      </w:r>
      <w:r w:rsidRPr="00096C03">
        <w:t>çarpımlarını</w:t>
      </w:r>
      <w:r w:rsidRPr="00096C03">
        <w:rPr>
          <w:spacing w:val="1"/>
        </w:rPr>
        <w:t xml:space="preserve"> </w:t>
      </w:r>
      <w:r w:rsidRPr="00096C03">
        <w:t>alarak</w:t>
      </w:r>
      <w:r w:rsidRPr="00096C03">
        <w:rPr>
          <w:spacing w:val="1"/>
        </w:rPr>
        <w:t xml:space="preserve"> </w:t>
      </w:r>
      <w:r w:rsidRPr="00096C03">
        <w:t>her</w:t>
      </w:r>
      <w:r w:rsidRPr="00096C03">
        <w:rPr>
          <w:spacing w:val="1"/>
        </w:rPr>
        <w:t xml:space="preserve"> </w:t>
      </w:r>
      <w:r w:rsidRPr="00096C03">
        <w:t>varlık</w:t>
      </w:r>
      <w:r w:rsidRPr="00096C03">
        <w:rPr>
          <w:spacing w:val="1"/>
        </w:rPr>
        <w:t xml:space="preserve"> </w:t>
      </w:r>
      <w:r w:rsidRPr="00096C03">
        <w:t>için</w:t>
      </w:r>
      <w:r w:rsidRPr="00096C03">
        <w:rPr>
          <w:spacing w:val="1"/>
        </w:rPr>
        <w:t xml:space="preserve"> </w:t>
      </w:r>
      <w:r w:rsidRPr="00096C03">
        <w:t>sonuç</w:t>
      </w:r>
      <w:r w:rsidRPr="00096C03">
        <w:rPr>
          <w:spacing w:val="1"/>
        </w:rPr>
        <w:t xml:space="preserve"> </w:t>
      </w:r>
      <w:r w:rsidRPr="00096C03">
        <w:t>değerini</w:t>
      </w:r>
      <w:r w:rsidRPr="00096C03">
        <w:rPr>
          <w:spacing w:val="1"/>
        </w:rPr>
        <w:t xml:space="preserve"> </w:t>
      </w:r>
      <w:r w:rsidRPr="00096C03">
        <w:t>hesaplar.</w:t>
      </w:r>
      <w:r w:rsidRPr="00096C03">
        <w:rPr>
          <w:spacing w:val="1"/>
        </w:rPr>
        <w:t xml:space="preserve"> </w:t>
      </w:r>
      <w:r w:rsidRPr="00096C03">
        <w:t>Tablo</w:t>
      </w:r>
      <w:r w:rsidRPr="00096C03">
        <w:rPr>
          <w:spacing w:val="1"/>
        </w:rPr>
        <w:t xml:space="preserve"> </w:t>
      </w:r>
      <w:r w:rsidRPr="00096C03">
        <w:t>1</w:t>
      </w:r>
      <w:r w:rsidRPr="00096C03">
        <w:rPr>
          <w:spacing w:val="1"/>
        </w:rPr>
        <w:t xml:space="preserve"> </w:t>
      </w:r>
      <w:r w:rsidRPr="00096C03">
        <w:t>de</w:t>
      </w:r>
      <w:r w:rsidRPr="00096C03">
        <w:rPr>
          <w:spacing w:val="1"/>
        </w:rPr>
        <w:t xml:space="preserve"> </w:t>
      </w:r>
      <w:r w:rsidRPr="00096C03">
        <w:t>varlık</w:t>
      </w:r>
      <w:r w:rsidRPr="00096C03">
        <w:rPr>
          <w:spacing w:val="1"/>
        </w:rPr>
        <w:t xml:space="preserve"> </w:t>
      </w:r>
      <w:r w:rsidRPr="00096C03">
        <w:t>sınıflandırma</w:t>
      </w:r>
      <w:r w:rsidRPr="00096C03">
        <w:rPr>
          <w:spacing w:val="4"/>
        </w:rPr>
        <w:t xml:space="preserve"> </w:t>
      </w:r>
      <w:r w:rsidRPr="00096C03">
        <w:t>kriterleri ve</w:t>
      </w:r>
      <w:r w:rsidRPr="00096C03">
        <w:rPr>
          <w:spacing w:val="5"/>
        </w:rPr>
        <w:t xml:space="preserve"> </w:t>
      </w:r>
      <w:r w:rsidRPr="00096C03">
        <w:t>varlık</w:t>
      </w:r>
      <w:r w:rsidRPr="00096C03">
        <w:rPr>
          <w:spacing w:val="3"/>
        </w:rPr>
        <w:t xml:space="preserve"> </w:t>
      </w:r>
      <w:r w:rsidRPr="00096C03">
        <w:t>değerleri</w:t>
      </w:r>
      <w:r w:rsidRPr="00096C03">
        <w:rPr>
          <w:spacing w:val="3"/>
        </w:rPr>
        <w:t xml:space="preserve"> </w:t>
      </w:r>
      <w:r w:rsidRPr="00096C03">
        <w:t>belirtilmiştir.</w:t>
      </w:r>
    </w:p>
    <w:p w14:paraId="4BDC396C" w14:textId="77777777" w:rsidR="005D5EEE" w:rsidRPr="00096C03" w:rsidRDefault="005D5EEE" w:rsidP="00541C35">
      <w:pPr>
        <w:ind w:left="1132" w:firstLine="708"/>
        <w:rPr>
          <w:rFonts w:eastAsia="Microsoft Sans Serif"/>
          <w:lang w:eastAsia="en-US"/>
        </w:rPr>
      </w:pPr>
      <w:r w:rsidRPr="00096C03">
        <w:rPr>
          <w:rFonts w:eastAsia="Microsoft Sans Serif"/>
          <w:b/>
          <w:lang w:eastAsia="en-US"/>
        </w:rPr>
        <w:t>Varlık</w:t>
      </w:r>
      <w:r w:rsidRPr="00096C03">
        <w:rPr>
          <w:rFonts w:eastAsia="Microsoft Sans Serif"/>
          <w:b/>
          <w:spacing w:val="-2"/>
          <w:lang w:eastAsia="en-US"/>
        </w:rPr>
        <w:t xml:space="preserve"> </w:t>
      </w:r>
      <w:r w:rsidRPr="00096C03">
        <w:rPr>
          <w:rFonts w:eastAsia="Microsoft Sans Serif"/>
          <w:b/>
          <w:lang w:eastAsia="en-US"/>
        </w:rPr>
        <w:t>Değeri:</w:t>
      </w:r>
      <w:r w:rsidRPr="00096C03">
        <w:rPr>
          <w:rFonts w:eastAsia="Microsoft Sans Serif"/>
          <w:b/>
          <w:spacing w:val="-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Gizlilik,</w:t>
      </w:r>
      <w:r w:rsidRPr="00096C03">
        <w:rPr>
          <w:rFonts w:eastAsia="Microsoft Sans Serif"/>
          <w:spacing w:val="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Bütünlük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ve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Erişilebilirlik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değerlerinin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çarpımıdır.</w:t>
      </w:r>
    </w:p>
    <w:p w14:paraId="5A93C078" w14:textId="77777777" w:rsidR="005D5EEE" w:rsidRDefault="005D5EEE" w:rsidP="00541C35">
      <w:pPr>
        <w:widowControl w:val="0"/>
        <w:autoSpaceDE w:val="0"/>
        <w:autoSpaceDN w:val="0"/>
        <w:spacing w:before="120"/>
        <w:ind w:left="1841" w:right="1559" w:hanging="1"/>
        <w:rPr>
          <w:rFonts w:eastAsia="Microsoft Sans Serif"/>
          <w:szCs w:val="24"/>
          <w:lang w:eastAsia="en-US"/>
        </w:rPr>
      </w:pPr>
      <w:r w:rsidRPr="00096C03">
        <w:rPr>
          <w:rFonts w:eastAsia="Microsoft Sans Serif"/>
          <w:b/>
          <w:szCs w:val="24"/>
          <w:lang w:eastAsia="en-US"/>
        </w:rPr>
        <w:t>VD=</w:t>
      </w:r>
      <w:r w:rsidRPr="00096C03">
        <w:rPr>
          <w:rFonts w:eastAsia="Microsoft Sans Serif"/>
          <w:szCs w:val="24"/>
          <w:lang w:eastAsia="en-US"/>
        </w:rPr>
        <w:t>Gizlilik</w:t>
      </w:r>
      <w:r w:rsidRPr="00096C03">
        <w:rPr>
          <w:rFonts w:eastAsia="Microsoft Sans Serif"/>
          <w:spacing w:val="-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x</w:t>
      </w:r>
      <w:r w:rsidRPr="00096C03">
        <w:rPr>
          <w:rFonts w:eastAsia="Microsoft Sans Serif"/>
          <w:spacing w:val="-7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Bütünlük</w:t>
      </w:r>
      <w:r w:rsidRPr="00096C03">
        <w:rPr>
          <w:rFonts w:eastAsia="Microsoft Sans Serif"/>
          <w:spacing w:val="-7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x</w:t>
      </w:r>
      <w:r>
        <w:rPr>
          <w:rFonts w:eastAsia="Microsoft Sans Serif"/>
          <w:spacing w:val="-6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 xml:space="preserve">Erişilebilirlik </w:t>
      </w:r>
    </w:p>
    <w:p w14:paraId="714BAC6F" w14:textId="77777777" w:rsidR="005D5EEE" w:rsidRPr="00096C03" w:rsidRDefault="005D5EEE" w:rsidP="00541C35">
      <w:pPr>
        <w:widowControl w:val="0"/>
        <w:autoSpaceDE w:val="0"/>
        <w:autoSpaceDN w:val="0"/>
        <w:spacing w:before="120"/>
        <w:ind w:left="1841" w:right="1559" w:hanging="1"/>
        <w:rPr>
          <w:rFonts w:eastAsia="Microsoft Sans Serif"/>
          <w:szCs w:val="24"/>
          <w:lang w:eastAsia="en-US"/>
        </w:rPr>
      </w:pPr>
      <w:r w:rsidRPr="00096C03">
        <w:rPr>
          <w:rFonts w:eastAsia="Microsoft Sans Serif"/>
          <w:szCs w:val="24"/>
          <w:lang w:eastAsia="en-US"/>
        </w:rPr>
        <w:t>Örneğin;</w:t>
      </w:r>
    </w:p>
    <w:p w14:paraId="7F230D4A" w14:textId="77777777" w:rsidR="005D5EEE" w:rsidRPr="00096C03" w:rsidRDefault="005D5EEE" w:rsidP="00541C35">
      <w:pPr>
        <w:widowControl w:val="0"/>
        <w:autoSpaceDE w:val="0"/>
        <w:autoSpaceDN w:val="0"/>
        <w:ind w:left="1841"/>
        <w:rPr>
          <w:rFonts w:eastAsia="Microsoft Sans Serif"/>
          <w:b/>
          <w:szCs w:val="24"/>
          <w:lang w:eastAsia="en-US"/>
        </w:rPr>
      </w:pPr>
      <w:r w:rsidRPr="00096C03">
        <w:rPr>
          <w:rFonts w:eastAsia="Microsoft Sans Serif"/>
          <w:szCs w:val="24"/>
          <w:lang w:eastAsia="en-US"/>
        </w:rPr>
        <w:t>En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yüksek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Varlık</w:t>
      </w:r>
      <w:r w:rsidRPr="00096C03">
        <w:rPr>
          <w:rFonts w:eastAsia="Microsoft Sans Serif"/>
          <w:spacing w:val="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Değeri</w:t>
      </w:r>
      <w:r w:rsidRPr="00096C03">
        <w:rPr>
          <w:rFonts w:eastAsia="Microsoft Sans Serif"/>
          <w:spacing w:val="2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=</w:t>
      </w:r>
      <w:r w:rsidRPr="00096C03">
        <w:rPr>
          <w:rFonts w:eastAsia="Microsoft Sans Serif"/>
          <w:spacing w:val="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5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x</w:t>
      </w:r>
      <w:r w:rsidRPr="00096C03">
        <w:rPr>
          <w:rFonts w:eastAsia="Microsoft Sans Serif"/>
          <w:spacing w:val="1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5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x</w:t>
      </w:r>
      <w:r w:rsidRPr="00096C03">
        <w:rPr>
          <w:rFonts w:eastAsia="Microsoft Sans Serif"/>
          <w:spacing w:val="1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5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=</w:t>
      </w:r>
      <w:r w:rsidRPr="00096C03">
        <w:rPr>
          <w:rFonts w:eastAsia="Microsoft Sans Serif"/>
          <w:spacing w:val="3"/>
          <w:szCs w:val="24"/>
          <w:lang w:eastAsia="en-US"/>
        </w:rPr>
        <w:t xml:space="preserve"> </w:t>
      </w:r>
      <w:r w:rsidRPr="00096C03">
        <w:rPr>
          <w:rFonts w:eastAsia="Microsoft Sans Serif"/>
          <w:b/>
          <w:szCs w:val="24"/>
          <w:lang w:eastAsia="en-US"/>
        </w:rPr>
        <w:t>125</w:t>
      </w:r>
    </w:p>
    <w:p w14:paraId="7EC1D088" w14:textId="77777777" w:rsidR="005D5EEE" w:rsidRPr="00096C03" w:rsidRDefault="005D5EEE" w:rsidP="00541C35">
      <w:pPr>
        <w:widowControl w:val="0"/>
        <w:autoSpaceDE w:val="0"/>
        <w:autoSpaceDN w:val="0"/>
        <w:spacing w:before="120"/>
        <w:ind w:left="1841"/>
        <w:rPr>
          <w:rFonts w:eastAsia="Microsoft Sans Serif"/>
          <w:szCs w:val="24"/>
          <w:lang w:eastAsia="en-US"/>
        </w:rPr>
      </w:pPr>
      <w:r w:rsidRPr="00096C03">
        <w:rPr>
          <w:rFonts w:eastAsia="Microsoft Sans Serif"/>
          <w:szCs w:val="24"/>
          <w:lang w:eastAsia="en-US"/>
        </w:rPr>
        <w:t>En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düşük Varlık</w:t>
      </w:r>
      <w:r w:rsidRPr="00096C03">
        <w:rPr>
          <w:rFonts w:eastAsia="Microsoft Sans Serif"/>
          <w:spacing w:val="3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Değeri: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1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x 1</w:t>
      </w:r>
      <w:r w:rsidRPr="00096C03">
        <w:rPr>
          <w:rFonts w:eastAsia="Microsoft Sans Serif"/>
          <w:spacing w:val="5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x 1</w:t>
      </w:r>
      <w:r w:rsidRPr="00096C03">
        <w:rPr>
          <w:rFonts w:eastAsia="Microsoft Sans Serif"/>
          <w:spacing w:val="4"/>
          <w:szCs w:val="24"/>
          <w:lang w:eastAsia="en-US"/>
        </w:rPr>
        <w:t xml:space="preserve"> </w:t>
      </w:r>
      <w:r w:rsidRPr="00096C03">
        <w:rPr>
          <w:rFonts w:eastAsia="Microsoft Sans Serif"/>
          <w:szCs w:val="24"/>
          <w:lang w:eastAsia="en-US"/>
        </w:rPr>
        <w:t>=</w:t>
      </w:r>
      <w:r w:rsidRPr="00096C03">
        <w:rPr>
          <w:rFonts w:eastAsia="Microsoft Sans Serif"/>
          <w:spacing w:val="3"/>
          <w:szCs w:val="24"/>
          <w:lang w:eastAsia="en-US"/>
        </w:rPr>
        <w:t xml:space="preserve"> </w:t>
      </w:r>
      <w:r w:rsidRPr="00096C03">
        <w:rPr>
          <w:rFonts w:eastAsia="Microsoft Sans Serif"/>
          <w:b/>
          <w:szCs w:val="24"/>
          <w:lang w:eastAsia="en-US"/>
        </w:rPr>
        <w:t>1</w:t>
      </w:r>
      <w:r w:rsidRPr="00096C03">
        <w:rPr>
          <w:rFonts w:eastAsia="Microsoft Sans Serif"/>
          <w:b/>
          <w:spacing w:val="1"/>
          <w:szCs w:val="24"/>
          <w:lang w:eastAsia="en-US"/>
        </w:rPr>
        <w:t xml:space="preserve"> </w:t>
      </w:r>
      <w:proofErr w:type="spellStart"/>
      <w:r w:rsidRPr="00096C03">
        <w:rPr>
          <w:rFonts w:eastAsia="Microsoft Sans Serif"/>
          <w:szCs w:val="24"/>
          <w:lang w:eastAsia="en-US"/>
        </w:rPr>
        <w:t>dir</w:t>
      </w:r>
      <w:proofErr w:type="spellEnd"/>
      <w:r w:rsidRPr="00096C03">
        <w:rPr>
          <w:rFonts w:eastAsia="Microsoft Sans Serif"/>
          <w:szCs w:val="24"/>
          <w:lang w:eastAsia="en-US"/>
        </w:rPr>
        <w:t>.</w:t>
      </w:r>
    </w:p>
    <w:p w14:paraId="6C69ECF6" w14:textId="77777777" w:rsidR="005D5EEE" w:rsidRPr="00096C03" w:rsidRDefault="005D5EEE" w:rsidP="000D37EE">
      <w:pPr>
        <w:pStyle w:val="Maddemi"/>
      </w:pPr>
      <w:r w:rsidRPr="00096C03">
        <w:t>Varlık</w:t>
      </w:r>
      <w:r w:rsidRPr="00096C03">
        <w:rPr>
          <w:spacing w:val="10"/>
        </w:rPr>
        <w:t xml:space="preserve"> </w:t>
      </w:r>
      <w:r w:rsidRPr="00096C03">
        <w:t>sahibi;</w:t>
      </w:r>
      <w:r w:rsidRPr="00096C03">
        <w:rPr>
          <w:spacing w:val="11"/>
        </w:rPr>
        <w:t xml:space="preserve"> </w:t>
      </w:r>
      <w:r w:rsidRPr="00096C03">
        <w:t>varlığın</w:t>
      </w:r>
      <w:r w:rsidRPr="00096C03">
        <w:rPr>
          <w:spacing w:val="11"/>
        </w:rPr>
        <w:t xml:space="preserve"> </w:t>
      </w:r>
      <w:r w:rsidRPr="00096C03">
        <w:t>mülkiyet</w:t>
      </w:r>
      <w:r w:rsidRPr="00096C03">
        <w:rPr>
          <w:spacing w:val="11"/>
        </w:rPr>
        <w:t xml:space="preserve"> </w:t>
      </w:r>
      <w:r w:rsidRPr="00096C03">
        <w:t>hakkına</w:t>
      </w:r>
      <w:r w:rsidRPr="00096C03">
        <w:rPr>
          <w:spacing w:val="12"/>
        </w:rPr>
        <w:t xml:space="preserve"> </w:t>
      </w:r>
      <w:r w:rsidRPr="00096C03">
        <w:t>sahip</w:t>
      </w:r>
      <w:r w:rsidRPr="00096C03">
        <w:rPr>
          <w:spacing w:val="8"/>
        </w:rPr>
        <w:t xml:space="preserve"> </w:t>
      </w:r>
      <w:r w:rsidRPr="00096C03">
        <w:t>olan</w:t>
      </w:r>
      <w:r w:rsidRPr="00096C03">
        <w:rPr>
          <w:spacing w:val="8"/>
        </w:rPr>
        <w:t xml:space="preserve"> </w:t>
      </w:r>
      <w:r w:rsidRPr="00096C03">
        <w:t>değil,</w:t>
      </w:r>
      <w:r w:rsidRPr="00096C03">
        <w:rPr>
          <w:spacing w:val="11"/>
        </w:rPr>
        <w:t xml:space="preserve"> </w:t>
      </w:r>
      <w:r w:rsidRPr="00096C03">
        <w:t>varlığın</w:t>
      </w:r>
      <w:r w:rsidRPr="00096C03">
        <w:rPr>
          <w:spacing w:val="12"/>
        </w:rPr>
        <w:t xml:space="preserve"> </w:t>
      </w:r>
      <w:r w:rsidRPr="00096C03">
        <w:t>kullanıcısıdır.</w:t>
      </w:r>
    </w:p>
    <w:p w14:paraId="36B48770" w14:textId="77777777" w:rsidR="005D5EEE" w:rsidRPr="00096C03" w:rsidRDefault="005D5EEE" w:rsidP="000D37EE">
      <w:pPr>
        <w:pStyle w:val="Maddemi"/>
      </w:pPr>
      <w:r w:rsidRPr="00096C03">
        <w:t>Bilgi varlıklarındaki değişikliklerin envantere kaydedilerek envanterin güncel olması,</w:t>
      </w:r>
      <w:r w:rsidRPr="00096C03">
        <w:rPr>
          <w:spacing w:val="1"/>
        </w:rPr>
        <w:t xml:space="preserve"> </w:t>
      </w:r>
      <w:r w:rsidRPr="00096C03">
        <w:t>varlığın</w:t>
      </w:r>
      <w:r w:rsidRPr="00096C03">
        <w:rPr>
          <w:spacing w:val="1"/>
        </w:rPr>
        <w:t xml:space="preserve"> </w:t>
      </w:r>
      <w:r w:rsidRPr="00096C03">
        <w:t>doğru</w:t>
      </w:r>
      <w:r w:rsidRPr="00096C03">
        <w:rPr>
          <w:spacing w:val="1"/>
        </w:rPr>
        <w:t xml:space="preserve"> </w:t>
      </w:r>
      <w:r w:rsidRPr="00096C03">
        <w:t>şekilde</w:t>
      </w:r>
      <w:r w:rsidRPr="00096C03">
        <w:rPr>
          <w:spacing w:val="1"/>
        </w:rPr>
        <w:t xml:space="preserve"> </w:t>
      </w:r>
      <w:r w:rsidRPr="00096C03">
        <w:t>sınıflandırılması,</w:t>
      </w:r>
      <w:r w:rsidRPr="00096C03">
        <w:rPr>
          <w:spacing w:val="1"/>
        </w:rPr>
        <w:t xml:space="preserve"> </w:t>
      </w:r>
      <w:r w:rsidRPr="00096C03">
        <w:t>varlık</w:t>
      </w:r>
      <w:r w:rsidRPr="00096C03">
        <w:rPr>
          <w:spacing w:val="1"/>
        </w:rPr>
        <w:t xml:space="preserve"> </w:t>
      </w:r>
      <w:r w:rsidRPr="00096C03">
        <w:t>değerlendirmesi</w:t>
      </w:r>
      <w:r w:rsidRPr="00096C03">
        <w:rPr>
          <w:spacing w:val="1"/>
        </w:rPr>
        <w:t xml:space="preserve"> </w:t>
      </w:r>
      <w:r w:rsidRPr="00096C03">
        <w:t>ve</w:t>
      </w:r>
      <w:r w:rsidRPr="00096C03">
        <w:rPr>
          <w:spacing w:val="1"/>
        </w:rPr>
        <w:t xml:space="preserve"> </w:t>
      </w:r>
      <w:r w:rsidRPr="00096C03">
        <w:t>periyodik</w:t>
      </w:r>
      <w:r w:rsidRPr="00096C03">
        <w:rPr>
          <w:spacing w:val="1"/>
        </w:rPr>
        <w:t xml:space="preserve"> </w:t>
      </w:r>
      <w:r w:rsidRPr="00096C03">
        <w:t>olarak</w:t>
      </w:r>
      <w:r w:rsidRPr="00096C03">
        <w:rPr>
          <w:spacing w:val="1"/>
        </w:rPr>
        <w:t xml:space="preserve"> </w:t>
      </w:r>
      <w:r w:rsidRPr="00096C03">
        <w:t>gözden</w:t>
      </w:r>
      <w:r w:rsidRPr="00096C03">
        <w:rPr>
          <w:spacing w:val="4"/>
        </w:rPr>
        <w:t xml:space="preserve"> </w:t>
      </w:r>
      <w:r w:rsidRPr="00096C03">
        <w:t>geçirilmesi</w:t>
      </w:r>
      <w:r w:rsidRPr="00096C03">
        <w:rPr>
          <w:spacing w:val="2"/>
        </w:rPr>
        <w:t xml:space="preserve"> </w:t>
      </w:r>
      <w:r w:rsidRPr="00096C03">
        <w:t>varlık</w:t>
      </w:r>
      <w:r w:rsidRPr="00096C03">
        <w:rPr>
          <w:spacing w:val="3"/>
        </w:rPr>
        <w:t xml:space="preserve"> </w:t>
      </w:r>
      <w:r w:rsidRPr="00096C03">
        <w:t>sahibinin</w:t>
      </w:r>
      <w:r w:rsidRPr="00096C03">
        <w:rPr>
          <w:spacing w:val="4"/>
        </w:rPr>
        <w:t xml:space="preserve"> </w:t>
      </w:r>
      <w:r w:rsidRPr="00096C03">
        <w:t>sorumluluğundadır.</w:t>
      </w:r>
    </w:p>
    <w:p w14:paraId="46BCA715" w14:textId="77777777" w:rsidR="005D5EEE" w:rsidRPr="00096C03" w:rsidRDefault="005D5EEE" w:rsidP="000D37EE">
      <w:pPr>
        <w:pStyle w:val="Maddemi"/>
      </w:pPr>
      <w:r w:rsidRPr="00096C03">
        <w:t>Her</w:t>
      </w:r>
      <w:r w:rsidRPr="00096C03">
        <w:rPr>
          <w:spacing w:val="1"/>
        </w:rPr>
        <w:t xml:space="preserve"> </w:t>
      </w:r>
      <w:r w:rsidRPr="00096C03">
        <w:t>varlığın</w:t>
      </w:r>
      <w:r w:rsidRPr="00096C03">
        <w:rPr>
          <w:spacing w:val="1"/>
        </w:rPr>
        <w:t xml:space="preserve"> </w:t>
      </w:r>
      <w:r w:rsidRPr="00096C03">
        <w:t>mutlaka</w:t>
      </w:r>
      <w:r w:rsidRPr="00096C03">
        <w:rPr>
          <w:spacing w:val="1"/>
        </w:rPr>
        <w:t xml:space="preserve"> </w:t>
      </w:r>
      <w:r w:rsidRPr="00096C03">
        <w:t>bir</w:t>
      </w:r>
      <w:r w:rsidRPr="00096C03">
        <w:rPr>
          <w:spacing w:val="1"/>
        </w:rPr>
        <w:t xml:space="preserve"> </w:t>
      </w:r>
      <w:r w:rsidRPr="00096C03">
        <w:t>sahibi</w:t>
      </w:r>
      <w:r w:rsidRPr="00096C03">
        <w:rPr>
          <w:spacing w:val="1"/>
        </w:rPr>
        <w:t xml:space="preserve"> </w:t>
      </w:r>
      <w:r w:rsidRPr="00096C03">
        <w:t>vardır.</w:t>
      </w:r>
      <w:r w:rsidRPr="00096C03">
        <w:rPr>
          <w:spacing w:val="1"/>
        </w:rPr>
        <w:t xml:space="preserve"> </w:t>
      </w:r>
      <w:r w:rsidRPr="00096C03">
        <w:t>Varlığın</w:t>
      </w:r>
      <w:r w:rsidRPr="00096C03">
        <w:rPr>
          <w:spacing w:val="1"/>
        </w:rPr>
        <w:t xml:space="preserve"> </w:t>
      </w:r>
      <w:r w:rsidRPr="00096C03">
        <w:t>sahibi,</w:t>
      </w:r>
      <w:r w:rsidRPr="00096C03">
        <w:rPr>
          <w:spacing w:val="1"/>
        </w:rPr>
        <w:t xml:space="preserve"> </w:t>
      </w:r>
      <w:r w:rsidRPr="00096C03">
        <w:t>varlığın</w:t>
      </w:r>
      <w:r w:rsidRPr="00096C03">
        <w:rPr>
          <w:spacing w:val="1"/>
        </w:rPr>
        <w:t xml:space="preserve"> </w:t>
      </w:r>
      <w:r w:rsidRPr="00096C03">
        <w:t>kullanımından</w:t>
      </w:r>
      <w:r w:rsidRPr="00096C03">
        <w:rPr>
          <w:spacing w:val="1"/>
        </w:rPr>
        <w:t xml:space="preserve"> </w:t>
      </w:r>
      <w:r w:rsidRPr="00096C03">
        <w:t>ve</w:t>
      </w:r>
      <w:r w:rsidRPr="00096C03">
        <w:rPr>
          <w:spacing w:val="1"/>
        </w:rPr>
        <w:t xml:space="preserve"> </w:t>
      </w:r>
      <w:r w:rsidRPr="00096C03">
        <w:t>korunmasından</w:t>
      </w:r>
      <w:r w:rsidRPr="00096C03">
        <w:rPr>
          <w:spacing w:val="4"/>
        </w:rPr>
        <w:t xml:space="preserve"> </w:t>
      </w:r>
      <w:r w:rsidRPr="00096C03">
        <w:t>sorumludur.</w:t>
      </w:r>
    </w:p>
    <w:p w14:paraId="4E62B0D6" w14:textId="77777777" w:rsidR="005D5EEE" w:rsidRPr="005D5EEE" w:rsidRDefault="005D5EEE" w:rsidP="00541C35">
      <w:pPr>
        <w:pStyle w:val="Balk4"/>
      </w:pPr>
      <w:r w:rsidRPr="009B4A46">
        <w:t>Varlıkların</w:t>
      </w:r>
      <w:r w:rsidRPr="005D5EEE">
        <w:t xml:space="preserve"> Kabul Edilebilir Kullanımı</w:t>
      </w:r>
    </w:p>
    <w:p w14:paraId="3B26E446" w14:textId="599313A5" w:rsidR="005D5EEE" w:rsidRPr="00096C03" w:rsidRDefault="005D5EEE" w:rsidP="00541C35">
      <w:pPr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>KMÜ</w:t>
      </w:r>
      <w:r w:rsidRPr="00096C03">
        <w:rPr>
          <w:rFonts w:eastAsia="Microsoft Sans Serif"/>
          <w:lang w:eastAsia="en-US"/>
        </w:rPr>
        <w:t>, Bilgi ve bilgi işleme tesisleri ile ilgili bilgi ve varlıkların kabul edilebilir kullanımına</w:t>
      </w:r>
      <w:r w:rsidRPr="00096C03">
        <w:rPr>
          <w:rFonts w:eastAsia="Microsoft Sans Serif"/>
          <w:spacing w:val="-6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dair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kurallar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="00BA4241">
        <w:rPr>
          <w:rFonts w:eastAsia="Microsoft Sans Serif"/>
          <w:lang w:eastAsia="en-US"/>
        </w:rPr>
        <w:t xml:space="preserve">TL-520 </w:t>
      </w:r>
      <w:r w:rsidRPr="00096C03">
        <w:rPr>
          <w:rFonts w:eastAsia="Microsoft Sans Serif"/>
          <w:lang w:eastAsia="en-US"/>
        </w:rPr>
        <w:t>Varlıkların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Kabul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Edilebilir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Kullanım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Kuralları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Talimatında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belirlenmiştir.</w:t>
      </w:r>
    </w:p>
    <w:p w14:paraId="5E1025CC" w14:textId="77777777" w:rsidR="005D5EEE" w:rsidRPr="005D5EEE" w:rsidRDefault="005D5EEE" w:rsidP="00541C35">
      <w:pPr>
        <w:pStyle w:val="Balk4"/>
      </w:pPr>
      <w:r w:rsidRPr="009B4A46">
        <w:t>Varlıkların</w:t>
      </w:r>
      <w:r w:rsidRPr="005D5EEE">
        <w:t xml:space="preserve"> İadesi</w:t>
      </w:r>
    </w:p>
    <w:p w14:paraId="2C86F12E" w14:textId="77777777" w:rsidR="005D5EEE" w:rsidRPr="00096C03" w:rsidRDefault="005D5EEE" w:rsidP="00541C35">
      <w:pPr>
        <w:rPr>
          <w:rFonts w:eastAsia="Microsoft Sans Serif"/>
          <w:lang w:eastAsia="en-US"/>
        </w:rPr>
      </w:pPr>
      <w:r w:rsidRPr="00096C03">
        <w:rPr>
          <w:rFonts w:eastAsia="Microsoft Sans Serif"/>
          <w:lang w:eastAsia="en-US"/>
        </w:rPr>
        <w:t>Tüm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çalışanlar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ve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dış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tarafların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kullanıcılarının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istihdamlarının,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sözleşme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veya</w:t>
      </w:r>
      <w:r w:rsidRPr="00096C03">
        <w:rPr>
          <w:rFonts w:eastAsia="Microsoft Sans Serif"/>
          <w:spacing w:val="1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anlaşmalarının</w:t>
      </w:r>
      <w:r w:rsidRPr="00096C03">
        <w:rPr>
          <w:rFonts w:eastAsia="Microsoft Sans Serif"/>
          <w:spacing w:val="3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sonlandırılmasının</w:t>
      </w:r>
      <w:r w:rsidRPr="00096C03">
        <w:rPr>
          <w:rFonts w:eastAsia="Microsoft Sans Serif"/>
          <w:spacing w:val="3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ardından</w:t>
      </w:r>
      <w:r w:rsidRPr="00096C03">
        <w:rPr>
          <w:rFonts w:eastAsia="Microsoft Sans Serif"/>
          <w:spacing w:val="3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ellerinde</w:t>
      </w:r>
      <w:r w:rsidRPr="00096C03">
        <w:rPr>
          <w:rFonts w:eastAsia="Microsoft Sans Serif"/>
          <w:spacing w:val="3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olan</w:t>
      </w:r>
      <w:r w:rsidRPr="00096C03">
        <w:rPr>
          <w:rFonts w:eastAsia="Microsoft Sans Serif"/>
          <w:spacing w:val="3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tüm</w:t>
      </w:r>
      <w:r w:rsidRPr="00096C03">
        <w:rPr>
          <w:rFonts w:eastAsia="Microsoft Sans Serif"/>
          <w:spacing w:val="3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kurumsal</w:t>
      </w:r>
      <w:r w:rsidRPr="00096C03">
        <w:rPr>
          <w:rFonts w:eastAsia="Microsoft Sans Serif"/>
          <w:spacing w:val="3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varlıkların</w:t>
      </w:r>
      <w:r w:rsidRPr="00096C03">
        <w:rPr>
          <w:rFonts w:eastAsia="Microsoft Sans Serif"/>
          <w:spacing w:val="3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iadesi</w:t>
      </w:r>
      <w:r w:rsidRPr="00096C03">
        <w:rPr>
          <w:rFonts w:eastAsia="Microsoft Sans Serif"/>
          <w:spacing w:val="-6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ile</w:t>
      </w:r>
      <w:r w:rsidRPr="00096C03">
        <w:rPr>
          <w:rFonts w:eastAsia="Microsoft Sans Serif"/>
          <w:spacing w:val="4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ilgili</w:t>
      </w:r>
      <w:r w:rsidRPr="00096C03">
        <w:rPr>
          <w:rFonts w:eastAsia="Microsoft Sans Serif"/>
          <w:spacing w:val="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hususlar</w:t>
      </w:r>
      <w:r w:rsidRPr="00096C03">
        <w:rPr>
          <w:rFonts w:eastAsia="Microsoft Sans Serif"/>
          <w:spacing w:val="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aşağıdaki</w:t>
      </w:r>
      <w:r w:rsidRPr="00096C03">
        <w:rPr>
          <w:rFonts w:eastAsia="Microsoft Sans Serif"/>
          <w:spacing w:val="2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gibi</w:t>
      </w:r>
      <w:r w:rsidRPr="00096C03">
        <w:rPr>
          <w:rFonts w:eastAsia="Microsoft Sans Serif"/>
          <w:spacing w:val="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tanımlanmış</w:t>
      </w:r>
      <w:r w:rsidRPr="00096C03">
        <w:rPr>
          <w:rFonts w:eastAsia="Microsoft Sans Serif"/>
          <w:spacing w:val="3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ve</w:t>
      </w:r>
      <w:r w:rsidRPr="00096C03">
        <w:rPr>
          <w:rFonts w:eastAsia="Microsoft Sans Serif"/>
          <w:spacing w:val="5"/>
          <w:lang w:eastAsia="en-US"/>
        </w:rPr>
        <w:t xml:space="preserve"> </w:t>
      </w:r>
      <w:r w:rsidRPr="00096C03">
        <w:rPr>
          <w:rFonts w:eastAsia="Microsoft Sans Serif"/>
          <w:lang w:eastAsia="en-US"/>
        </w:rPr>
        <w:t>uygulanmaktadır.</w:t>
      </w:r>
    </w:p>
    <w:p w14:paraId="43681D25" w14:textId="77777777" w:rsidR="005D5EEE" w:rsidRPr="00096C03" w:rsidRDefault="005D5EEE" w:rsidP="000D37EE">
      <w:pPr>
        <w:pStyle w:val="Maddemi"/>
      </w:pPr>
      <w:r w:rsidRPr="00096C03">
        <w:t xml:space="preserve">İşten ayrılan ya da iş akdi </w:t>
      </w:r>
      <w:r>
        <w:t>KMÜ</w:t>
      </w:r>
      <w:r w:rsidRPr="00096C03">
        <w:t xml:space="preserve"> tarafından feshedilen personelin sorumlu olduğu</w:t>
      </w:r>
      <w:r w:rsidRPr="00096C03">
        <w:rPr>
          <w:spacing w:val="1"/>
        </w:rPr>
        <w:t xml:space="preserve"> </w:t>
      </w:r>
      <w:r w:rsidRPr="00096C03">
        <w:t>varlıklar</w:t>
      </w:r>
      <w:r w:rsidRPr="00096C03">
        <w:rPr>
          <w:spacing w:val="7"/>
        </w:rPr>
        <w:t xml:space="preserve"> </w:t>
      </w:r>
      <w:r w:rsidRPr="00096C03">
        <w:t>İnsan</w:t>
      </w:r>
      <w:r w:rsidRPr="00096C03">
        <w:rPr>
          <w:spacing w:val="9"/>
        </w:rPr>
        <w:t xml:space="preserve"> </w:t>
      </w:r>
      <w:r w:rsidRPr="00096C03">
        <w:t>Kaynakları</w:t>
      </w:r>
      <w:r w:rsidRPr="00096C03">
        <w:rPr>
          <w:spacing w:val="6"/>
        </w:rPr>
        <w:t xml:space="preserve"> </w:t>
      </w:r>
      <w:r w:rsidRPr="00096C03">
        <w:t>Bölümü</w:t>
      </w:r>
      <w:r w:rsidRPr="00096C03">
        <w:rPr>
          <w:spacing w:val="6"/>
        </w:rPr>
        <w:t xml:space="preserve"> </w:t>
      </w:r>
      <w:r w:rsidRPr="00096C03">
        <w:t>tarafından</w:t>
      </w:r>
      <w:r w:rsidRPr="00096C03">
        <w:rPr>
          <w:spacing w:val="7"/>
        </w:rPr>
        <w:t xml:space="preserve"> </w:t>
      </w:r>
      <w:r w:rsidRPr="00096C03">
        <w:t>zimmet</w:t>
      </w:r>
      <w:r w:rsidRPr="00096C03">
        <w:rPr>
          <w:spacing w:val="6"/>
        </w:rPr>
        <w:t xml:space="preserve"> </w:t>
      </w:r>
      <w:r w:rsidRPr="00096C03">
        <w:t>formu</w:t>
      </w:r>
      <w:r w:rsidRPr="00096C03">
        <w:rPr>
          <w:spacing w:val="6"/>
        </w:rPr>
        <w:t xml:space="preserve"> </w:t>
      </w:r>
      <w:r w:rsidRPr="00096C03">
        <w:t>ile</w:t>
      </w:r>
      <w:r w:rsidRPr="00096C03">
        <w:rPr>
          <w:spacing w:val="9"/>
        </w:rPr>
        <w:t xml:space="preserve"> </w:t>
      </w:r>
      <w:r w:rsidRPr="00096C03">
        <w:t>imza</w:t>
      </w:r>
      <w:r w:rsidRPr="00096C03">
        <w:rPr>
          <w:spacing w:val="6"/>
        </w:rPr>
        <w:t xml:space="preserve"> </w:t>
      </w:r>
      <w:r w:rsidRPr="00096C03">
        <w:t>karşılığı</w:t>
      </w:r>
      <w:r w:rsidRPr="00096C03">
        <w:rPr>
          <w:spacing w:val="9"/>
        </w:rPr>
        <w:t xml:space="preserve"> </w:t>
      </w:r>
      <w:r w:rsidRPr="00096C03">
        <w:t>geri</w:t>
      </w:r>
      <w:r w:rsidRPr="00096C03">
        <w:rPr>
          <w:spacing w:val="7"/>
        </w:rPr>
        <w:t xml:space="preserve"> </w:t>
      </w:r>
      <w:r w:rsidRPr="00096C03">
        <w:t>alınır.</w:t>
      </w:r>
    </w:p>
    <w:p w14:paraId="0C32FB19" w14:textId="77777777" w:rsidR="005D5EEE" w:rsidRPr="00096C03" w:rsidRDefault="005D5EEE" w:rsidP="000D37EE">
      <w:pPr>
        <w:pStyle w:val="Maddemi"/>
      </w:pPr>
      <w:r w:rsidRPr="00096C03">
        <w:lastRenderedPageBreak/>
        <w:t>Halen</w:t>
      </w:r>
      <w:r w:rsidRPr="00096C03">
        <w:rPr>
          <w:spacing w:val="-5"/>
        </w:rPr>
        <w:t xml:space="preserve"> </w:t>
      </w:r>
      <w:r w:rsidRPr="00096C03">
        <w:t>devam</w:t>
      </w:r>
      <w:r w:rsidRPr="00096C03">
        <w:rPr>
          <w:spacing w:val="-6"/>
        </w:rPr>
        <w:t xml:space="preserve"> </w:t>
      </w:r>
      <w:r w:rsidRPr="00096C03">
        <w:t>etmekte</w:t>
      </w:r>
      <w:r w:rsidRPr="00096C03">
        <w:rPr>
          <w:spacing w:val="-6"/>
        </w:rPr>
        <w:t xml:space="preserve"> </w:t>
      </w:r>
      <w:r w:rsidRPr="00096C03">
        <w:t>olan</w:t>
      </w:r>
      <w:r w:rsidRPr="00096C03">
        <w:rPr>
          <w:spacing w:val="-6"/>
        </w:rPr>
        <w:t xml:space="preserve"> </w:t>
      </w:r>
      <w:r w:rsidRPr="00096C03">
        <w:t>bir</w:t>
      </w:r>
      <w:r w:rsidRPr="00096C03">
        <w:rPr>
          <w:spacing w:val="-6"/>
        </w:rPr>
        <w:t xml:space="preserve"> </w:t>
      </w:r>
      <w:r w:rsidRPr="00096C03">
        <w:t>proje</w:t>
      </w:r>
      <w:r w:rsidRPr="00096C03">
        <w:rPr>
          <w:spacing w:val="-6"/>
        </w:rPr>
        <w:t xml:space="preserve"> </w:t>
      </w:r>
      <w:r w:rsidRPr="00096C03">
        <w:t>ile</w:t>
      </w:r>
      <w:r w:rsidRPr="00096C03">
        <w:rPr>
          <w:spacing w:val="-4"/>
        </w:rPr>
        <w:t xml:space="preserve"> </w:t>
      </w:r>
      <w:r w:rsidRPr="00096C03">
        <w:t>ilgili</w:t>
      </w:r>
      <w:r w:rsidRPr="00096C03">
        <w:rPr>
          <w:spacing w:val="-6"/>
        </w:rPr>
        <w:t xml:space="preserve"> </w:t>
      </w:r>
      <w:r w:rsidRPr="00096C03">
        <w:t>bilgi</w:t>
      </w:r>
      <w:r w:rsidRPr="00096C03">
        <w:rPr>
          <w:spacing w:val="-6"/>
        </w:rPr>
        <w:t xml:space="preserve"> </w:t>
      </w:r>
      <w:r w:rsidRPr="00096C03">
        <w:t>mevcut</w:t>
      </w:r>
      <w:r w:rsidRPr="00096C03">
        <w:rPr>
          <w:spacing w:val="-5"/>
        </w:rPr>
        <w:t xml:space="preserve"> </w:t>
      </w:r>
      <w:r w:rsidRPr="00096C03">
        <w:t>ise</w:t>
      </w:r>
      <w:r w:rsidRPr="00096C03">
        <w:rPr>
          <w:spacing w:val="-6"/>
        </w:rPr>
        <w:t xml:space="preserve"> </w:t>
      </w:r>
      <w:r w:rsidRPr="00096C03">
        <w:t>bu</w:t>
      </w:r>
      <w:r w:rsidRPr="00096C03">
        <w:rPr>
          <w:spacing w:val="-6"/>
        </w:rPr>
        <w:t xml:space="preserve"> </w:t>
      </w:r>
      <w:r w:rsidRPr="00096C03">
        <w:t>bilgi</w:t>
      </w:r>
      <w:r w:rsidRPr="00096C03">
        <w:rPr>
          <w:spacing w:val="-6"/>
        </w:rPr>
        <w:t xml:space="preserve"> </w:t>
      </w:r>
      <w:r w:rsidRPr="00096C03">
        <w:t>belgelenerek</w:t>
      </w:r>
      <w:r w:rsidRPr="00096C03">
        <w:rPr>
          <w:spacing w:val="-62"/>
        </w:rPr>
        <w:t xml:space="preserve"> </w:t>
      </w:r>
      <w:r w:rsidRPr="00096C03">
        <w:t>gerekli durumlarda</w:t>
      </w:r>
      <w:r w:rsidRPr="00096C03">
        <w:rPr>
          <w:spacing w:val="3"/>
        </w:rPr>
        <w:t xml:space="preserve"> </w:t>
      </w:r>
      <w:r w:rsidRPr="00096C03">
        <w:t>ayrıca</w:t>
      </w:r>
      <w:r w:rsidRPr="00096C03">
        <w:rPr>
          <w:spacing w:val="3"/>
        </w:rPr>
        <w:t xml:space="preserve"> </w:t>
      </w:r>
      <w:r w:rsidRPr="00096C03">
        <w:t>sözlü</w:t>
      </w:r>
      <w:r w:rsidRPr="00096C03">
        <w:rPr>
          <w:spacing w:val="3"/>
        </w:rPr>
        <w:t xml:space="preserve"> </w:t>
      </w:r>
      <w:r w:rsidRPr="00096C03">
        <w:t>olarak</w:t>
      </w:r>
      <w:r w:rsidRPr="00096C03">
        <w:rPr>
          <w:spacing w:val="2"/>
        </w:rPr>
        <w:t xml:space="preserve"> </w:t>
      </w:r>
      <w:r w:rsidRPr="00096C03">
        <w:t>ilgili</w:t>
      </w:r>
      <w:r w:rsidRPr="00096C03">
        <w:rPr>
          <w:spacing w:val="1"/>
        </w:rPr>
        <w:t xml:space="preserve"> </w:t>
      </w:r>
      <w:r w:rsidRPr="00096C03">
        <w:t>bölüm</w:t>
      </w:r>
      <w:r w:rsidRPr="00096C03">
        <w:rPr>
          <w:spacing w:val="3"/>
        </w:rPr>
        <w:t xml:space="preserve"> </w:t>
      </w:r>
      <w:r w:rsidRPr="00096C03">
        <w:t>yöneticisine</w:t>
      </w:r>
      <w:r w:rsidRPr="00096C03">
        <w:rPr>
          <w:spacing w:val="3"/>
        </w:rPr>
        <w:t xml:space="preserve"> </w:t>
      </w:r>
      <w:r w:rsidRPr="00096C03">
        <w:t>teslim</w:t>
      </w:r>
      <w:r w:rsidRPr="00096C03">
        <w:rPr>
          <w:spacing w:val="1"/>
        </w:rPr>
        <w:t xml:space="preserve"> </w:t>
      </w:r>
      <w:r w:rsidRPr="00096C03">
        <w:t>edilir.</w:t>
      </w:r>
    </w:p>
    <w:p w14:paraId="1AD79BB7" w14:textId="77777777" w:rsidR="005D5EEE" w:rsidRPr="00096C03" w:rsidRDefault="005D5EEE" w:rsidP="000D37EE">
      <w:pPr>
        <w:pStyle w:val="Maddemi"/>
      </w:pPr>
      <w:r w:rsidRPr="00096C03">
        <w:t>İnsan Kaynakları bölümü tarafından öncesinde Bilgi Teknolojileri bölümüne bildirimi</w:t>
      </w:r>
      <w:r w:rsidRPr="00096C03">
        <w:rPr>
          <w:spacing w:val="1"/>
        </w:rPr>
        <w:t xml:space="preserve"> </w:t>
      </w:r>
      <w:r w:rsidRPr="00096C03">
        <w:t>yapılan çalışan ayrılma-ayırma işlemleri esnasında bilgilerin yetkisiz kopyalanmasını</w:t>
      </w:r>
      <w:r w:rsidRPr="00096C03">
        <w:rPr>
          <w:spacing w:val="1"/>
        </w:rPr>
        <w:t xml:space="preserve"> </w:t>
      </w:r>
      <w:r w:rsidRPr="00096C03">
        <w:t>engelleyici</w:t>
      </w:r>
      <w:r w:rsidRPr="00096C03">
        <w:rPr>
          <w:spacing w:val="2"/>
        </w:rPr>
        <w:t xml:space="preserve"> </w:t>
      </w:r>
      <w:r w:rsidRPr="00096C03">
        <w:t>tedbirler</w:t>
      </w:r>
      <w:r w:rsidRPr="00096C03">
        <w:rPr>
          <w:spacing w:val="2"/>
        </w:rPr>
        <w:t xml:space="preserve"> </w:t>
      </w:r>
      <w:r w:rsidRPr="00096C03">
        <w:t>alınır.</w:t>
      </w:r>
    </w:p>
    <w:p w14:paraId="5C7D86B5" w14:textId="77777777" w:rsidR="005D5EEE" w:rsidRPr="00096C03" w:rsidRDefault="005D5EEE" w:rsidP="00541C35">
      <w:pPr>
        <w:pStyle w:val="Balk3"/>
        <w:rPr>
          <w:lang w:eastAsia="en-US"/>
        </w:rPr>
      </w:pPr>
      <w:r w:rsidRPr="00096C03">
        <w:rPr>
          <w:lang w:eastAsia="en-US"/>
        </w:rPr>
        <w:t xml:space="preserve">Bilgi </w:t>
      </w:r>
      <w:r w:rsidRPr="005D5EEE">
        <w:t>Sınıflandırma</w:t>
      </w:r>
    </w:p>
    <w:p w14:paraId="2E37AB94" w14:textId="1FD6F53A" w:rsidR="005D5EEE" w:rsidRPr="00096C03" w:rsidRDefault="005D5EEE" w:rsidP="000D37EE">
      <w:pPr>
        <w:pStyle w:val="Maddemi"/>
      </w:pPr>
      <w:r w:rsidRPr="00096C03">
        <w:t>Bilgi varlıkları; Gizlilik, Bütünlük ve Erişilebilirlik kriterlerine ve bu kriterlere bağlı önem</w:t>
      </w:r>
      <w:r w:rsidRPr="00096C03">
        <w:rPr>
          <w:spacing w:val="1"/>
        </w:rPr>
        <w:t xml:space="preserve"> </w:t>
      </w:r>
      <w:r w:rsidRPr="00096C03">
        <w:t xml:space="preserve">seviyelerine/derecelerine göre sınıflandırılmaktadır. </w:t>
      </w:r>
      <w:r w:rsidR="008F4CA4">
        <w:t>FR-663</w:t>
      </w:r>
      <w:r w:rsidR="00BA4241">
        <w:t xml:space="preserve"> </w:t>
      </w:r>
      <w:r w:rsidRPr="00096C03">
        <w:t>Bilgi Sınıflandırma ve</w:t>
      </w:r>
      <w:r w:rsidRPr="00096C03">
        <w:rPr>
          <w:spacing w:val="1"/>
        </w:rPr>
        <w:t xml:space="preserve"> </w:t>
      </w:r>
      <w:r w:rsidRPr="00096C03">
        <w:t>Etiketleme</w:t>
      </w:r>
      <w:r w:rsidRPr="00096C03">
        <w:rPr>
          <w:spacing w:val="6"/>
        </w:rPr>
        <w:t xml:space="preserve"> </w:t>
      </w:r>
      <w:r w:rsidRPr="00096C03">
        <w:t>Formunda</w:t>
      </w:r>
      <w:r w:rsidRPr="00096C03">
        <w:rPr>
          <w:spacing w:val="3"/>
        </w:rPr>
        <w:t xml:space="preserve"> </w:t>
      </w:r>
      <w:r w:rsidRPr="00096C03">
        <w:t>yer</w:t>
      </w:r>
      <w:r w:rsidRPr="00096C03">
        <w:rPr>
          <w:spacing w:val="5"/>
        </w:rPr>
        <w:t xml:space="preserve"> </w:t>
      </w:r>
      <w:r w:rsidRPr="00096C03">
        <w:t>alan</w:t>
      </w:r>
      <w:r w:rsidRPr="00096C03">
        <w:rPr>
          <w:spacing w:val="6"/>
        </w:rPr>
        <w:t xml:space="preserve"> </w:t>
      </w:r>
      <w:r w:rsidRPr="00096C03">
        <w:t>Tablo</w:t>
      </w:r>
      <w:r w:rsidRPr="00096C03">
        <w:rPr>
          <w:spacing w:val="3"/>
        </w:rPr>
        <w:t xml:space="preserve"> </w:t>
      </w:r>
      <w:r w:rsidRPr="00096C03">
        <w:t>1</w:t>
      </w:r>
      <w:r w:rsidRPr="00096C03">
        <w:rPr>
          <w:spacing w:val="7"/>
        </w:rPr>
        <w:t xml:space="preserve"> </w:t>
      </w:r>
      <w:r w:rsidRPr="00096C03">
        <w:t>de</w:t>
      </w:r>
      <w:r w:rsidRPr="00096C03">
        <w:rPr>
          <w:spacing w:val="6"/>
        </w:rPr>
        <w:t xml:space="preserve"> </w:t>
      </w:r>
      <w:r w:rsidRPr="00096C03">
        <w:t>varlık</w:t>
      </w:r>
      <w:r w:rsidRPr="00096C03">
        <w:rPr>
          <w:spacing w:val="6"/>
        </w:rPr>
        <w:t xml:space="preserve"> </w:t>
      </w:r>
      <w:r w:rsidRPr="00096C03">
        <w:t>sınıflandırma</w:t>
      </w:r>
      <w:r w:rsidRPr="00096C03">
        <w:rPr>
          <w:spacing w:val="6"/>
        </w:rPr>
        <w:t xml:space="preserve"> </w:t>
      </w:r>
      <w:r w:rsidRPr="00096C03">
        <w:t>kriterleri</w:t>
      </w:r>
      <w:r w:rsidRPr="00096C03">
        <w:rPr>
          <w:spacing w:val="4"/>
        </w:rPr>
        <w:t xml:space="preserve"> </w:t>
      </w:r>
      <w:r w:rsidRPr="00096C03">
        <w:t>tanımlanmıştır.</w:t>
      </w:r>
    </w:p>
    <w:p w14:paraId="28BE1EAA" w14:textId="77777777" w:rsidR="005D5EEE" w:rsidRPr="00096C03" w:rsidRDefault="005D5EEE" w:rsidP="000D37EE">
      <w:pPr>
        <w:pStyle w:val="Maddemi"/>
      </w:pPr>
      <w:r w:rsidRPr="00096C03">
        <w:t>Bilgi varlığının sınıflandırılması, gözden geçirilmesi ve sınıflandırmanın güncel tutulması</w:t>
      </w:r>
      <w:r w:rsidRPr="00096C03">
        <w:rPr>
          <w:spacing w:val="1"/>
        </w:rPr>
        <w:t xml:space="preserve"> </w:t>
      </w:r>
      <w:r w:rsidRPr="00096C03">
        <w:t>varlık/risk</w:t>
      </w:r>
      <w:r w:rsidRPr="00096C03">
        <w:rPr>
          <w:spacing w:val="3"/>
        </w:rPr>
        <w:t xml:space="preserve"> </w:t>
      </w:r>
      <w:r w:rsidRPr="00096C03">
        <w:t>sahibinin</w:t>
      </w:r>
      <w:r w:rsidRPr="00096C03">
        <w:rPr>
          <w:spacing w:val="4"/>
        </w:rPr>
        <w:t xml:space="preserve"> </w:t>
      </w:r>
      <w:r w:rsidRPr="00096C03">
        <w:t>sorumluluğundadır.</w:t>
      </w:r>
    </w:p>
    <w:p w14:paraId="20AB27B1" w14:textId="77777777" w:rsidR="005D5EEE" w:rsidRPr="00096C03" w:rsidRDefault="005D5EEE" w:rsidP="00541C35">
      <w:pPr>
        <w:pStyle w:val="Balk3"/>
        <w:rPr>
          <w:lang w:eastAsia="en-US"/>
        </w:rPr>
      </w:pPr>
      <w:r w:rsidRPr="00096C03">
        <w:rPr>
          <w:lang w:eastAsia="en-US"/>
        </w:rPr>
        <w:t xml:space="preserve">Bilgi </w:t>
      </w:r>
      <w:r w:rsidRPr="005D5EEE">
        <w:t>Etiketleme</w:t>
      </w:r>
    </w:p>
    <w:p w14:paraId="611E7329" w14:textId="1CC27965" w:rsidR="005D5EEE" w:rsidRPr="00096C03" w:rsidRDefault="005D5EEE" w:rsidP="000D37EE">
      <w:pPr>
        <w:pStyle w:val="Maddemi"/>
      </w:pPr>
      <w:r w:rsidRPr="00096C03">
        <w:t>Bilgi</w:t>
      </w:r>
      <w:r w:rsidRPr="00096C03">
        <w:rPr>
          <w:spacing w:val="27"/>
        </w:rPr>
        <w:t xml:space="preserve"> </w:t>
      </w:r>
      <w:r w:rsidRPr="00096C03">
        <w:t>etiketleme</w:t>
      </w:r>
      <w:r w:rsidRPr="00096C03">
        <w:rPr>
          <w:spacing w:val="29"/>
        </w:rPr>
        <w:t xml:space="preserve"> </w:t>
      </w:r>
      <w:r w:rsidRPr="00096C03">
        <w:t>için</w:t>
      </w:r>
      <w:r w:rsidRPr="00096C03">
        <w:rPr>
          <w:spacing w:val="26"/>
        </w:rPr>
        <w:t xml:space="preserve"> </w:t>
      </w:r>
      <w:r w:rsidRPr="00096C03">
        <w:t>kurallar</w:t>
      </w:r>
      <w:r w:rsidRPr="00096C03">
        <w:rPr>
          <w:spacing w:val="27"/>
        </w:rPr>
        <w:t xml:space="preserve"> </w:t>
      </w:r>
      <w:r w:rsidRPr="00096C03">
        <w:t>benimsenen</w:t>
      </w:r>
      <w:r w:rsidRPr="00096C03">
        <w:rPr>
          <w:spacing w:val="27"/>
        </w:rPr>
        <w:t xml:space="preserve"> </w:t>
      </w:r>
      <w:r w:rsidRPr="00096C03">
        <w:t>bilgi</w:t>
      </w:r>
      <w:r w:rsidRPr="00096C03">
        <w:rPr>
          <w:spacing w:val="27"/>
        </w:rPr>
        <w:t xml:space="preserve"> </w:t>
      </w:r>
      <w:r w:rsidRPr="00096C03">
        <w:t>sınıflandırma</w:t>
      </w:r>
      <w:r w:rsidRPr="00096C03">
        <w:rPr>
          <w:spacing w:val="27"/>
        </w:rPr>
        <w:t xml:space="preserve"> </w:t>
      </w:r>
      <w:r w:rsidRPr="00096C03">
        <w:t>düzenine</w:t>
      </w:r>
      <w:r w:rsidRPr="00096C03">
        <w:rPr>
          <w:spacing w:val="28"/>
        </w:rPr>
        <w:t xml:space="preserve"> </w:t>
      </w:r>
      <w:r w:rsidRPr="00096C03">
        <w:t>göre</w:t>
      </w:r>
      <w:r w:rsidRPr="00096C03">
        <w:rPr>
          <w:spacing w:val="29"/>
        </w:rPr>
        <w:t xml:space="preserve"> </w:t>
      </w:r>
      <w:r w:rsidR="008F4CA4">
        <w:t>FR-663</w:t>
      </w:r>
      <w:r w:rsidR="00BA4241">
        <w:t xml:space="preserve"> B</w:t>
      </w:r>
      <w:r w:rsidRPr="00096C03">
        <w:t>ilgi</w:t>
      </w:r>
      <w:r w:rsidRPr="00096C03">
        <w:rPr>
          <w:spacing w:val="3"/>
        </w:rPr>
        <w:t xml:space="preserve"> </w:t>
      </w:r>
      <w:r w:rsidRPr="00096C03">
        <w:t>Sınıflandırma</w:t>
      </w:r>
      <w:r w:rsidRPr="00096C03">
        <w:rPr>
          <w:spacing w:val="2"/>
        </w:rPr>
        <w:t xml:space="preserve"> </w:t>
      </w:r>
      <w:r w:rsidRPr="00096C03">
        <w:t>ve</w:t>
      </w:r>
      <w:r w:rsidRPr="00096C03">
        <w:rPr>
          <w:spacing w:val="6"/>
        </w:rPr>
        <w:t xml:space="preserve"> </w:t>
      </w:r>
      <w:r w:rsidRPr="00096C03">
        <w:t>Etiketleme</w:t>
      </w:r>
      <w:r w:rsidRPr="00096C03">
        <w:rPr>
          <w:spacing w:val="5"/>
        </w:rPr>
        <w:t xml:space="preserve"> </w:t>
      </w:r>
      <w:r w:rsidRPr="00096C03">
        <w:t>Formunda</w:t>
      </w:r>
      <w:r w:rsidRPr="00096C03">
        <w:rPr>
          <w:spacing w:val="6"/>
        </w:rPr>
        <w:t xml:space="preserve"> </w:t>
      </w:r>
      <w:r w:rsidRPr="00096C03">
        <w:t>tanımlanmış</w:t>
      </w:r>
      <w:r w:rsidRPr="00096C03">
        <w:rPr>
          <w:spacing w:val="4"/>
        </w:rPr>
        <w:t xml:space="preserve"> </w:t>
      </w:r>
      <w:r w:rsidRPr="00096C03">
        <w:t>ve</w:t>
      </w:r>
      <w:r w:rsidRPr="00096C03">
        <w:rPr>
          <w:spacing w:val="6"/>
        </w:rPr>
        <w:t xml:space="preserve"> </w:t>
      </w:r>
      <w:r w:rsidRPr="00096C03">
        <w:t>uygulanmaktadır.</w:t>
      </w:r>
    </w:p>
    <w:p w14:paraId="6834DF22" w14:textId="08249DD4" w:rsidR="005D5EEE" w:rsidRPr="00096C03" w:rsidRDefault="005D5EEE" w:rsidP="000D37EE">
      <w:pPr>
        <w:pStyle w:val="Maddemi"/>
      </w:pPr>
      <w:r w:rsidRPr="00096C03">
        <w:t>Bilginin</w:t>
      </w:r>
      <w:r w:rsidRPr="00096C03">
        <w:rPr>
          <w:spacing w:val="7"/>
        </w:rPr>
        <w:t xml:space="preserve"> </w:t>
      </w:r>
      <w:r w:rsidRPr="00096C03">
        <w:t>elektronik</w:t>
      </w:r>
      <w:r w:rsidRPr="00096C03">
        <w:rPr>
          <w:spacing w:val="7"/>
        </w:rPr>
        <w:t xml:space="preserve"> </w:t>
      </w:r>
      <w:r w:rsidRPr="00096C03">
        <w:t>veya</w:t>
      </w:r>
      <w:r w:rsidRPr="00096C03">
        <w:rPr>
          <w:spacing w:val="7"/>
        </w:rPr>
        <w:t xml:space="preserve"> </w:t>
      </w:r>
      <w:r w:rsidRPr="00096C03">
        <w:t>basılı</w:t>
      </w:r>
      <w:r w:rsidRPr="00096C03">
        <w:rPr>
          <w:spacing w:val="8"/>
        </w:rPr>
        <w:t xml:space="preserve"> </w:t>
      </w:r>
      <w:r w:rsidRPr="00096C03">
        <w:t>olarak</w:t>
      </w:r>
      <w:r w:rsidRPr="00096C03">
        <w:rPr>
          <w:spacing w:val="7"/>
        </w:rPr>
        <w:t xml:space="preserve"> </w:t>
      </w:r>
      <w:r w:rsidRPr="00096C03">
        <w:t>etiketlenmesinde</w:t>
      </w:r>
      <w:r w:rsidRPr="00096C03">
        <w:rPr>
          <w:spacing w:val="7"/>
        </w:rPr>
        <w:t xml:space="preserve"> </w:t>
      </w:r>
      <w:r w:rsidR="008F4CA4">
        <w:t>FR-663</w:t>
      </w:r>
      <w:r w:rsidR="00BA4241">
        <w:t xml:space="preserve"> </w:t>
      </w:r>
      <w:r w:rsidRPr="00096C03">
        <w:t>Bilgi</w:t>
      </w:r>
      <w:r w:rsidRPr="00096C03">
        <w:rPr>
          <w:spacing w:val="7"/>
        </w:rPr>
        <w:t xml:space="preserve"> </w:t>
      </w:r>
      <w:r w:rsidRPr="00096C03">
        <w:t>Sınıflandırma</w:t>
      </w:r>
      <w:r w:rsidR="00222F98">
        <w:t xml:space="preserve"> ve E</w:t>
      </w:r>
      <w:r w:rsidRPr="00222F98">
        <w:t>tiketleme</w:t>
      </w:r>
      <w:r w:rsidRPr="00096C03">
        <w:rPr>
          <w:spacing w:val="3"/>
        </w:rPr>
        <w:t xml:space="preserve"> </w:t>
      </w:r>
      <w:r w:rsidRPr="00096C03">
        <w:t>Formunda</w:t>
      </w:r>
      <w:r w:rsidRPr="00096C03">
        <w:rPr>
          <w:spacing w:val="1"/>
        </w:rPr>
        <w:t xml:space="preserve"> </w:t>
      </w:r>
      <w:r w:rsidRPr="00096C03">
        <w:t>yer</w:t>
      </w:r>
      <w:r w:rsidRPr="00096C03">
        <w:rPr>
          <w:spacing w:val="1"/>
        </w:rPr>
        <w:t xml:space="preserve"> </w:t>
      </w:r>
      <w:r w:rsidRPr="00096C03">
        <w:t>alan</w:t>
      </w:r>
      <w:r w:rsidRPr="00096C03">
        <w:rPr>
          <w:spacing w:val="4"/>
        </w:rPr>
        <w:t xml:space="preserve"> </w:t>
      </w:r>
      <w:r w:rsidRPr="00096C03">
        <w:t>Tablo 2</w:t>
      </w:r>
      <w:r w:rsidRPr="00096C03">
        <w:rPr>
          <w:spacing w:val="4"/>
        </w:rPr>
        <w:t xml:space="preserve"> </w:t>
      </w:r>
      <w:r w:rsidRPr="00096C03">
        <w:t>ve</w:t>
      </w:r>
      <w:r w:rsidRPr="00096C03">
        <w:rPr>
          <w:spacing w:val="1"/>
        </w:rPr>
        <w:t xml:space="preserve"> </w:t>
      </w:r>
      <w:r w:rsidRPr="00096C03">
        <w:t>Tablo</w:t>
      </w:r>
      <w:r w:rsidRPr="00096C03">
        <w:rPr>
          <w:spacing w:val="3"/>
        </w:rPr>
        <w:t xml:space="preserve"> </w:t>
      </w:r>
      <w:r w:rsidRPr="00096C03">
        <w:t>3</w:t>
      </w:r>
      <w:r w:rsidRPr="00096C03">
        <w:rPr>
          <w:spacing w:val="1"/>
        </w:rPr>
        <w:t>’</w:t>
      </w:r>
      <w:r w:rsidRPr="00096C03">
        <w:t>teki</w:t>
      </w:r>
      <w:r w:rsidRPr="00096C03">
        <w:rPr>
          <w:spacing w:val="1"/>
        </w:rPr>
        <w:t xml:space="preserve"> </w:t>
      </w:r>
      <w:r w:rsidRPr="00096C03">
        <w:t>kurallara</w:t>
      </w:r>
      <w:r w:rsidRPr="00096C03">
        <w:rPr>
          <w:spacing w:val="4"/>
        </w:rPr>
        <w:t xml:space="preserve"> </w:t>
      </w:r>
      <w:r w:rsidRPr="00096C03">
        <w:t>uyulmaktadır.</w:t>
      </w:r>
    </w:p>
    <w:p w14:paraId="4F610320" w14:textId="77777777" w:rsidR="005D5EEE" w:rsidRPr="00096C03" w:rsidRDefault="005D5EEE" w:rsidP="000D37EE">
      <w:pPr>
        <w:pStyle w:val="Maddemi"/>
      </w:pPr>
      <w:r w:rsidRPr="00096C03">
        <w:t>Etiketleme</w:t>
      </w:r>
      <w:r w:rsidRPr="00096C03">
        <w:rPr>
          <w:spacing w:val="5"/>
        </w:rPr>
        <w:t xml:space="preserve"> </w:t>
      </w:r>
      <w:r w:rsidRPr="00096C03">
        <w:t>işlemi</w:t>
      </w:r>
      <w:r w:rsidRPr="00096C03">
        <w:rPr>
          <w:spacing w:val="3"/>
        </w:rPr>
        <w:t xml:space="preserve"> </w:t>
      </w:r>
      <w:r w:rsidRPr="00096C03">
        <w:t>hem fiziki</w:t>
      </w:r>
      <w:r w:rsidRPr="00096C03">
        <w:rPr>
          <w:spacing w:val="3"/>
        </w:rPr>
        <w:t xml:space="preserve"> </w:t>
      </w:r>
      <w:r w:rsidRPr="00096C03">
        <w:t>hem</w:t>
      </w:r>
      <w:r w:rsidRPr="00096C03">
        <w:rPr>
          <w:spacing w:val="3"/>
        </w:rPr>
        <w:t xml:space="preserve"> </w:t>
      </w:r>
      <w:r w:rsidRPr="00096C03">
        <w:t>de</w:t>
      </w:r>
      <w:r w:rsidRPr="00096C03">
        <w:rPr>
          <w:spacing w:val="2"/>
        </w:rPr>
        <w:t xml:space="preserve"> </w:t>
      </w:r>
      <w:r w:rsidRPr="00096C03">
        <w:t>elektronik</w:t>
      </w:r>
      <w:r w:rsidRPr="00096C03">
        <w:rPr>
          <w:spacing w:val="4"/>
        </w:rPr>
        <w:t xml:space="preserve"> </w:t>
      </w:r>
      <w:r w:rsidRPr="00096C03">
        <w:t>formattaki</w:t>
      </w:r>
      <w:r w:rsidRPr="00096C03">
        <w:rPr>
          <w:spacing w:val="1"/>
        </w:rPr>
        <w:t xml:space="preserve"> </w:t>
      </w:r>
      <w:r w:rsidRPr="00096C03">
        <w:t>bilgi</w:t>
      </w:r>
      <w:r w:rsidRPr="00096C03">
        <w:rPr>
          <w:spacing w:val="3"/>
        </w:rPr>
        <w:t xml:space="preserve"> </w:t>
      </w:r>
      <w:r w:rsidRPr="00096C03">
        <w:t>varlıklarını</w:t>
      </w:r>
      <w:r w:rsidRPr="00096C03">
        <w:rPr>
          <w:spacing w:val="2"/>
        </w:rPr>
        <w:t xml:space="preserve"> </w:t>
      </w:r>
      <w:r w:rsidRPr="00096C03">
        <w:t>kapsamaktadır.</w:t>
      </w:r>
    </w:p>
    <w:p w14:paraId="57C1D26B" w14:textId="77777777" w:rsidR="005D5EEE" w:rsidRPr="00096C03" w:rsidRDefault="005D5EEE" w:rsidP="00541C35">
      <w:pPr>
        <w:pStyle w:val="Balk3"/>
        <w:rPr>
          <w:lang w:eastAsia="en-US"/>
        </w:rPr>
      </w:pPr>
      <w:r w:rsidRPr="00096C03">
        <w:rPr>
          <w:lang w:eastAsia="en-US"/>
        </w:rPr>
        <w:t>Ortam İşleme</w:t>
      </w:r>
    </w:p>
    <w:p w14:paraId="41B22D03" w14:textId="77777777" w:rsidR="005D5EEE" w:rsidRPr="005D5EEE" w:rsidRDefault="005D5EEE" w:rsidP="00541C35">
      <w:pPr>
        <w:pStyle w:val="Balk4"/>
      </w:pPr>
      <w:r w:rsidRPr="005D5EEE">
        <w:t xml:space="preserve">Ortamın </w:t>
      </w:r>
      <w:r w:rsidRPr="009B4A46">
        <w:t>Yok</w:t>
      </w:r>
      <w:r w:rsidRPr="005D5EEE">
        <w:t xml:space="preserve"> Edilmesi</w:t>
      </w:r>
    </w:p>
    <w:p w14:paraId="6B759345" w14:textId="77777777" w:rsidR="005D5EEE" w:rsidRPr="00096C03" w:rsidRDefault="005D5EEE" w:rsidP="000D37EE">
      <w:pPr>
        <w:pStyle w:val="Maddemi"/>
      </w:pPr>
      <w:r w:rsidRPr="00096C03">
        <w:t xml:space="preserve">Kullanılmayan hassas bilgi içeren dokümanların, sökülüp taşınabilen medyanın, ortamların (DVD, </w:t>
      </w:r>
      <w:proofErr w:type="spellStart"/>
      <w:r w:rsidRPr="00096C03">
        <w:t>Usb</w:t>
      </w:r>
      <w:proofErr w:type="spellEnd"/>
      <w:r w:rsidRPr="00096C03">
        <w:t xml:space="preserve">, Disk ya da Bellek </w:t>
      </w:r>
      <w:proofErr w:type="spellStart"/>
      <w:r w:rsidRPr="00096C03">
        <w:t>v.b</w:t>
      </w:r>
      <w:proofErr w:type="spellEnd"/>
      <w:r w:rsidRPr="00096C03">
        <w:t>) imhası; kâğıt /DVD kırpma makinası ya da ilgili ortamın yakılması, parçalanması ile yapılır. İmha işlemi tutanak ile kayıt altına alınır.</w:t>
      </w:r>
    </w:p>
    <w:p w14:paraId="189FAD56" w14:textId="77777777" w:rsidR="005D5EEE" w:rsidRPr="00096C03" w:rsidRDefault="005D5EEE" w:rsidP="000D37EE">
      <w:pPr>
        <w:pStyle w:val="Maddemi"/>
      </w:pPr>
      <w:r w:rsidRPr="00096C03">
        <w:t>Ortam başka bir uygulama için kullanılacak ise içindeki bilgiler tekrar geriye dönülemeyecek şekilde yöntemler uygulanarak silinir.</w:t>
      </w:r>
    </w:p>
    <w:p w14:paraId="40C98C0B" w14:textId="77777777" w:rsidR="005D5EEE" w:rsidRPr="005D5EEE" w:rsidRDefault="005D5EEE" w:rsidP="00541C35">
      <w:pPr>
        <w:pStyle w:val="Balk4"/>
      </w:pPr>
      <w:r w:rsidRPr="005D5EEE">
        <w:t xml:space="preserve">Fiziksel Ortam </w:t>
      </w:r>
      <w:r w:rsidRPr="009B4A46">
        <w:t>Aktarımı</w:t>
      </w:r>
    </w:p>
    <w:p w14:paraId="0F0E46A2" w14:textId="77777777" w:rsidR="005D5EEE" w:rsidRPr="00096C03" w:rsidRDefault="005D5EEE" w:rsidP="00541C35">
      <w:pPr>
        <w:rPr>
          <w:rFonts w:eastAsia="Aptos"/>
          <w:lang w:eastAsia="en-US"/>
        </w:rPr>
      </w:pPr>
      <w:r w:rsidRPr="00096C03">
        <w:rPr>
          <w:rFonts w:eastAsia="Aptos"/>
          <w:lang w:eastAsia="en-US"/>
        </w:rPr>
        <w:t>Hassas önemli bilgi içeren ortam aktarım sırasında yetkisiz erişime, bozulmaya ve yetkisiz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kullanıma</w:t>
      </w:r>
      <w:r w:rsidRPr="00096C03">
        <w:rPr>
          <w:rFonts w:eastAsia="Aptos"/>
          <w:spacing w:val="-4"/>
          <w:lang w:eastAsia="en-US"/>
        </w:rPr>
        <w:t xml:space="preserve"> </w:t>
      </w:r>
      <w:r w:rsidRPr="00096C03">
        <w:rPr>
          <w:rFonts w:eastAsia="Aptos"/>
          <w:lang w:eastAsia="en-US"/>
        </w:rPr>
        <w:t>karşı</w:t>
      </w:r>
      <w:r w:rsidRPr="00096C03">
        <w:rPr>
          <w:rFonts w:eastAsia="Aptos"/>
          <w:spacing w:val="-7"/>
          <w:lang w:eastAsia="en-US"/>
        </w:rPr>
        <w:t xml:space="preserve"> </w:t>
      </w:r>
      <w:r w:rsidRPr="00096C03">
        <w:rPr>
          <w:rFonts w:eastAsia="Aptos"/>
          <w:lang w:eastAsia="en-US"/>
        </w:rPr>
        <w:t>varlık</w:t>
      </w:r>
      <w:r w:rsidRPr="00096C03">
        <w:rPr>
          <w:rFonts w:eastAsia="Aptos"/>
          <w:spacing w:val="-5"/>
          <w:lang w:eastAsia="en-US"/>
        </w:rPr>
        <w:t xml:space="preserve"> </w:t>
      </w:r>
      <w:r w:rsidRPr="00096C03">
        <w:rPr>
          <w:rFonts w:eastAsia="Aptos"/>
          <w:lang w:eastAsia="en-US"/>
        </w:rPr>
        <w:t>sahibi</w:t>
      </w:r>
      <w:r w:rsidRPr="00096C03">
        <w:rPr>
          <w:rFonts w:eastAsia="Aptos"/>
          <w:spacing w:val="-5"/>
          <w:lang w:eastAsia="en-US"/>
        </w:rPr>
        <w:t xml:space="preserve"> </w:t>
      </w:r>
      <w:r w:rsidRPr="00096C03">
        <w:rPr>
          <w:rFonts w:eastAsia="Aptos"/>
          <w:lang w:eastAsia="en-US"/>
        </w:rPr>
        <w:t>veya</w:t>
      </w:r>
      <w:r w:rsidRPr="00096C03">
        <w:rPr>
          <w:rFonts w:eastAsia="Aptos"/>
          <w:spacing w:val="-1"/>
          <w:lang w:eastAsia="en-US"/>
        </w:rPr>
        <w:t xml:space="preserve"> </w:t>
      </w:r>
      <w:r w:rsidRPr="00096C03">
        <w:rPr>
          <w:rFonts w:eastAsia="Aptos"/>
          <w:lang w:eastAsia="en-US"/>
        </w:rPr>
        <w:t>varlık</w:t>
      </w:r>
      <w:r w:rsidRPr="00096C03">
        <w:rPr>
          <w:rFonts w:eastAsia="Aptos"/>
          <w:spacing w:val="-5"/>
          <w:lang w:eastAsia="en-US"/>
        </w:rPr>
        <w:t xml:space="preserve"> </w:t>
      </w:r>
      <w:r w:rsidRPr="00096C03">
        <w:rPr>
          <w:rFonts w:eastAsia="Aptos"/>
          <w:lang w:eastAsia="en-US"/>
        </w:rPr>
        <w:t>sahibinin</w:t>
      </w:r>
      <w:r w:rsidRPr="00096C03">
        <w:rPr>
          <w:rFonts w:eastAsia="Aptos"/>
          <w:spacing w:val="-4"/>
          <w:lang w:eastAsia="en-US"/>
        </w:rPr>
        <w:t xml:space="preserve"> </w:t>
      </w:r>
      <w:r w:rsidRPr="00096C03">
        <w:rPr>
          <w:rFonts w:eastAsia="Aptos"/>
          <w:lang w:eastAsia="en-US"/>
        </w:rPr>
        <w:t>yetkilendirileceği</w:t>
      </w:r>
      <w:r w:rsidRPr="00096C03">
        <w:rPr>
          <w:rFonts w:eastAsia="Aptos"/>
          <w:spacing w:val="-5"/>
          <w:lang w:eastAsia="en-US"/>
        </w:rPr>
        <w:t xml:space="preserve"> </w:t>
      </w:r>
      <w:r w:rsidRPr="00096C03">
        <w:rPr>
          <w:rFonts w:eastAsia="Aptos"/>
          <w:lang w:eastAsia="en-US"/>
        </w:rPr>
        <w:t>kişi</w:t>
      </w:r>
      <w:r w:rsidRPr="00096C03">
        <w:rPr>
          <w:rFonts w:eastAsia="Aptos"/>
          <w:spacing w:val="-5"/>
          <w:lang w:eastAsia="en-US"/>
        </w:rPr>
        <w:t xml:space="preserve"> </w:t>
      </w:r>
      <w:r w:rsidRPr="00096C03">
        <w:rPr>
          <w:rFonts w:eastAsia="Aptos"/>
          <w:lang w:eastAsia="en-US"/>
        </w:rPr>
        <w:t>tarafından</w:t>
      </w:r>
      <w:r w:rsidRPr="00096C03">
        <w:rPr>
          <w:rFonts w:eastAsia="Aptos"/>
          <w:spacing w:val="-4"/>
          <w:lang w:eastAsia="en-US"/>
        </w:rPr>
        <w:t xml:space="preserve"> </w:t>
      </w:r>
      <w:r w:rsidRPr="00096C03">
        <w:rPr>
          <w:rFonts w:eastAsia="Aptos"/>
          <w:lang w:eastAsia="en-US"/>
        </w:rPr>
        <w:t>korunarak</w:t>
      </w:r>
      <w:r w:rsidRPr="00096C03">
        <w:rPr>
          <w:rFonts w:eastAsia="Aptos"/>
          <w:spacing w:val="-61"/>
          <w:lang w:eastAsia="en-US"/>
        </w:rPr>
        <w:t xml:space="preserve"> </w:t>
      </w:r>
      <w:r w:rsidRPr="00096C03">
        <w:rPr>
          <w:rFonts w:eastAsia="Aptos"/>
          <w:lang w:eastAsia="en-US"/>
        </w:rPr>
        <w:t>transfer edilir.</w:t>
      </w:r>
    </w:p>
    <w:p w14:paraId="31B87704" w14:textId="77777777" w:rsidR="005D5EEE" w:rsidRPr="00096C03" w:rsidRDefault="005D5EEE" w:rsidP="00541C35">
      <w:pPr>
        <w:rPr>
          <w:rFonts w:eastAsia="Aptos"/>
          <w:lang w:eastAsia="en-US"/>
        </w:rPr>
      </w:pPr>
      <w:r w:rsidRPr="00096C03">
        <w:rPr>
          <w:rFonts w:eastAsia="Aptos"/>
          <w:lang w:eastAsia="en-US"/>
        </w:rPr>
        <w:t>Elektronik</w:t>
      </w:r>
      <w:r w:rsidRPr="00096C03">
        <w:rPr>
          <w:rFonts w:eastAsia="Aptos"/>
          <w:spacing w:val="-13"/>
          <w:lang w:eastAsia="en-US"/>
        </w:rPr>
        <w:t xml:space="preserve"> </w:t>
      </w:r>
      <w:r w:rsidRPr="00096C03">
        <w:rPr>
          <w:rFonts w:eastAsia="Aptos"/>
          <w:lang w:eastAsia="en-US"/>
        </w:rPr>
        <w:t>ve</w:t>
      </w:r>
      <w:r w:rsidRPr="00096C03">
        <w:rPr>
          <w:rFonts w:eastAsia="Aptos"/>
          <w:spacing w:val="-13"/>
          <w:lang w:eastAsia="en-US"/>
        </w:rPr>
        <w:t xml:space="preserve"> </w:t>
      </w:r>
      <w:r w:rsidRPr="00096C03">
        <w:rPr>
          <w:rFonts w:eastAsia="Aptos"/>
          <w:lang w:eastAsia="en-US"/>
        </w:rPr>
        <w:t>fiziksel</w:t>
      </w:r>
      <w:r w:rsidRPr="00096C03">
        <w:rPr>
          <w:rFonts w:eastAsia="Aptos"/>
          <w:spacing w:val="-13"/>
          <w:lang w:eastAsia="en-US"/>
        </w:rPr>
        <w:t xml:space="preserve"> </w:t>
      </w:r>
      <w:r w:rsidRPr="00096C03">
        <w:rPr>
          <w:rFonts w:eastAsia="Aptos"/>
          <w:lang w:eastAsia="en-US"/>
        </w:rPr>
        <w:t>çoğaltma</w:t>
      </w:r>
      <w:r w:rsidRPr="00096C03">
        <w:rPr>
          <w:rFonts w:eastAsia="Aptos"/>
          <w:spacing w:val="-11"/>
          <w:lang w:eastAsia="en-US"/>
        </w:rPr>
        <w:t xml:space="preserve"> </w:t>
      </w:r>
      <w:r w:rsidRPr="00096C03">
        <w:rPr>
          <w:rFonts w:eastAsia="Aptos"/>
          <w:lang w:eastAsia="en-US"/>
        </w:rPr>
        <w:t>ve</w:t>
      </w:r>
      <w:r w:rsidRPr="00096C03">
        <w:rPr>
          <w:rFonts w:eastAsia="Aptos"/>
          <w:spacing w:val="-14"/>
          <w:lang w:eastAsia="en-US"/>
        </w:rPr>
        <w:t xml:space="preserve"> </w:t>
      </w:r>
      <w:r w:rsidRPr="00096C03">
        <w:rPr>
          <w:rFonts w:eastAsia="Aptos"/>
          <w:lang w:eastAsia="en-US"/>
        </w:rPr>
        <w:t>dağıtım</w:t>
      </w:r>
      <w:r w:rsidRPr="00096C03">
        <w:rPr>
          <w:rFonts w:eastAsia="Aptos"/>
          <w:spacing w:val="-10"/>
          <w:lang w:eastAsia="en-US"/>
        </w:rPr>
        <w:t xml:space="preserve"> </w:t>
      </w:r>
      <w:r w:rsidRPr="00096C03">
        <w:rPr>
          <w:rFonts w:eastAsia="Aptos"/>
          <w:lang w:eastAsia="en-US"/>
        </w:rPr>
        <w:t>işlemleri</w:t>
      </w:r>
      <w:r w:rsidRPr="00096C03">
        <w:rPr>
          <w:rFonts w:eastAsia="Aptos"/>
          <w:spacing w:val="-13"/>
          <w:lang w:eastAsia="en-US"/>
        </w:rPr>
        <w:t xml:space="preserve"> </w:t>
      </w:r>
      <w:r w:rsidRPr="00096C03">
        <w:rPr>
          <w:rFonts w:eastAsia="Aptos"/>
          <w:lang w:eastAsia="en-US"/>
        </w:rPr>
        <w:t>bilgi</w:t>
      </w:r>
      <w:r w:rsidRPr="00096C03">
        <w:rPr>
          <w:rFonts w:eastAsia="Aptos"/>
          <w:spacing w:val="-12"/>
          <w:lang w:eastAsia="en-US"/>
        </w:rPr>
        <w:t xml:space="preserve"> </w:t>
      </w:r>
      <w:r w:rsidRPr="00096C03">
        <w:rPr>
          <w:rFonts w:eastAsia="Aptos"/>
          <w:lang w:eastAsia="en-US"/>
        </w:rPr>
        <w:t>varlıklarının</w:t>
      </w:r>
      <w:r w:rsidRPr="00096C03">
        <w:rPr>
          <w:rFonts w:eastAsia="Aptos"/>
          <w:spacing w:val="-12"/>
          <w:lang w:eastAsia="en-US"/>
        </w:rPr>
        <w:t xml:space="preserve"> </w:t>
      </w:r>
      <w:r w:rsidRPr="00096C03">
        <w:rPr>
          <w:rFonts w:eastAsia="Aptos"/>
          <w:lang w:eastAsia="en-US"/>
        </w:rPr>
        <w:t>gizlilik</w:t>
      </w:r>
      <w:r w:rsidRPr="00096C03">
        <w:rPr>
          <w:rFonts w:eastAsia="Aptos"/>
          <w:spacing w:val="-12"/>
          <w:lang w:eastAsia="en-US"/>
        </w:rPr>
        <w:t xml:space="preserve"> </w:t>
      </w:r>
      <w:r w:rsidRPr="00096C03">
        <w:rPr>
          <w:rFonts w:eastAsia="Aptos"/>
          <w:lang w:eastAsia="en-US"/>
        </w:rPr>
        <w:t>derecelerine</w:t>
      </w:r>
      <w:r w:rsidRPr="00096C03">
        <w:rPr>
          <w:rFonts w:eastAsia="Aptos"/>
          <w:spacing w:val="-14"/>
          <w:lang w:eastAsia="en-US"/>
        </w:rPr>
        <w:t xml:space="preserve"> </w:t>
      </w:r>
      <w:r w:rsidRPr="00096C03">
        <w:rPr>
          <w:rFonts w:eastAsia="Aptos"/>
          <w:lang w:eastAsia="en-US"/>
        </w:rPr>
        <w:t>göre</w:t>
      </w:r>
      <w:r w:rsidRPr="00096C03">
        <w:rPr>
          <w:rFonts w:eastAsia="Aptos"/>
          <w:spacing w:val="-61"/>
          <w:lang w:eastAsia="en-US"/>
        </w:rPr>
        <w:t xml:space="preserve"> </w:t>
      </w:r>
      <w:r w:rsidRPr="00096C03">
        <w:rPr>
          <w:rFonts w:eastAsia="Aptos"/>
          <w:lang w:eastAsia="en-US"/>
        </w:rPr>
        <w:t>Tablo</w:t>
      </w:r>
      <w:r w:rsidRPr="00096C03">
        <w:rPr>
          <w:rFonts w:eastAsia="Aptos"/>
          <w:spacing w:val="4"/>
          <w:lang w:eastAsia="en-US"/>
        </w:rPr>
        <w:t xml:space="preserve"> </w:t>
      </w:r>
      <w:r w:rsidRPr="00096C03">
        <w:rPr>
          <w:rFonts w:eastAsia="Aptos"/>
          <w:lang w:eastAsia="en-US"/>
        </w:rPr>
        <w:t>2</w:t>
      </w:r>
      <w:r w:rsidRPr="00096C03">
        <w:rPr>
          <w:rFonts w:eastAsia="Aptos"/>
          <w:spacing w:val="1"/>
          <w:lang w:eastAsia="en-US"/>
        </w:rPr>
        <w:t>’deki</w:t>
      </w:r>
      <w:r w:rsidRPr="00096C03">
        <w:rPr>
          <w:rFonts w:eastAsia="Aptos"/>
          <w:spacing w:val="2"/>
          <w:lang w:eastAsia="en-US"/>
        </w:rPr>
        <w:t xml:space="preserve"> </w:t>
      </w:r>
      <w:r w:rsidRPr="00096C03">
        <w:rPr>
          <w:rFonts w:eastAsia="Aptos"/>
          <w:lang w:eastAsia="en-US"/>
        </w:rPr>
        <w:t>gibi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gerçekleştirilecektir.</w:t>
      </w:r>
    </w:p>
    <w:p w14:paraId="0CBA96D8" w14:textId="208FE0C7" w:rsidR="005D5EEE" w:rsidRPr="00096C03" w:rsidRDefault="005D5EEE" w:rsidP="00541C35">
      <w:pPr>
        <w:rPr>
          <w:rFonts w:eastAsia="Aptos"/>
          <w:lang w:eastAsia="en-US"/>
        </w:rPr>
      </w:pPr>
      <w:r w:rsidRPr="00096C03">
        <w:rPr>
          <w:rFonts w:eastAsia="Aptos"/>
          <w:lang w:eastAsia="en-US"/>
        </w:rPr>
        <w:lastRenderedPageBreak/>
        <w:t>Elektronik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belgelerin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şifreli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gönderiminde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ve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şifreli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olarak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saklanmasında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Microsof</w:t>
      </w:r>
      <w:r w:rsidR="00222F98">
        <w:rPr>
          <w:rFonts w:eastAsia="Aptos"/>
          <w:lang w:eastAsia="en-US"/>
        </w:rPr>
        <w:t>t O</w:t>
      </w:r>
      <w:r w:rsidRPr="00096C03">
        <w:rPr>
          <w:rFonts w:eastAsia="Aptos"/>
          <w:lang w:eastAsia="en-US"/>
        </w:rPr>
        <w:t xml:space="preserve">ffice şifreleme özellikleri ve 7zip, </w:t>
      </w:r>
      <w:proofErr w:type="spellStart"/>
      <w:r w:rsidRPr="00096C03">
        <w:rPr>
          <w:rFonts w:eastAsia="Aptos"/>
          <w:lang w:eastAsia="en-US"/>
        </w:rPr>
        <w:t>zip</w:t>
      </w:r>
      <w:proofErr w:type="spellEnd"/>
      <w:r w:rsidRPr="00096C03">
        <w:rPr>
          <w:rFonts w:eastAsia="Aptos"/>
          <w:lang w:eastAsia="en-US"/>
        </w:rPr>
        <w:t>, rar dosya türü şifreleme yöntemleri kullanılabilir.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Şifreler şifre politikalarına uygun olarak karmaşık yapıda olmal</w:t>
      </w:r>
      <w:r w:rsidR="00222F98">
        <w:rPr>
          <w:rFonts w:eastAsia="Aptos"/>
          <w:lang w:eastAsia="en-US"/>
        </w:rPr>
        <w:t xml:space="preserve">ı ve </w:t>
      </w:r>
      <w:r w:rsidRPr="00096C03">
        <w:rPr>
          <w:rFonts w:eastAsia="Aptos"/>
          <w:lang w:eastAsia="en-US"/>
        </w:rPr>
        <w:t>kolay tahmin edilebilir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olm</w:t>
      </w:r>
      <w:r w:rsidR="00222F98">
        <w:rPr>
          <w:rFonts w:eastAsia="Aptos"/>
          <w:lang w:eastAsia="en-US"/>
        </w:rPr>
        <w:t>amalıd</w:t>
      </w:r>
      <w:r w:rsidRPr="00096C03">
        <w:rPr>
          <w:rFonts w:eastAsia="Aptos"/>
          <w:lang w:eastAsia="en-US"/>
        </w:rPr>
        <w:t>ır.</w:t>
      </w:r>
    </w:p>
    <w:p w14:paraId="6D398D65" w14:textId="77777777" w:rsidR="005D5EEE" w:rsidRPr="00096C03" w:rsidRDefault="005D5EEE" w:rsidP="00156B8C">
      <w:pPr>
        <w:spacing w:after="240"/>
        <w:rPr>
          <w:rFonts w:eastAsia="Aptos"/>
          <w:lang w:eastAsia="en-US"/>
        </w:rPr>
      </w:pPr>
      <w:r w:rsidRPr="00096C03">
        <w:rPr>
          <w:rFonts w:eastAsia="Aptos"/>
          <w:lang w:eastAsia="en-US"/>
        </w:rPr>
        <w:t>Bilgi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Teknoloji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altyapısı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üzerindeki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tüm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kullanıcı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aktiviteleri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kayıt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altına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alınmaktadır.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Kullanıcılar kendileri ile ilgili olmayan elektronik dokümanları şifresiz olarak bulsa dahi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erişme,</w:t>
      </w:r>
      <w:r w:rsidRPr="00096C03">
        <w:rPr>
          <w:rFonts w:eastAsia="Aptos"/>
          <w:spacing w:val="2"/>
          <w:lang w:eastAsia="en-US"/>
        </w:rPr>
        <w:t xml:space="preserve"> </w:t>
      </w:r>
      <w:r w:rsidRPr="00096C03">
        <w:rPr>
          <w:rFonts w:eastAsia="Aptos"/>
          <w:lang w:eastAsia="en-US"/>
        </w:rPr>
        <w:t>çoğaltma</w:t>
      </w:r>
      <w:r w:rsidRPr="00096C03">
        <w:rPr>
          <w:rFonts w:eastAsia="Aptos"/>
          <w:spacing w:val="4"/>
          <w:lang w:eastAsia="en-US"/>
        </w:rPr>
        <w:t xml:space="preserve"> </w:t>
      </w:r>
      <w:r w:rsidRPr="00096C03">
        <w:rPr>
          <w:rFonts w:eastAsia="Aptos"/>
          <w:lang w:eastAsia="en-US"/>
        </w:rPr>
        <w:t>ve</w:t>
      </w:r>
      <w:r w:rsidRPr="00096C03">
        <w:rPr>
          <w:rFonts w:eastAsia="Aptos"/>
          <w:spacing w:val="4"/>
          <w:lang w:eastAsia="en-US"/>
        </w:rPr>
        <w:t xml:space="preserve"> </w:t>
      </w:r>
      <w:r w:rsidRPr="00096C03">
        <w:rPr>
          <w:rFonts w:eastAsia="Aptos"/>
          <w:lang w:eastAsia="en-US"/>
        </w:rPr>
        <w:t>transfer</w:t>
      </w:r>
      <w:r w:rsidRPr="00096C03">
        <w:rPr>
          <w:rFonts w:eastAsia="Aptos"/>
          <w:spacing w:val="-1"/>
          <w:lang w:eastAsia="en-US"/>
        </w:rPr>
        <w:t xml:space="preserve"> </w:t>
      </w:r>
      <w:r w:rsidRPr="00096C03">
        <w:rPr>
          <w:rFonts w:eastAsia="Aptos"/>
          <w:lang w:eastAsia="en-US"/>
        </w:rPr>
        <w:t>etme</w:t>
      </w:r>
      <w:r w:rsidRPr="00096C03">
        <w:rPr>
          <w:rFonts w:eastAsia="Aptos"/>
          <w:spacing w:val="4"/>
          <w:lang w:eastAsia="en-US"/>
        </w:rPr>
        <w:t xml:space="preserve"> </w:t>
      </w:r>
      <w:r w:rsidRPr="00096C03">
        <w:rPr>
          <w:rFonts w:eastAsia="Aptos"/>
          <w:lang w:eastAsia="en-US"/>
        </w:rPr>
        <w:t>girişimlerinde</w:t>
      </w:r>
      <w:r w:rsidRPr="00096C03">
        <w:rPr>
          <w:rFonts w:eastAsia="Aptos"/>
          <w:spacing w:val="1"/>
          <w:lang w:eastAsia="en-US"/>
        </w:rPr>
        <w:t xml:space="preserve"> </w:t>
      </w:r>
      <w:r w:rsidRPr="00096C03">
        <w:rPr>
          <w:rFonts w:eastAsia="Aptos"/>
          <w:lang w:eastAsia="en-US"/>
        </w:rPr>
        <w:t>bulunmayacaklardır.</w:t>
      </w:r>
    </w:p>
    <w:p w14:paraId="53F24CFB" w14:textId="77777777" w:rsidR="005D5EEE" w:rsidRPr="00096C03" w:rsidRDefault="005D5EEE" w:rsidP="00541C35">
      <w:pPr>
        <w:pStyle w:val="Balk1"/>
        <w:numPr>
          <w:ilvl w:val="0"/>
          <w:numId w:val="9"/>
        </w:numPr>
      </w:pPr>
      <w:r w:rsidRPr="009B4A46">
        <w:t>SORUMLULUK</w:t>
      </w:r>
    </w:p>
    <w:p w14:paraId="11802B9A" w14:textId="77777777" w:rsidR="005D5EEE" w:rsidRPr="00096C03" w:rsidRDefault="005D5EEE" w:rsidP="00156B8C">
      <w:pPr>
        <w:spacing w:after="240"/>
        <w:rPr>
          <w:rFonts w:eastAsia="Aptos"/>
          <w:lang w:eastAsia="en-US"/>
        </w:rPr>
      </w:pPr>
      <w:r w:rsidRPr="00096C03">
        <w:rPr>
          <w:rFonts w:eastAsia="Aptos"/>
          <w:lang w:eastAsia="en-US"/>
        </w:rPr>
        <w:t>Kapsam dâhilindeki tüm personel Varlık Yönetimi Prosedürü uygulama esaslarına uygun hareket etmekle yükümlüdür.</w:t>
      </w:r>
    </w:p>
    <w:p w14:paraId="7D15746E" w14:textId="77777777" w:rsidR="005D5EEE" w:rsidRPr="00096C03" w:rsidRDefault="005D5EEE" w:rsidP="00541C35">
      <w:pPr>
        <w:pStyle w:val="Balk1"/>
        <w:numPr>
          <w:ilvl w:val="0"/>
          <w:numId w:val="9"/>
        </w:numPr>
      </w:pPr>
      <w:r w:rsidRPr="005D5EEE">
        <w:t>EK</w:t>
      </w:r>
      <w:r w:rsidRPr="00096C03">
        <w:t>:</w:t>
      </w:r>
    </w:p>
    <w:p w14:paraId="67C49E31" w14:textId="77777777" w:rsidR="0047559F" w:rsidRPr="00096C03" w:rsidRDefault="0047559F" w:rsidP="00541C35">
      <w:pPr>
        <w:widowControl w:val="0"/>
        <w:tabs>
          <w:tab w:val="left" w:pos="848"/>
        </w:tabs>
        <w:autoSpaceDE w:val="0"/>
        <w:autoSpaceDN w:val="0"/>
        <w:spacing w:before="120"/>
        <w:rPr>
          <w:rFonts w:ascii="Aptos" w:eastAsia="Aptos" w:hAnsi="Aptos"/>
          <w:kern w:val="2"/>
          <w:lang w:eastAsia="en-US"/>
          <w14:ligatures w14:val="standardContextual"/>
        </w:rPr>
      </w:pPr>
      <w:r>
        <w:rPr>
          <w:rFonts w:eastAsia="Aptos"/>
          <w:kern w:val="2"/>
          <w:lang w:eastAsia="en-US"/>
          <w14:ligatures w14:val="standardContextual"/>
        </w:rPr>
        <w:t xml:space="preserve">FR-646 </w:t>
      </w:r>
      <w:r w:rsidRPr="00096C03">
        <w:rPr>
          <w:rFonts w:eastAsia="Aptos"/>
          <w:kern w:val="2"/>
          <w:lang w:eastAsia="en-US"/>
          <w14:ligatures w14:val="standardContextual"/>
        </w:rPr>
        <w:t>Yetkilendirme ve Talep Formu</w:t>
      </w:r>
    </w:p>
    <w:p w14:paraId="3B2096B9" w14:textId="6A0A9767" w:rsidR="005D5EEE" w:rsidRPr="00096C03" w:rsidRDefault="008F4CA4" w:rsidP="00541C35">
      <w:pPr>
        <w:widowControl w:val="0"/>
        <w:tabs>
          <w:tab w:val="left" w:pos="847"/>
          <w:tab w:val="left" w:pos="848"/>
        </w:tabs>
        <w:autoSpaceDE w:val="0"/>
        <w:autoSpaceDN w:val="0"/>
        <w:spacing w:before="120"/>
        <w:rPr>
          <w:rFonts w:eastAsia="Aptos"/>
          <w:kern w:val="2"/>
          <w:lang w:eastAsia="en-US"/>
          <w14:ligatures w14:val="standardContextual"/>
        </w:rPr>
      </w:pPr>
      <w:r>
        <w:rPr>
          <w:rFonts w:eastAsia="Aptos"/>
          <w:kern w:val="2"/>
          <w:lang w:eastAsia="en-US"/>
          <w14:ligatures w14:val="standardContextual"/>
        </w:rPr>
        <w:t>FR-651</w:t>
      </w:r>
      <w:r w:rsidR="005D5EEE">
        <w:rPr>
          <w:rFonts w:eastAsia="Aptos"/>
          <w:kern w:val="2"/>
          <w:lang w:eastAsia="en-US"/>
          <w14:ligatures w14:val="standardContextual"/>
        </w:rPr>
        <w:t xml:space="preserve"> </w:t>
      </w:r>
      <w:r w:rsidR="005D5EEE" w:rsidRPr="00096C03">
        <w:rPr>
          <w:rFonts w:eastAsia="Aptos"/>
          <w:kern w:val="2"/>
          <w:lang w:eastAsia="en-US"/>
          <w14:ligatures w14:val="standardContextual"/>
        </w:rPr>
        <w:t>Varlık Envanteri ve Değerleri Formu</w:t>
      </w:r>
    </w:p>
    <w:p w14:paraId="6362117F" w14:textId="21FF249F" w:rsidR="005D5EEE" w:rsidRPr="00096C03" w:rsidRDefault="008F4CA4" w:rsidP="00541C35">
      <w:pPr>
        <w:widowControl w:val="0"/>
        <w:tabs>
          <w:tab w:val="left" w:pos="847"/>
          <w:tab w:val="left" w:pos="848"/>
        </w:tabs>
        <w:autoSpaceDE w:val="0"/>
        <w:autoSpaceDN w:val="0"/>
        <w:spacing w:before="120"/>
        <w:rPr>
          <w:rFonts w:eastAsia="Aptos"/>
          <w:kern w:val="2"/>
          <w:lang w:eastAsia="en-US"/>
          <w14:ligatures w14:val="standardContextual"/>
        </w:rPr>
      </w:pPr>
      <w:r>
        <w:rPr>
          <w:rFonts w:eastAsia="Aptos"/>
          <w:kern w:val="2"/>
          <w:lang w:eastAsia="en-US"/>
          <w14:ligatures w14:val="standardContextual"/>
        </w:rPr>
        <w:t>FR-663</w:t>
      </w:r>
      <w:r w:rsidR="00BA4241">
        <w:rPr>
          <w:rFonts w:eastAsia="Aptos"/>
          <w:kern w:val="2"/>
          <w:lang w:eastAsia="en-US"/>
          <w14:ligatures w14:val="standardContextual"/>
        </w:rPr>
        <w:t xml:space="preserve"> </w:t>
      </w:r>
      <w:r w:rsidR="005D5EEE" w:rsidRPr="00096C03">
        <w:rPr>
          <w:rFonts w:eastAsia="Aptos"/>
          <w:kern w:val="2"/>
          <w:lang w:eastAsia="en-US"/>
          <w14:ligatures w14:val="standardContextual"/>
        </w:rPr>
        <w:t>Bilgi Sınıflandırma ve Etiketleme Formu</w:t>
      </w:r>
    </w:p>
    <w:p w14:paraId="5789DE75" w14:textId="77777777" w:rsidR="0047559F" w:rsidRPr="00096C03" w:rsidRDefault="0047559F" w:rsidP="00541C35">
      <w:pPr>
        <w:widowControl w:val="0"/>
        <w:tabs>
          <w:tab w:val="left" w:pos="847"/>
          <w:tab w:val="left" w:pos="848"/>
        </w:tabs>
        <w:autoSpaceDE w:val="0"/>
        <w:autoSpaceDN w:val="0"/>
        <w:spacing w:before="120"/>
        <w:rPr>
          <w:rFonts w:eastAsia="Aptos"/>
          <w:kern w:val="2"/>
          <w:lang w:eastAsia="en-US"/>
          <w14:ligatures w14:val="standardContextual"/>
        </w:rPr>
      </w:pPr>
      <w:r>
        <w:rPr>
          <w:rFonts w:eastAsia="Aptos"/>
          <w:kern w:val="2"/>
          <w:lang w:eastAsia="en-US"/>
          <w14:ligatures w14:val="standardContextual"/>
        </w:rPr>
        <w:t xml:space="preserve">TL-520 </w:t>
      </w:r>
      <w:r w:rsidRPr="00096C03">
        <w:rPr>
          <w:rFonts w:eastAsia="Aptos"/>
          <w:kern w:val="2"/>
          <w:lang w:eastAsia="en-US"/>
          <w14:ligatures w14:val="standardContextual"/>
        </w:rPr>
        <w:t>Varlıkların Kabul Edilebilir Kullanım Kuralları Talimatı</w:t>
      </w:r>
    </w:p>
    <w:p w14:paraId="50CA46B2" w14:textId="77777777" w:rsidR="005D5EEE" w:rsidRPr="00EB5B18" w:rsidRDefault="005D5EEE" w:rsidP="00541C35"/>
    <w:p w14:paraId="7754AAD6" w14:textId="77777777" w:rsidR="003B32FF" w:rsidRPr="008A5EB2" w:rsidRDefault="003B32FF" w:rsidP="00541C35">
      <w:pPr>
        <w:rPr>
          <w:rFonts w:eastAsia="Calibri"/>
        </w:rPr>
      </w:pPr>
    </w:p>
    <w:sectPr w:rsidR="003B32FF" w:rsidRPr="008A5EB2" w:rsidSect="00156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0" w:right="1417" w:bottom="426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D59C" w14:textId="77777777" w:rsidR="00176FE2" w:rsidRPr="00726C5B" w:rsidRDefault="00176FE2" w:rsidP="00151E02">
      <w:r w:rsidRPr="00726C5B">
        <w:separator/>
      </w:r>
    </w:p>
  </w:endnote>
  <w:endnote w:type="continuationSeparator" w:id="0">
    <w:p w14:paraId="23577DE0" w14:textId="77777777" w:rsidR="00176FE2" w:rsidRPr="00726C5B" w:rsidRDefault="00176FE2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ACC8" w14:textId="77777777" w:rsidR="00F77B17" w:rsidRDefault="00F77B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47497421" w14:textId="77777777" w:rsidTr="005F181C">
      <w:trPr>
        <w:trHeight w:val="747"/>
      </w:trPr>
      <w:tc>
        <w:tcPr>
          <w:tcW w:w="3009" w:type="dxa"/>
        </w:tcPr>
        <w:p w14:paraId="21F3FF5E" w14:textId="3587135C" w:rsidR="00D27557" w:rsidRPr="00D27557" w:rsidRDefault="00D27557" w:rsidP="00A34F74">
          <w:pPr>
            <w:pStyle w:val="Altbilgi1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3259" w:type="dxa"/>
        </w:tcPr>
        <w:p w14:paraId="28987937" w14:textId="77777777" w:rsidR="008D2000" w:rsidRPr="00D27557" w:rsidRDefault="008D2000" w:rsidP="00A34F74">
          <w:pPr>
            <w:pStyle w:val="Altbilgi1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2662" w:type="dxa"/>
        </w:tcPr>
        <w:p w14:paraId="7C6EF211" w14:textId="7A02C487" w:rsidR="00D27557" w:rsidRPr="00D27557" w:rsidRDefault="00D27557" w:rsidP="00A34F74">
          <w:pPr>
            <w:pStyle w:val="Altbilgi1"/>
            <w:jc w:val="center"/>
            <w:rPr>
              <w:rFonts w:ascii="Times New Roman" w:hAnsi="Times New Roman"/>
              <w:szCs w:val="24"/>
            </w:rPr>
          </w:pPr>
        </w:p>
      </w:tc>
    </w:tr>
  </w:tbl>
  <w:p w14:paraId="67F8FCDD" w14:textId="77777777" w:rsidR="00335B28" w:rsidRPr="00726C5B" w:rsidRDefault="00335B28" w:rsidP="00335B28">
    <w:pPr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5609932F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8555" w14:textId="77777777" w:rsidR="00F77B17" w:rsidRDefault="00F77B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D572" w14:textId="77777777" w:rsidR="00176FE2" w:rsidRPr="00726C5B" w:rsidRDefault="00176FE2" w:rsidP="00151E02">
      <w:r w:rsidRPr="00726C5B">
        <w:separator/>
      </w:r>
    </w:p>
  </w:footnote>
  <w:footnote w:type="continuationSeparator" w:id="0">
    <w:p w14:paraId="0CB7C7A3" w14:textId="77777777" w:rsidR="00176FE2" w:rsidRPr="00726C5B" w:rsidRDefault="00176FE2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582A" w14:textId="77777777" w:rsidR="00F77B17" w:rsidRDefault="00F77B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232"/>
      <w:gridCol w:w="1557"/>
      <w:gridCol w:w="1132"/>
    </w:tblGrid>
    <w:tr w:rsidR="00D27557" w:rsidRPr="00151E02" w14:paraId="66C32F52" w14:textId="77777777" w:rsidTr="00156B8C">
      <w:trPr>
        <w:trHeight w:val="242"/>
      </w:trPr>
      <w:tc>
        <w:tcPr>
          <w:tcW w:w="1560" w:type="dxa"/>
          <w:vMerge w:val="restart"/>
          <w:vAlign w:val="center"/>
        </w:tcPr>
        <w:p w14:paraId="399B58DF" w14:textId="6FAD4D49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1824" behindDoc="0" locked="0" layoutInCell="1" allowOverlap="1" wp14:anchorId="2EB6E5D1" wp14:editId="3F8AD4BB">
                <wp:simplePos x="0" y="0"/>
                <wp:positionH relativeFrom="column">
                  <wp:posOffset>81915</wp:posOffset>
                </wp:positionH>
                <wp:positionV relativeFrom="paragraph">
                  <wp:posOffset>-83820</wp:posOffset>
                </wp:positionV>
                <wp:extent cx="759460" cy="767080"/>
                <wp:effectExtent l="0" t="0" r="2540" b="0"/>
                <wp:wrapNone/>
                <wp:docPr id="773384846" name="Resim 1" descr="kmu-amblem(jpg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2" w:type="dxa"/>
          <w:vMerge w:val="restart"/>
          <w:vAlign w:val="center"/>
        </w:tcPr>
        <w:p w14:paraId="683B9473" w14:textId="553A5527" w:rsidR="00D27557" w:rsidRPr="006A36E7" w:rsidRDefault="005D5EEE" w:rsidP="00156B8C">
          <w:pPr>
            <w:pStyle w:val="a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VARLIK YÖNETİMİ </w:t>
          </w:r>
          <w:r w:rsidR="00D27557" w:rsidRPr="003B0305">
            <w:rPr>
              <w:rFonts w:ascii="Times New Roman" w:hAnsi="Times New Roman"/>
              <w:b/>
              <w:bCs/>
              <w:sz w:val="24"/>
              <w:szCs w:val="24"/>
            </w:rPr>
            <w:t>PROSEDÜRÜ</w:t>
          </w:r>
        </w:p>
      </w:tc>
      <w:tc>
        <w:tcPr>
          <w:tcW w:w="1557" w:type="dxa"/>
          <w:vAlign w:val="center"/>
        </w:tcPr>
        <w:p w14:paraId="50BAE0E2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Doküman No</w:t>
          </w:r>
        </w:p>
      </w:tc>
      <w:tc>
        <w:tcPr>
          <w:tcW w:w="1132" w:type="dxa"/>
          <w:vAlign w:val="center"/>
        </w:tcPr>
        <w:p w14:paraId="2C522787" w14:textId="010C73B8" w:rsidR="006A36E7" w:rsidRPr="006A36E7" w:rsidRDefault="00D27557" w:rsidP="006A36E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  <w:r w:rsidRPr="00D27557">
            <w:rPr>
              <w:rFonts w:ascii="Times New Roman" w:eastAsia="Times New Roman" w:hAnsi="Times New Roman"/>
              <w:snapToGrid w:val="0"/>
              <w:szCs w:val="22"/>
            </w:rPr>
            <w:t>PR-05</w:t>
          </w:r>
          <w:r w:rsidR="00BE65C7">
            <w:rPr>
              <w:rFonts w:ascii="Times New Roman" w:eastAsia="Times New Roman" w:hAnsi="Times New Roman"/>
              <w:snapToGrid w:val="0"/>
              <w:szCs w:val="22"/>
            </w:rPr>
            <w:t>6</w:t>
          </w:r>
        </w:p>
      </w:tc>
    </w:tr>
    <w:tr w:rsidR="00D27557" w:rsidRPr="00151E02" w14:paraId="305C4EE9" w14:textId="77777777" w:rsidTr="00156B8C">
      <w:trPr>
        <w:trHeight w:val="242"/>
      </w:trPr>
      <w:tc>
        <w:tcPr>
          <w:tcW w:w="1560" w:type="dxa"/>
          <w:vMerge/>
          <w:vAlign w:val="center"/>
        </w:tcPr>
        <w:p w14:paraId="68FB4F5A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32" w:type="dxa"/>
          <w:vMerge/>
          <w:vAlign w:val="center"/>
        </w:tcPr>
        <w:p w14:paraId="0C20257C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57" w:type="dxa"/>
          <w:vAlign w:val="center"/>
        </w:tcPr>
        <w:p w14:paraId="484ACE34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İlk Yayın Tarihi</w:t>
          </w:r>
        </w:p>
      </w:tc>
      <w:tc>
        <w:tcPr>
          <w:tcW w:w="1132" w:type="dxa"/>
          <w:vAlign w:val="center"/>
        </w:tcPr>
        <w:p w14:paraId="78D577A8" w14:textId="0819059A" w:rsidR="00D27557" w:rsidRPr="00D27557" w:rsidRDefault="00F77B17" w:rsidP="00D2755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  <w:r>
            <w:rPr>
              <w:rFonts w:ascii="Times New Roman" w:eastAsia="Times New Roman" w:hAnsi="Times New Roman"/>
              <w:snapToGrid w:val="0"/>
              <w:szCs w:val="22"/>
            </w:rPr>
            <w:t>30</w:t>
          </w:r>
          <w:r w:rsidR="00156B8C">
            <w:rPr>
              <w:rFonts w:ascii="Times New Roman" w:eastAsia="Times New Roman" w:hAnsi="Times New Roman"/>
              <w:snapToGrid w:val="0"/>
              <w:szCs w:val="22"/>
            </w:rPr>
            <w:t>.10</w:t>
          </w:r>
          <w:r w:rsidR="00D27557" w:rsidRPr="00D27557">
            <w:rPr>
              <w:rFonts w:ascii="Times New Roman" w:eastAsia="Times New Roman" w:hAnsi="Times New Roman"/>
              <w:snapToGrid w:val="0"/>
              <w:szCs w:val="22"/>
            </w:rPr>
            <w:t>.2025</w:t>
          </w:r>
        </w:p>
      </w:tc>
    </w:tr>
    <w:tr w:rsidR="00D27557" w:rsidRPr="00151E02" w14:paraId="03D9058C" w14:textId="77777777" w:rsidTr="00156B8C">
      <w:trPr>
        <w:trHeight w:val="242"/>
      </w:trPr>
      <w:tc>
        <w:tcPr>
          <w:tcW w:w="1560" w:type="dxa"/>
          <w:vMerge/>
          <w:vAlign w:val="center"/>
        </w:tcPr>
        <w:p w14:paraId="604C0341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32" w:type="dxa"/>
          <w:vMerge/>
          <w:vAlign w:val="center"/>
        </w:tcPr>
        <w:p w14:paraId="5F25C0CF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57" w:type="dxa"/>
          <w:vAlign w:val="center"/>
        </w:tcPr>
        <w:p w14:paraId="4662AA21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Revizyon Tarihi</w:t>
          </w:r>
        </w:p>
      </w:tc>
      <w:tc>
        <w:tcPr>
          <w:tcW w:w="1132" w:type="dxa"/>
          <w:vAlign w:val="center"/>
        </w:tcPr>
        <w:p w14:paraId="5225812A" w14:textId="77777777" w:rsidR="00D27557" w:rsidRPr="00D27557" w:rsidRDefault="00D27557" w:rsidP="00D2755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</w:p>
      </w:tc>
    </w:tr>
    <w:tr w:rsidR="00D27557" w:rsidRPr="00151E02" w14:paraId="133107AA" w14:textId="77777777" w:rsidTr="00156B8C">
      <w:trPr>
        <w:trHeight w:val="242"/>
      </w:trPr>
      <w:tc>
        <w:tcPr>
          <w:tcW w:w="1560" w:type="dxa"/>
          <w:vMerge/>
          <w:vAlign w:val="center"/>
        </w:tcPr>
        <w:p w14:paraId="37B684CE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32" w:type="dxa"/>
          <w:vMerge/>
          <w:vAlign w:val="center"/>
        </w:tcPr>
        <w:p w14:paraId="7011AE78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57" w:type="dxa"/>
          <w:vAlign w:val="center"/>
        </w:tcPr>
        <w:p w14:paraId="715F376A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Revizyon No</w:t>
          </w:r>
        </w:p>
      </w:tc>
      <w:tc>
        <w:tcPr>
          <w:tcW w:w="1132" w:type="dxa"/>
          <w:vAlign w:val="center"/>
        </w:tcPr>
        <w:p w14:paraId="6CDDC73B" w14:textId="77777777" w:rsidR="00D27557" w:rsidRPr="00D27557" w:rsidRDefault="00D27557" w:rsidP="00D2755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  <w:r w:rsidRPr="00D27557">
            <w:rPr>
              <w:rFonts w:ascii="Times New Roman" w:eastAsia="Times New Roman" w:hAnsi="Times New Roman"/>
              <w:snapToGrid w:val="0"/>
              <w:szCs w:val="22"/>
            </w:rPr>
            <w:t>00</w:t>
          </w:r>
        </w:p>
      </w:tc>
    </w:tr>
    <w:tr w:rsidR="00D27557" w:rsidRPr="00151E02" w14:paraId="5BE57AF5" w14:textId="77777777" w:rsidTr="00156B8C">
      <w:trPr>
        <w:trHeight w:val="242"/>
      </w:trPr>
      <w:tc>
        <w:tcPr>
          <w:tcW w:w="1560" w:type="dxa"/>
          <w:vMerge/>
          <w:vAlign w:val="center"/>
        </w:tcPr>
        <w:p w14:paraId="5AFFC785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32" w:type="dxa"/>
          <w:vMerge/>
          <w:vAlign w:val="center"/>
        </w:tcPr>
        <w:p w14:paraId="21960D17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57" w:type="dxa"/>
          <w:vAlign w:val="center"/>
        </w:tcPr>
        <w:p w14:paraId="1480E1AE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Sayfa No</w:t>
          </w:r>
        </w:p>
      </w:tc>
      <w:tc>
        <w:tcPr>
          <w:tcW w:w="1132" w:type="dxa"/>
          <w:vAlign w:val="center"/>
        </w:tcPr>
        <w:p w14:paraId="2F5E9E23" w14:textId="77777777" w:rsidR="00D27557" w:rsidRPr="00D27557" w:rsidRDefault="00D27557" w:rsidP="00D27557">
          <w:pPr>
            <w:rPr>
              <w:b/>
              <w:sz w:val="20"/>
              <w:szCs w:val="22"/>
            </w:rPr>
          </w:pPr>
          <w:r w:rsidRPr="00D27557">
            <w:rPr>
              <w:sz w:val="20"/>
              <w:szCs w:val="22"/>
            </w:rPr>
            <w:fldChar w:fldCharType="begin"/>
          </w:r>
          <w:r w:rsidRPr="00D27557">
            <w:rPr>
              <w:sz w:val="20"/>
              <w:szCs w:val="22"/>
            </w:rPr>
            <w:instrText xml:space="preserve"> PAGE </w:instrText>
          </w:r>
          <w:r w:rsidRPr="00D27557">
            <w:rPr>
              <w:sz w:val="20"/>
              <w:szCs w:val="22"/>
            </w:rPr>
            <w:fldChar w:fldCharType="separate"/>
          </w:r>
          <w:r w:rsidRPr="00D27557">
            <w:rPr>
              <w:noProof/>
              <w:sz w:val="20"/>
              <w:szCs w:val="22"/>
            </w:rPr>
            <w:t>2</w:t>
          </w:r>
          <w:r w:rsidRPr="00D27557">
            <w:rPr>
              <w:sz w:val="20"/>
              <w:szCs w:val="22"/>
            </w:rPr>
            <w:fldChar w:fldCharType="end"/>
          </w:r>
          <w:r w:rsidRPr="00D27557">
            <w:rPr>
              <w:sz w:val="20"/>
              <w:szCs w:val="22"/>
            </w:rPr>
            <w:t xml:space="preserve"> / </w:t>
          </w:r>
          <w:r w:rsidRPr="00D27557">
            <w:rPr>
              <w:sz w:val="20"/>
              <w:szCs w:val="22"/>
            </w:rPr>
            <w:fldChar w:fldCharType="begin"/>
          </w:r>
          <w:r w:rsidRPr="00D27557">
            <w:rPr>
              <w:sz w:val="20"/>
              <w:szCs w:val="22"/>
            </w:rPr>
            <w:instrText xml:space="preserve"> NUMPAGES  </w:instrText>
          </w:r>
          <w:r w:rsidRPr="00D27557">
            <w:rPr>
              <w:sz w:val="20"/>
              <w:szCs w:val="22"/>
            </w:rPr>
            <w:fldChar w:fldCharType="separate"/>
          </w:r>
          <w:r w:rsidRPr="00D27557">
            <w:rPr>
              <w:noProof/>
              <w:sz w:val="20"/>
              <w:szCs w:val="22"/>
            </w:rPr>
            <w:t>5</w:t>
          </w:r>
          <w:r w:rsidRPr="00D27557">
            <w:rPr>
              <w:sz w:val="20"/>
              <w:szCs w:val="22"/>
            </w:rPr>
            <w:fldChar w:fldCharType="end"/>
          </w:r>
        </w:p>
      </w:tc>
    </w:tr>
  </w:tbl>
  <w:p w14:paraId="25440990" w14:textId="29C127F2" w:rsidR="00D27557" w:rsidRDefault="00D27557" w:rsidP="00156B8C">
    <w:pPr>
      <w:pStyle w:val="stBilgi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AB37" w14:textId="77777777" w:rsidR="00F77B17" w:rsidRDefault="00F77B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595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6129B7"/>
    <w:multiLevelType w:val="hybridMultilevel"/>
    <w:tmpl w:val="176C006A"/>
    <w:lvl w:ilvl="0" w:tplc="5DC8534A">
      <w:numFmt w:val="bullet"/>
      <w:lvlText w:val=""/>
      <w:lvlJc w:val="left"/>
      <w:pPr>
        <w:ind w:left="1272" w:hanging="361"/>
      </w:pPr>
      <w:rPr>
        <w:rFonts w:ascii="Wingdings" w:eastAsia="Wingdings" w:hAnsi="Wingdings" w:cs="Wingdings" w:hint="default"/>
        <w:w w:val="99"/>
        <w:sz w:val="24"/>
        <w:szCs w:val="24"/>
        <w:lang w:val="tr-TR" w:eastAsia="en-US" w:bidi="ar-SA"/>
      </w:rPr>
    </w:lvl>
    <w:lvl w:ilvl="1" w:tplc="BE1AA712">
      <w:numFmt w:val="bullet"/>
      <w:lvlText w:val="•"/>
      <w:lvlJc w:val="left"/>
      <w:pPr>
        <w:ind w:left="2232" w:hanging="361"/>
      </w:pPr>
      <w:rPr>
        <w:rFonts w:hint="default"/>
        <w:lang w:val="tr-TR" w:eastAsia="en-US" w:bidi="ar-SA"/>
      </w:rPr>
    </w:lvl>
    <w:lvl w:ilvl="2" w:tplc="F0F6CBD4">
      <w:numFmt w:val="bullet"/>
      <w:lvlText w:val="•"/>
      <w:lvlJc w:val="left"/>
      <w:pPr>
        <w:ind w:left="3184" w:hanging="361"/>
      </w:pPr>
      <w:rPr>
        <w:rFonts w:hint="default"/>
        <w:lang w:val="tr-TR" w:eastAsia="en-US" w:bidi="ar-SA"/>
      </w:rPr>
    </w:lvl>
    <w:lvl w:ilvl="3" w:tplc="2600370A">
      <w:numFmt w:val="bullet"/>
      <w:lvlText w:val="•"/>
      <w:lvlJc w:val="left"/>
      <w:pPr>
        <w:ind w:left="4137" w:hanging="361"/>
      </w:pPr>
      <w:rPr>
        <w:rFonts w:hint="default"/>
        <w:lang w:val="tr-TR" w:eastAsia="en-US" w:bidi="ar-SA"/>
      </w:rPr>
    </w:lvl>
    <w:lvl w:ilvl="4" w:tplc="E640AB7A">
      <w:numFmt w:val="bullet"/>
      <w:lvlText w:val="•"/>
      <w:lvlJc w:val="left"/>
      <w:pPr>
        <w:ind w:left="5089" w:hanging="361"/>
      </w:pPr>
      <w:rPr>
        <w:rFonts w:hint="default"/>
        <w:lang w:val="tr-TR" w:eastAsia="en-US" w:bidi="ar-SA"/>
      </w:rPr>
    </w:lvl>
    <w:lvl w:ilvl="5" w:tplc="E98E6CE2">
      <w:numFmt w:val="bullet"/>
      <w:lvlText w:val="•"/>
      <w:lvlJc w:val="left"/>
      <w:pPr>
        <w:ind w:left="6042" w:hanging="361"/>
      </w:pPr>
      <w:rPr>
        <w:rFonts w:hint="default"/>
        <w:lang w:val="tr-TR" w:eastAsia="en-US" w:bidi="ar-SA"/>
      </w:rPr>
    </w:lvl>
    <w:lvl w:ilvl="6" w:tplc="A612ABF4">
      <w:numFmt w:val="bullet"/>
      <w:lvlText w:val="•"/>
      <w:lvlJc w:val="left"/>
      <w:pPr>
        <w:ind w:left="6994" w:hanging="361"/>
      </w:pPr>
      <w:rPr>
        <w:rFonts w:hint="default"/>
        <w:lang w:val="tr-TR" w:eastAsia="en-US" w:bidi="ar-SA"/>
      </w:rPr>
    </w:lvl>
    <w:lvl w:ilvl="7" w:tplc="370299C0">
      <w:numFmt w:val="bullet"/>
      <w:lvlText w:val="•"/>
      <w:lvlJc w:val="left"/>
      <w:pPr>
        <w:ind w:left="7947" w:hanging="361"/>
      </w:pPr>
      <w:rPr>
        <w:rFonts w:hint="default"/>
        <w:lang w:val="tr-TR" w:eastAsia="en-US" w:bidi="ar-SA"/>
      </w:rPr>
    </w:lvl>
    <w:lvl w:ilvl="8" w:tplc="FEA80DAA">
      <w:numFmt w:val="bullet"/>
      <w:lvlText w:val="•"/>
      <w:lvlJc w:val="left"/>
      <w:pPr>
        <w:ind w:left="8899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1E63A6B"/>
    <w:multiLevelType w:val="hybridMultilevel"/>
    <w:tmpl w:val="C1D219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37825"/>
    <w:multiLevelType w:val="multilevel"/>
    <w:tmpl w:val="91E22988"/>
    <w:lvl w:ilvl="0">
      <w:start w:val="1"/>
      <w:numFmt w:val="decimal"/>
      <w:pStyle w:val="Bal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B4361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1D7011"/>
    <w:multiLevelType w:val="hybridMultilevel"/>
    <w:tmpl w:val="1DC46EF0"/>
    <w:lvl w:ilvl="0" w:tplc="75384380">
      <w:numFmt w:val="bullet"/>
      <w:lvlText w:val=""/>
      <w:lvlJc w:val="left"/>
      <w:pPr>
        <w:ind w:left="1287" w:hanging="361"/>
      </w:pPr>
      <w:rPr>
        <w:rFonts w:ascii="Wingdings" w:eastAsia="Wingdings" w:hAnsi="Wingdings" w:cs="Wingdings" w:hint="default"/>
        <w:w w:val="99"/>
        <w:sz w:val="24"/>
        <w:szCs w:val="24"/>
        <w:lang w:val="tr-TR" w:eastAsia="en-US" w:bidi="ar-SA"/>
      </w:rPr>
    </w:lvl>
    <w:lvl w:ilvl="1" w:tplc="E7A063AE">
      <w:numFmt w:val="bullet"/>
      <w:lvlText w:val="•"/>
      <w:lvlJc w:val="left"/>
      <w:pPr>
        <w:ind w:left="2232" w:hanging="361"/>
      </w:pPr>
      <w:rPr>
        <w:rFonts w:hint="default"/>
        <w:lang w:val="tr-TR" w:eastAsia="en-US" w:bidi="ar-SA"/>
      </w:rPr>
    </w:lvl>
    <w:lvl w:ilvl="2" w:tplc="9690985E">
      <w:numFmt w:val="bullet"/>
      <w:lvlText w:val="•"/>
      <w:lvlJc w:val="left"/>
      <w:pPr>
        <w:ind w:left="3184" w:hanging="361"/>
      </w:pPr>
      <w:rPr>
        <w:rFonts w:hint="default"/>
        <w:lang w:val="tr-TR" w:eastAsia="en-US" w:bidi="ar-SA"/>
      </w:rPr>
    </w:lvl>
    <w:lvl w:ilvl="3" w:tplc="FD24F20C">
      <w:numFmt w:val="bullet"/>
      <w:lvlText w:val="•"/>
      <w:lvlJc w:val="left"/>
      <w:pPr>
        <w:ind w:left="4137" w:hanging="361"/>
      </w:pPr>
      <w:rPr>
        <w:rFonts w:hint="default"/>
        <w:lang w:val="tr-TR" w:eastAsia="en-US" w:bidi="ar-SA"/>
      </w:rPr>
    </w:lvl>
    <w:lvl w:ilvl="4" w:tplc="666A8C16">
      <w:numFmt w:val="bullet"/>
      <w:lvlText w:val="•"/>
      <w:lvlJc w:val="left"/>
      <w:pPr>
        <w:ind w:left="5089" w:hanging="361"/>
      </w:pPr>
      <w:rPr>
        <w:rFonts w:hint="default"/>
        <w:lang w:val="tr-TR" w:eastAsia="en-US" w:bidi="ar-SA"/>
      </w:rPr>
    </w:lvl>
    <w:lvl w:ilvl="5" w:tplc="D47E8EA8">
      <w:numFmt w:val="bullet"/>
      <w:lvlText w:val="•"/>
      <w:lvlJc w:val="left"/>
      <w:pPr>
        <w:ind w:left="6042" w:hanging="361"/>
      </w:pPr>
      <w:rPr>
        <w:rFonts w:hint="default"/>
        <w:lang w:val="tr-TR" w:eastAsia="en-US" w:bidi="ar-SA"/>
      </w:rPr>
    </w:lvl>
    <w:lvl w:ilvl="6" w:tplc="2E968076">
      <w:numFmt w:val="bullet"/>
      <w:lvlText w:val="•"/>
      <w:lvlJc w:val="left"/>
      <w:pPr>
        <w:ind w:left="6994" w:hanging="361"/>
      </w:pPr>
      <w:rPr>
        <w:rFonts w:hint="default"/>
        <w:lang w:val="tr-TR" w:eastAsia="en-US" w:bidi="ar-SA"/>
      </w:rPr>
    </w:lvl>
    <w:lvl w:ilvl="7" w:tplc="96860098">
      <w:numFmt w:val="bullet"/>
      <w:lvlText w:val="•"/>
      <w:lvlJc w:val="left"/>
      <w:pPr>
        <w:ind w:left="7947" w:hanging="361"/>
      </w:pPr>
      <w:rPr>
        <w:rFonts w:hint="default"/>
        <w:lang w:val="tr-TR" w:eastAsia="en-US" w:bidi="ar-SA"/>
      </w:rPr>
    </w:lvl>
    <w:lvl w:ilvl="8" w:tplc="4992F35C">
      <w:numFmt w:val="bullet"/>
      <w:lvlText w:val="•"/>
      <w:lvlJc w:val="left"/>
      <w:pPr>
        <w:ind w:left="8899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4CF3598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086D00"/>
    <w:multiLevelType w:val="multilevel"/>
    <w:tmpl w:val="5A12FB06"/>
    <w:lvl w:ilvl="0">
      <w:start w:val="4"/>
      <w:numFmt w:val="decimal"/>
      <w:lvlText w:val="%1"/>
      <w:lvlJc w:val="left"/>
      <w:pPr>
        <w:ind w:left="848" w:hanging="708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848" w:hanging="708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848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943" w:hanging="80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tr-TR" w:eastAsia="en-US" w:bidi="ar-SA"/>
      </w:rPr>
    </w:lvl>
    <w:lvl w:ilvl="4">
      <w:numFmt w:val="bullet"/>
      <w:lvlText w:val=""/>
      <w:lvlJc w:val="left"/>
      <w:pPr>
        <w:ind w:left="848" w:hanging="425"/>
      </w:pPr>
      <w:rPr>
        <w:rFonts w:ascii="Wingdings" w:eastAsia="Wingdings" w:hAnsi="Wingdings" w:cs="Wingdings" w:hint="default"/>
        <w:w w:val="99"/>
        <w:sz w:val="24"/>
        <w:szCs w:val="24"/>
        <w:lang w:val="tr-TR" w:eastAsia="en-US" w:bidi="ar-SA"/>
      </w:rPr>
    </w:lvl>
    <w:lvl w:ilvl="5">
      <w:numFmt w:val="bullet"/>
      <w:lvlText w:val="•"/>
      <w:lvlJc w:val="left"/>
      <w:pPr>
        <w:ind w:left="5324" w:hanging="42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0" w:hanging="42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16" w:hanging="42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12" w:hanging="425"/>
      </w:pPr>
      <w:rPr>
        <w:rFonts w:hint="default"/>
        <w:lang w:val="tr-TR" w:eastAsia="en-US" w:bidi="ar-SA"/>
      </w:rPr>
    </w:lvl>
  </w:abstractNum>
  <w:abstractNum w:abstractNumId="8" w15:restartNumberingAfterBreak="0">
    <w:nsid w:val="7DBB3A9A"/>
    <w:multiLevelType w:val="multilevel"/>
    <w:tmpl w:val="DBAE5CE0"/>
    <w:lvl w:ilvl="0">
      <w:start w:val="1"/>
      <w:numFmt w:val="decimal"/>
      <w:lvlText w:val="%1.0"/>
      <w:lvlJc w:val="left"/>
      <w:pPr>
        <w:ind w:left="5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47" w:hanging="70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58" w:hanging="1249"/>
      </w:pPr>
      <w:rPr>
        <w:rFonts w:hint="default"/>
        <w:spacing w:val="-2"/>
        <w:w w:val="99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1558" w:hanging="1249"/>
      </w:pPr>
      <w:rPr>
        <w:rFonts w:ascii="Arial" w:eastAsia="Arial" w:hAnsi="Arial" w:cs="Arial" w:hint="default"/>
        <w:b/>
        <w:bCs/>
        <w:i/>
        <w:iCs/>
        <w:color w:val="1E4D78"/>
        <w:spacing w:val="-2"/>
        <w:w w:val="99"/>
        <w:sz w:val="24"/>
        <w:szCs w:val="24"/>
        <w:lang w:val="tr-TR" w:eastAsia="en-US" w:bidi="ar-SA"/>
      </w:rPr>
    </w:lvl>
    <w:lvl w:ilvl="4">
      <w:numFmt w:val="bullet"/>
      <w:pStyle w:val="Maddemi"/>
      <w:lvlText w:val=""/>
      <w:lvlJc w:val="left"/>
      <w:pPr>
        <w:ind w:left="1568" w:hanging="12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5">
      <w:numFmt w:val="bullet"/>
      <w:lvlText w:val="•"/>
      <w:lvlJc w:val="left"/>
      <w:pPr>
        <w:ind w:left="5026" w:hanging="124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82" w:hanging="124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37" w:hanging="124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93" w:hanging="1249"/>
      </w:pPr>
      <w:rPr>
        <w:rFonts w:hint="default"/>
        <w:lang w:val="tr-TR" w:eastAsia="en-US" w:bidi="ar-SA"/>
      </w:rPr>
    </w:lvl>
  </w:abstractNum>
  <w:abstractNum w:abstractNumId="9" w15:restartNumberingAfterBreak="0">
    <w:nsid w:val="7E4A339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AD0552"/>
    <w:multiLevelType w:val="multilevel"/>
    <w:tmpl w:val="561CD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alk2"/>
      <w:lvlText w:val="%1.%2."/>
      <w:lvlJc w:val="left"/>
      <w:pPr>
        <w:ind w:left="792" w:hanging="432"/>
      </w:pPr>
    </w:lvl>
    <w:lvl w:ilvl="2">
      <w:start w:val="1"/>
      <w:numFmt w:val="decimal"/>
      <w:pStyle w:val="Balk3"/>
      <w:lvlText w:val="%1.%2.%3."/>
      <w:lvlJc w:val="left"/>
      <w:pPr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1063291">
    <w:abstractNumId w:val="9"/>
  </w:num>
  <w:num w:numId="2" w16cid:durableId="750389301">
    <w:abstractNumId w:val="8"/>
  </w:num>
  <w:num w:numId="3" w16cid:durableId="1847668913">
    <w:abstractNumId w:val="5"/>
  </w:num>
  <w:num w:numId="4" w16cid:durableId="1672483086">
    <w:abstractNumId w:val="1"/>
  </w:num>
  <w:num w:numId="5" w16cid:durableId="825559226">
    <w:abstractNumId w:val="7"/>
  </w:num>
  <w:num w:numId="6" w16cid:durableId="1908221493">
    <w:abstractNumId w:val="2"/>
  </w:num>
  <w:num w:numId="7" w16cid:durableId="1702591300">
    <w:abstractNumId w:val="3"/>
  </w:num>
  <w:num w:numId="8" w16cid:durableId="734473597">
    <w:abstractNumId w:val="6"/>
  </w:num>
  <w:num w:numId="9" w16cid:durableId="1213930954">
    <w:abstractNumId w:val="10"/>
  </w:num>
  <w:num w:numId="10" w16cid:durableId="1034698760">
    <w:abstractNumId w:val="4"/>
  </w:num>
  <w:num w:numId="11" w16cid:durableId="8496414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5279"/>
    <w:rsid w:val="00017358"/>
    <w:rsid w:val="00025874"/>
    <w:rsid w:val="00026470"/>
    <w:rsid w:val="00027DEC"/>
    <w:rsid w:val="00030CAE"/>
    <w:rsid w:val="00032A57"/>
    <w:rsid w:val="00033E6C"/>
    <w:rsid w:val="00051170"/>
    <w:rsid w:val="00051B6C"/>
    <w:rsid w:val="00063DBF"/>
    <w:rsid w:val="00064306"/>
    <w:rsid w:val="000645B2"/>
    <w:rsid w:val="00074C21"/>
    <w:rsid w:val="000808A7"/>
    <w:rsid w:val="0008425F"/>
    <w:rsid w:val="00085E9D"/>
    <w:rsid w:val="00090159"/>
    <w:rsid w:val="000909EF"/>
    <w:rsid w:val="000A11F1"/>
    <w:rsid w:val="000A3AD4"/>
    <w:rsid w:val="000B1D35"/>
    <w:rsid w:val="000B1E73"/>
    <w:rsid w:val="000B2628"/>
    <w:rsid w:val="000B4140"/>
    <w:rsid w:val="000B6DC5"/>
    <w:rsid w:val="000B7D9F"/>
    <w:rsid w:val="000C263B"/>
    <w:rsid w:val="000C5CF1"/>
    <w:rsid w:val="000D0396"/>
    <w:rsid w:val="000D1DD9"/>
    <w:rsid w:val="000D37EE"/>
    <w:rsid w:val="000E03B9"/>
    <w:rsid w:val="000E0E11"/>
    <w:rsid w:val="000F1A8E"/>
    <w:rsid w:val="000F5B93"/>
    <w:rsid w:val="000F5DD9"/>
    <w:rsid w:val="000F6F28"/>
    <w:rsid w:val="0010243A"/>
    <w:rsid w:val="00102E83"/>
    <w:rsid w:val="00103232"/>
    <w:rsid w:val="00103460"/>
    <w:rsid w:val="0010666D"/>
    <w:rsid w:val="00107AD9"/>
    <w:rsid w:val="001154DA"/>
    <w:rsid w:val="00115CC7"/>
    <w:rsid w:val="00116BBC"/>
    <w:rsid w:val="00120AC4"/>
    <w:rsid w:val="00121AAA"/>
    <w:rsid w:val="001409AA"/>
    <w:rsid w:val="00144F16"/>
    <w:rsid w:val="00146ED1"/>
    <w:rsid w:val="00151AC1"/>
    <w:rsid w:val="00151E02"/>
    <w:rsid w:val="00156B8C"/>
    <w:rsid w:val="00167CC3"/>
    <w:rsid w:val="0017048E"/>
    <w:rsid w:val="00170BF5"/>
    <w:rsid w:val="0017200F"/>
    <w:rsid w:val="00176FE2"/>
    <w:rsid w:val="00181C47"/>
    <w:rsid w:val="00183585"/>
    <w:rsid w:val="00184E6A"/>
    <w:rsid w:val="00190357"/>
    <w:rsid w:val="001907B2"/>
    <w:rsid w:val="001919AE"/>
    <w:rsid w:val="00195EEB"/>
    <w:rsid w:val="001A2F29"/>
    <w:rsid w:val="001A4943"/>
    <w:rsid w:val="001B6873"/>
    <w:rsid w:val="001B6BA1"/>
    <w:rsid w:val="001B6C9B"/>
    <w:rsid w:val="001B6D61"/>
    <w:rsid w:val="001C757E"/>
    <w:rsid w:val="001C7BEE"/>
    <w:rsid w:val="001D2DA3"/>
    <w:rsid w:val="001D3D06"/>
    <w:rsid w:val="001D5385"/>
    <w:rsid w:val="001F2CAD"/>
    <w:rsid w:val="001F3FED"/>
    <w:rsid w:val="001F57ED"/>
    <w:rsid w:val="0021056A"/>
    <w:rsid w:val="002107E6"/>
    <w:rsid w:val="00222F98"/>
    <w:rsid w:val="00224BB4"/>
    <w:rsid w:val="002278A2"/>
    <w:rsid w:val="00231028"/>
    <w:rsid w:val="00234D19"/>
    <w:rsid w:val="002416E7"/>
    <w:rsid w:val="002427CF"/>
    <w:rsid w:val="00244A33"/>
    <w:rsid w:val="002518C0"/>
    <w:rsid w:val="00251FB0"/>
    <w:rsid w:val="00256D23"/>
    <w:rsid w:val="002650DC"/>
    <w:rsid w:val="00265130"/>
    <w:rsid w:val="002714E7"/>
    <w:rsid w:val="00272A74"/>
    <w:rsid w:val="00274927"/>
    <w:rsid w:val="002779A8"/>
    <w:rsid w:val="002810EA"/>
    <w:rsid w:val="00281AE2"/>
    <w:rsid w:val="002831B4"/>
    <w:rsid w:val="00283930"/>
    <w:rsid w:val="00287867"/>
    <w:rsid w:val="002915D5"/>
    <w:rsid w:val="00293FE8"/>
    <w:rsid w:val="002A0B19"/>
    <w:rsid w:val="002A16C7"/>
    <w:rsid w:val="002A55D3"/>
    <w:rsid w:val="002A7770"/>
    <w:rsid w:val="002A7E88"/>
    <w:rsid w:val="002B4E4D"/>
    <w:rsid w:val="002B5D4B"/>
    <w:rsid w:val="002C12FE"/>
    <w:rsid w:val="002C1651"/>
    <w:rsid w:val="002C3EDC"/>
    <w:rsid w:val="002E2B65"/>
    <w:rsid w:val="002E2C4F"/>
    <w:rsid w:val="002E563E"/>
    <w:rsid w:val="002E7611"/>
    <w:rsid w:val="00306984"/>
    <w:rsid w:val="00320C9A"/>
    <w:rsid w:val="003246F0"/>
    <w:rsid w:val="0033226C"/>
    <w:rsid w:val="00332837"/>
    <w:rsid w:val="00335A8D"/>
    <w:rsid w:val="00335B28"/>
    <w:rsid w:val="00340E43"/>
    <w:rsid w:val="00357213"/>
    <w:rsid w:val="00357952"/>
    <w:rsid w:val="003876B5"/>
    <w:rsid w:val="00387713"/>
    <w:rsid w:val="00390D9F"/>
    <w:rsid w:val="00391739"/>
    <w:rsid w:val="00394D5D"/>
    <w:rsid w:val="00397909"/>
    <w:rsid w:val="003B0305"/>
    <w:rsid w:val="003B1E80"/>
    <w:rsid w:val="003B2933"/>
    <w:rsid w:val="003B32FF"/>
    <w:rsid w:val="003C071B"/>
    <w:rsid w:val="003C2330"/>
    <w:rsid w:val="003C4249"/>
    <w:rsid w:val="003C4B2A"/>
    <w:rsid w:val="003C7341"/>
    <w:rsid w:val="003D4F98"/>
    <w:rsid w:val="003E70A0"/>
    <w:rsid w:val="003F07DC"/>
    <w:rsid w:val="003F1AB4"/>
    <w:rsid w:val="003F2EBC"/>
    <w:rsid w:val="0040000C"/>
    <w:rsid w:val="004031B6"/>
    <w:rsid w:val="0040388F"/>
    <w:rsid w:val="00414D60"/>
    <w:rsid w:val="004214F6"/>
    <w:rsid w:val="004401A0"/>
    <w:rsid w:val="0044085D"/>
    <w:rsid w:val="00441FC6"/>
    <w:rsid w:val="0044277A"/>
    <w:rsid w:val="004440A0"/>
    <w:rsid w:val="00446723"/>
    <w:rsid w:val="00453A3A"/>
    <w:rsid w:val="00460D18"/>
    <w:rsid w:val="0046148B"/>
    <w:rsid w:val="00461E91"/>
    <w:rsid w:val="004673DC"/>
    <w:rsid w:val="00473927"/>
    <w:rsid w:val="00475113"/>
    <w:rsid w:val="0047559F"/>
    <w:rsid w:val="004819B3"/>
    <w:rsid w:val="00487E56"/>
    <w:rsid w:val="004A087E"/>
    <w:rsid w:val="004A125B"/>
    <w:rsid w:val="004A3FAF"/>
    <w:rsid w:val="004A4193"/>
    <w:rsid w:val="004A6AE1"/>
    <w:rsid w:val="004A7969"/>
    <w:rsid w:val="004B29C4"/>
    <w:rsid w:val="004B4E9D"/>
    <w:rsid w:val="004B62D6"/>
    <w:rsid w:val="004B6474"/>
    <w:rsid w:val="004B69B0"/>
    <w:rsid w:val="004D08F2"/>
    <w:rsid w:val="004D55AB"/>
    <w:rsid w:val="004E3E56"/>
    <w:rsid w:val="004E3FC3"/>
    <w:rsid w:val="004F5DB7"/>
    <w:rsid w:val="005025F4"/>
    <w:rsid w:val="0051628C"/>
    <w:rsid w:val="00525256"/>
    <w:rsid w:val="00525A21"/>
    <w:rsid w:val="0052610C"/>
    <w:rsid w:val="005261E4"/>
    <w:rsid w:val="005310AE"/>
    <w:rsid w:val="00531C26"/>
    <w:rsid w:val="005325A3"/>
    <w:rsid w:val="0053574F"/>
    <w:rsid w:val="00537F3A"/>
    <w:rsid w:val="00541C35"/>
    <w:rsid w:val="005426F7"/>
    <w:rsid w:val="0055008E"/>
    <w:rsid w:val="00554C1B"/>
    <w:rsid w:val="00556102"/>
    <w:rsid w:val="00561ABE"/>
    <w:rsid w:val="0057220C"/>
    <w:rsid w:val="005726D1"/>
    <w:rsid w:val="0058289A"/>
    <w:rsid w:val="00584957"/>
    <w:rsid w:val="00586220"/>
    <w:rsid w:val="005862CF"/>
    <w:rsid w:val="005865FA"/>
    <w:rsid w:val="00587194"/>
    <w:rsid w:val="005962E7"/>
    <w:rsid w:val="005B545B"/>
    <w:rsid w:val="005C1AD4"/>
    <w:rsid w:val="005C302C"/>
    <w:rsid w:val="005C4C2F"/>
    <w:rsid w:val="005C60E8"/>
    <w:rsid w:val="005D3503"/>
    <w:rsid w:val="005D440F"/>
    <w:rsid w:val="005D47B0"/>
    <w:rsid w:val="005D5EEE"/>
    <w:rsid w:val="005E0E2C"/>
    <w:rsid w:val="005F181C"/>
    <w:rsid w:val="005F46EF"/>
    <w:rsid w:val="005F75E3"/>
    <w:rsid w:val="00601ED4"/>
    <w:rsid w:val="006114AD"/>
    <w:rsid w:val="00612A35"/>
    <w:rsid w:val="00621FAC"/>
    <w:rsid w:val="00623F76"/>
    <w:rsid w:val="006257F8"/>
    <w:rsid w:val="00631177"/>
    <w:rsid w:val="0063195E"/>
    <w:rsid w:val="006353B2"/>
    <w:rsid w:val="00640B44"/>
    <w:rsid w:val="00647813"/>
    <w:rsid w:val="00651783"/>
    <w:rsid w:val="006561BC"/>
    <w:rsid w:val="00663CFC"/>
    <w:rsid w:val="00664A0E"/>
    <w:rsid w:val="006657D9"/>
    <w:rsid w:val="00666341"/>
    <w:rsid w:val="00671C47"/>
    <w:rsid w:val="00681E2D"/>
    <w:rsid w:val="0068317E"/>
    <w:rsid w:val="00684090"/>
    <w:rsid w:val="00690393"/>
    <w:rsid w:val="00691AEF"/>
    <w:rsid w:val="00695322"/>
    <w:rsid w:val="006963FE"/>
    <w:rsid w:val="00696448"/>
    <w:rsid w:val="006A07EA"/>
    <w:rsid w:val="006A36E7"/>
    <w:rsid w:val="006B5AC7"/>
    <w:rsid w:val="006C301D"/>
    <w:rsid w:val="006C38AD"/>
    <w:rsid w:val="006C52D3"/>
    <w:rsid w:val="006C5D5C"/>
    <w:rsid w:val="006D4D18"/>
    <w:rsid w:val="006D5FE9"/>
    <w:rsid w:val="006D6497"/>
    <w:rsid w:val="006D70DE"/>
    <w:rsid w:val="006E465E"/>
    <w:rsid w:val="006E6916"/>
    <w:rsid w:val="006E7C97"/>
    <w:rsid w:val="006F48C1"/>
    <w:rsid w:val="006F7BAD"/>
    <w:rsid w:val="007018D4"/>
    <w:rsid w:val="00705F0C"/>
    <w:rsid w:val="00711382"/>
    <w:rsid w:val="00712C48"/>
    <w:rsid w:val="0071667E"/>
    <w:rsid w:val="00726C5B"/>
    <w:rsid w:val="00751041"/>
    <w:rsid w:val="00753951"/>
    <w:rsid w:val="00770CE9"/>
    <w:rsid w:val="00780CDD"/>
    <w:rsid w:val="00781CF0"/>
    <w:rsid w:val="00782A43"/>
    <w:rsid w:val="0078385B"/>
    <w:rsid w:val="0078676A"/>
    <w:rsid w:val="00786A35"/>
    <w:rsid w:val="00790A63"/>
    <w:rsid w:val="00793B23"/>
    <w:rsid w:val="007959C0"/>
    <w:rsid w:val="007A16BE"/>
    <w:rsid w:val="007A1D87"/>
    <w:rsid w:val="007A3F6A"/>
    <w:rsid w:val="007A5DE4"/>
    <w:rsid w:val="007A7B4D"/>
    <w:rsid w:val="007B1FD3"/>
    <w:rsid w:val="007C493C"/>
    <w:rsid w:val="007D2903"/>
    <w:rsid w:val="007D4A1F"/>
    <w:rsid w:val="007D6E8E"/>
    <w:rsid w:val="007E0031"/>
    <w:rsid w:val="007E0A10"/>
    <w:rsid w:val="007E59FA"/>
    <w:rsid w:val="007E784D"/>
    <w:rsid w:val="007E7F7A"/>
    <w:rsid w:val="007F15B3"/>
    <w:rsid w:val="007F325E"/>
    <w:rsid w:val="0080294F"/>
    <w:rsid w:val="00810FA5"/>
    <w:rsid w:val="00821B50"/>
    <w:rsid w:val="0082419D"/>
    <w:rsid w:val="00824B46"/>
    <w:rsid w:val="00825B09"/>
    <w:rsid w:val="008318EF"/>
    <w:rsid w:val="0084101A"/>
    <w:rsid w:val="008427E8"/>
    <w:rsid w:val="008454FA"/>
    <w:rsid w:val="00853FED"/>
    <w:rsid w:val="00856FE6"/>
    <w:rsid w:val="00864C27"/>
    <w:rsid w:val="00865427"/>
    <w:rsid w:val="00872D4F"/>
    <w:rsid w:val="008731CA"/>
    <w:rsid w:val="00876009"/>
    <w:rsid w:val="00877016"/>
    <w:rsid w:val="00887EDB"/>
    <w:rsid w:val="008922EE"/>
    <w:rsid w:val="008A2C0B"/>
    <w:rsid w:val="008A30FE"/>
    <w:rsid w:val="008A3C41"/>
    <w:rsid w:val="008A5EB2"/>
    <w:rsid w:val="008B04EE"/>
    <w:rsid w:val="008B0BD6"/>
    <w:rsid w:val="008D2000"/>
    <w:rsid w:val="008E2B67"/>
    <w:rsid w:val="008F2D5F"/>
    <w:rsid w:val="008F4CA4"/>
    <w:rsid w:val="0090717E"/>
    <w:rsid w:val="0091023D"/>
    <w:rsid w:val="00914A8E"/>
    <w:rsid w:val="00914BFA"/>
    <w:rsid w:val="00917063"/>
    <w:rsid w:val="009247F3"/>
    <w:rsid w:val="00926567"/>
    <w:rsid w:val="00935B2B"/>
    <w:rsid w:val="00947E01"/>
    <w:rsid w:val="00956C8F"/>
    <w:rsid w:val="0095718E"/>
    <w:rsid w:val="0095760D"/>
    <w:rsid w:val="009641F0"/>
    <w:rsid w:val="00967405"/>
    <w:rsid w:val="00970039"/>
    <w:rsid w:val="00970511"/>
    <w:rsid w:val="00970BF5"/>
    <w:rsid w:val="009822A2"/>
    <w:rsid w:val="00985863"/>
    <w:rsid w:val="00990E20"/>
    <w:rsid w:val="00991329"/>
    <w:rsid w:val="00991F1D"/>
    <w:rsid w:val="009A09E4"/>
    <w:rsid w:val="009A2DEA"/>
    <w:rsid w:val="009A6E01"/>
    <w:rsid w:val="009A708B"/>
    <w:rsid w:val="009B1A4F"/>
    <w:rsid w:val="009B1AF8"/>
    <w:rsid w:val="009B27DA"/>
    <w:rsid w:val="009B4A46"/>
    <w:rsid w:val="009D07F4"/>
    <w:rsid w:val="009D411D"/>
    <w:rsid w:val="009D4DB9"/>
    <w:rsid w:val="009E1C75"/>
    <w:rsid w:val="009E28EE"/>
    <w:rsid w:val="009E330C"/>
    <w:rsid w:val="009E39FF"/>
    <w:rsid w:val="009E3D26"/>
    <w:rsid w:val="009E4C12"/>
    <w:rsid w:val="009E6439"/>
    <w:rsid w:val="009F4CDE"/>
    <w:rsid w:val="009F64E6"/>
    <w:rsid w:val="00A02B3D"/>
    <w:rsid w:val="00A0719D"/>
    <w:rsid w:val="00A15EB2"/>
    <w:rsid w:val="00A22E0A"/>
    <w:rsid w:val="00A34F74"/>
    <w:rsid w:val="00A35029"/>
    <w:rsid w:val="00A40164"/>
    <w:rsid w:val="00A4299B"/>
    <w:rsid w:val="00A43DFF"/>
    <w:rsid w:val="00A4547A"/>
    <w:rsid w:val="00A45A93"/>
    <w:rsid w:val="00A51B1C"/>
    <w:rsid w:val="00A53A80"/>
    <w:rsid w:val="00A53EAD"/>
    <w:rsid w:val="00A60652"/>
    <w:rsid w:val="00A60AE3"/>
    <w:rsid w:val="00A6252B"/>
    <w:rsid w:val="00A632E7"/>
    <w:rsid w:val="00A64A15"/>
    <w:rsid w:val="00A76C32"/>
    <w:rsid w:val="00A855B7"/>
    <w:rsid w:val="00A859C7"/>
    <w:rsid w:val="00A94E35"/>
    <w:rsid w:val="00A97EB5"/>
    <w:rsid w:val="00AA7A37"/>
    <w:rsid w:val="00AB1C69"/>
    <w:rsid w:val="00AB3F70"/>
    <w:rsid w:val="00AB7E9E"/>
    <w:rsid w:val="00AC129A"/>
    <w:rsid w:val="00AC32F2"/>
    <w:rsid w:val="00AC3F0A"/>
    <w:rsid w:val="00AC74E3"/>
    <w:rsid w:val="00AD0EFD"/>
    <w:rsid w:val="00AD0F2B"/>
    <w:rsid w:val="00AD3691"/>
    <w:rsid w:val="00AD6B4C"/>
    <w:rsid w:val="00AD7ADF"/>
    <w:rsid w:val="00AE30DB"/>
    <w:rsid w:val="00AE3C85"/>
    <w:rsid w:val="00AE4B34"/>
    <w:rsid w:val="00AE5726"/>
    <w:rsid w:val="00AF0B4F"/>
    <w:rsid w:val="00AF165B"/>
    <w:rsid w:val="00AF50ED"/>
    <w:rsid w:val="00AF7848"/>
    <w:rsid w:val="00B0010A"/>
    <w:rsid w:val="00B14EB6"/>
    <w:rsid w:val="00B22AEA"/>
    <w:rsid w:val="00B27C64"/>
    <w:rsid w:val="00B33F61"/>
    <w:rsid w:val="00B353B0"/>
    <w:rsid w:val="00B47199"/>
    <w:rsid w:val="00B506F5"/>
    <w:rsid w:val="00B514B8"/>
    <w:rsid w:val="00B531A1"/>
    <w:rsid w:val="00B71F1A"/>
    <w:rsid w:val="00B71F76"/>
    <w:rsid w:val="00B756C7"/>
    <w:rsid w:val="00B75860"/>
    <w:rsid w:val="00B76BA6"/>
    <w:rsid w:val="00B775F5"/>
    <w:rsid w:val="00B8132C"/>
    <w:rsid w:val="00B813F2"/>
    <w:rsid w:val="00B82F11"/>
    <w:rsid w:val="00B86671"/>
    <w:rsid w:val="00B86689"/>
    <w:rsid w:val="00B86727"/>
    <w:rsid w:val="00BA19EA"/>
    <w:rsid w:val="00BA4079"/>
    <w:rsid w:val="00BA4241"/>
    <w:rsid w:val="00BA698E"/>
    <w:rsid w:val="00BB25C9"/>
    <w:rsid w:val="00BB2BEC"/>
    <w:rsid w:val="00BB66A3"/>
    <w:rsid w:val="00BB67A3"/>
    <w:rsid w:val="00BB6F17"/>
    <w:rsid w:val="00BB75D8"/>
    <w:rsid w:val="00BC15E0"/>
    <w:rsid w:val="00BC24BE"/>
    <w:rsid w:val="00BC3915"/>
    <w:rsid w:val="00BC5F97"/>
    <w:rsid w:val="00BC6DA1"/>
    <w:rsid w:val="00BD003C"/>
    <w:rsid w:val="00BD1E5C"/>
    <w:rsid w:val="00BE65C7"/>
    <w:rsid w:val="00BF73D4"/>
    <w:rsid w:val="00C01DEF"/>
    <w:rsid w:val="00C044CC"/>
    <w:rsid w:val="00C21072"/>
    <w:rsid w:val="00C349A7"/>
    <w:rsid w:val="00C34E1C"/>
    <w:rsid w:val="00C36E18"/>
    <w:rsid w:val="00C52706"/>
    <w:rsid w:val="00C551C8"/>
    <w:rsid w:val="00C60FB3"/>
    <w:rsid w:val="00C61201"/>
    <w:rsid w:val="00C67263"/>
    <w:rsid w:val="00C821F5"/>
    <w:rsid w:val="00C86505"/>
    <w:rsid w:val="00C86BF0"/>
    <w:rsid w:val="00C91AE5"/>
    <w:rsid w:val="00C92683"/>
    <w:rsid w:val="00CA14BC"/>
    <w:rsid w:val="00CB2C1C"/>
    <w:rsid w:val="00CB2E4D"/>
    <w:rsid w:val="00CB47AB"/>
    <w:rsid w:val="00CB5418"/>
    <w:rsid w:val="00CC11F1"/>
    <w:rsid w:val="00CC184C"/>
    <w:rsid w:val="00CE1808"/>
    <w:rsid w:val="00D0345A"/>
    <w:rsid w:val="00D04360"/>
    <w:rsid w:val="00D07FF8"/>
    <w:rsid w:val="00D14240"/>
    <w:rsid w:val="00D25651"/>
    <w:rsid w:val="00D27557"/>
    <w:rsid w:val="00D320AB"/>
    <w:rsid w:val="00D340B7"/>
    <w:rsid w:val="00D35CF7"/>
    <w:rsid w:val="00D41519"/>
    <w:rsid w:val="00D429CB"/>
    <w:rsid w:val="00D477E0"/>
    <w:rsid w:val="00D6080C"/>
    <w:rsid w:val="00D60E1B"/>
    <w:rsid w:val="00D62BB4"/>
    <w:rsid w:val="00D62D18"/>
    <w:rsid w:val="00D62E12"/>
    <w:rsid w:val="00D63423"/>
    <w:rsid w:val="00D67017"/>
    <w:rsid w:val="00D73ED3"/>
    <w:rsid w:val="00D779E1"/>
    <w:rsid w:val="00DA1C25"/>
    <w:rsid w:val="00DB15B8"/>
    <w:rsid w:val="00DB181E"/>
    <w:rsid w:val="00DB5492"/>
    <w:rsid w:val="00DB7EF9"/>
    <w:rsid w:val="00DC5F25"/>
    <w:rsid w:val="00DE687A"/>
    <w:rsid w:val="00DF5632"/>
    <w:rsid w:val="00E04BEC"/>
    <w:rsid w:val="00E16F21"/>
    <w:rsid w:val="00E33DAA"/>
    <w:rsid w:val="00E35F63"/>
    <w:rsid w:val="00E41F99"/>
    <w:rsid w:val="00E51E2D"/>
    <w:rsid w:val="00E6576A"/>
    <w:rsid w:val="00E65A19"/>
    <w:rsid w:val="00E67E88"/>
    <w:rsid w:val="00E70ED7"/>
    <w:rsid w:val="00E72A74"/>
    <w:rsid w:val="00E75CE2"/>
    <w:rsid w:val="00E91C42"/>
    <w:rsid w:val="00E93931"/>
    <w:rsid w:val="00EA0725"/>
    <w:rsid w:val="00EA3AAD"/>
    <w:rsid w:val="00EA5B6C"/>
    <w:rsid w:val="00EA6BF5"/>
    <w:rsid w:val="00EB00DF"/>
    <w:rsid w:val="00EB5FEF"/>
    <w:rsid w:val="00EC5609"/>
    <w:rsid w:val="00EC6404"/>
    <w:rsid w:val="00ED015A"/>
    <w:rsid w:val="00ED1EC4"/>
    <w:rsid w:val="00EE6110"/>
    <w:rsid w:val="00EF0029"/>
    <w:rsid w:val="00EF69BE"/>
    <w:rsid w:val="00EF78FB"/>
    <w:rsid w:val="00F00CFA"/>
    <w:rsid w:val="00F01A8B"/>
    <w:rsid w:val="00F01B7D"/>
    <w:rsid w:val="00F0426B"/>
    <w:rsid w:val="00F043CA"/>
    <w:rsid w:val="00F125D9"/>
    <w:rsid w:val="00F246C8"/>
    <w:rsid w:val="00F24778"/>
    <w:rsid w:val="00F24FDF"/>
    <w:rsid w:val="00F36DDB"/>
    <w:rsid w:val="00F4037A"/>
    <w:rsid w:val="00F4720F"/>
    <w:rsid w:val="00F628B1"/>
    <w:rsid w:val="00F71250"/>
    <w:rsid w:val="00F76D45"/>
    <w:rsid w:val="00F77B17"/>
    <w:rsid w:val="00F80FD0"/>
    <w:rsid w:val="00F823A4"/>
    <w:rsid w:val="00F86F53"/>
    <w:rsid w:val="00F9369C"/>
    <w:rsid w:val="00F95976"/>
    <w:rsid w:val="00FA35AA"/>
    <w:rsid w:val="00FA5115"/>
    <w:rsid w:val="00FA6373"/>
    <w:rsid w:val="00FB129C"/>
    <w:rsid w:val="00FB2B71"/>
    <w:rsid w:val="00FB36BA"/>
    <w:rsid w:val="00FB4873"/>
    <w:rsid w:val="00FC00DF"/>
    <w:rsid w:val="00FC092C"/>
    <w:rsid w:val="00FC2714"/>
    <w:rsid w:val="00FE2A37"/>
    <w:rsid w:val="00FE5EF6"/>
    <w:rsid w:val="00FF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CE7F"/>
  <w15:docId w15:val="{8F3BC0D9-CFFE-4B20-9705-BD614297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1D"/>
    <w:pPr>
      <w:spacing w:after="120" w:line="276" w:lineRule="auto"/>
      <w:jc w:val="both"/>
    </w:pPr>
    <w:rPr>
      <w:rFonts w:ascii="Times New Roman" w:eastAsia="Times New Roman" w:hAnsi="Times New Roman"/>
      <w:snapToGrid w:val="0"/>
      <w:sz w:val="24"/>
    </w:rPr>
  </w:style>
  <w:style w:type="paragraph" w:styleId="Balk1">
    <w:name w:val="heading 1"/>
    <w:basedOn w:val="ListeParagraf"/>
    <w:next w:val="Normal"/>
    <w:link w:val="Balk1Char"/>
    <w:uiPriority w:val="9"/>
    <w:qFormat/>
    <w:rsid w:val="00541C35"/>
    <w:pPr>
      <w:numPr>
        <w:numId w:val="7"/>
      </w:numPr>
      <w:spacing w:before="120"/>
      <w:ind w:left="357" w:hanging="357"/>
      <w:outlineLvl w:val="0"/>
    </w:pPr>
    <w:rPr>
      <w:rFonts w:eastAsia="Calibri"/>
      <w:b/>
      <w:bCs/>
      <w:color w:val="000000" w:themeColor="text1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B4A46"/>
    <w:pPr>
      <w:numPr>
        <w:ilvl w:val="1"/>
        <w:numId w:val="9"/>
      </w:numPr>
      <w:spacing w:before="120"/>
      <w:ind w:left="850" w:hanging="510"/>
      <w:outlineLvl w:val="1"/>
    </w:pPr>
    <w:rPr>
      <w:b/>
      <w:bCs/>
      <w:color w:val="000000" w:themeColor="text1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41C35"/>
    <w:pPr>
      <w:numPr>
        <w:ilvl w:val="2"/>
        <w:numId w:val="9"/>
      </w:numPr>
      <w:spacing w:before="120"/>
      <w:ind w:left="1417" w:hanging="737"/>
      <w:outlineLvl w:val="2"/>
    </w:pPr>
    <w:rPr>
      <w:b/>
      <w:bCs/>
      <w:color w:val="000000" w:themeColor="text1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41C35"/>
    <w:pPr>
      <w:numPr>
        <w:ilvl w:val="3"/>
        <w:numId w:val="9"/>
      </w:numPr>
      <w:spacing w:before="120"/>
      <w:ind w:left="2098" w:hanging="907"/>
      <w:contextualSpacing/>
      <w:jc w:val="left"/>
      <w:outlineLvl w:val="3"/>
    </w:pPr>
    <w:rPr>
      <w:rFonts w:eastAsiaTheme="majorEastAsia"/>
      <w:b/>
      <w:i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uiPriority w:val="99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b/>
      <w:bCs/>
      <w:snapToGrid/>
      <w:sz w:val="20"/>
    </w:rPr>
  </w:style>
  <w:style w:type="paragraph" w:styleId="stBilgi">
    <w:name w:val="header"/>
    <w:basedOn w:val="Normal"/>
    <w:link w:val="s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link w:val="ListeParagrafChar"/>
    <w:uiPriority w:val="1"/>
    <w:qFormat/>
    <w:rsid w:val="00726C5B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E3FC3"/>
    <w:rPr>
      <w:color w:val="605E5C"/>
      <w:shd w:val="clear" w:color="auto" w:fill="E1DFDD"/>
    </w:rPr>
  </w:style>
  <w:style w:type="table" w:styleId="OrtaList2-Vurgu1">
    <w:name w:val="Medium List 2 Accent 1"/>
    <w:basedOn w:val="NormalTablo"/>
    <w:uiPriority w:val="66"/>
    <w:rsid w:val="0047511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">
    <w:basedOn w:val="Normal"/>
    <w:next w:val="stBilgi"/>
    <w:uiPriority w:val="99"/>
    <w:unhideWhenUsed/>
    <w:rsid w:val="00D27557"/>
    <w:pPr>
      <w:tabs>
        <w:tab w:val="center" w:pos="4536"/>
        <w:tab w:val="right" w:pos="9072"/>
      </w:tabs>
      <w:contextualSpacing/>
    </w:pPr>
    <w:rPr>
      <w:rFonts w:ascii="Calibri" w:eastAsia="Calibri" w:hAnsi="Calibri"/>
      <w:snapToGrid/>
      <w:sz w:val="20"/>
    </w:rPr>
  </w:style>
  <w:style w:type="paragraph" w:customStyle="1" w:styleId="AltBalk">
    <w:name w:val="Alt Başlık"/>
    <w:basedOn w:val="Normal"/>
    <w:link w:val="AltBalkChar"/>
    <w:qFormat/>
    <w:rsid w:val="004673DC"/>
    <w:pPr>
      <w:spacing w:before="120"/>
      <w:ind w:firstLine="643"/>
    </w:pPr>
    <w:rPr>
      <w:b/>
      <w:bCs/>
      <w:color w:val="000000" w:themeColor="text1"/>
      <w:szCs w:val="24"/>
    </w:rPr>
  </w:style>
  <w:style w:type="character" w:customStyle="1" w:styleId="AltBalkChar">
    <w:name w:val="Alt Başlık Char"/>
    <w:basedOn w:val="VarsaylanParagrafYazTipi"/>
    <w:link w:val="AltBalk"/>
    <w:rsid w:val="004673DC"/>
    <w:rPr>
      <w:rFonts w:ascii="Times New Roman" w:eastAsia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541C35"/>
    <w:rPr>
      <w:rFonts w:ascii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9B4A46"/>
    <w:rPr>
      <w:rFonts w:ascii="Times New Roman" w:eastAsia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541C35"/>
    <w:rPr>
      <w:rFonts w:ascii="Times New Roman" w:eastAsia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41C35"/>
    <w:rPr>
      <w:rFonts w:ascii="Times New Roman" w:eastAsiaTheme="majorEastAsia" w:hAnsi="Times New Roman"/>
      <w:b/>
      <w:iCs/>
      <w:snapToGrid w:val="0"/>
      <w:sz w:val="24"/>
      <w:lang w:eastAsia="en-US"/>
    </w:rPr>
  </w:style>
  <w:style w:type="paragraph" w:customStyle="1" w:styleId="stbilgi0">
    <w:name w:val="Üstbilgi"/>
    <w:basedOn w:val="Normal"/>
    <w:uiPriority w:val="99"/>
    <w:unhideWhenUsed/>
    <w:rsid w:val="00EF78FB"/>
    <w:pPr>
      <w:tabs>
        <w:tab w:val="center" w:pos="4536"/>
        <w:tab w:val="right" w:pos="9072"/>
      </w:tabs>
    </w:pPr>
    <w:rPr>
      <w:rFonts w:ascii="Calibri" w:eastAsia="Calibri" w:hAnsi="Calibri" w:cs="Arial"/>
      <w:color w:val="000000"/>
      <w:szCs w:val="22"/>
      <w:lang w:eastAsia="en-US"/>
    </w:rPr>
  </w:style>
  <w:style w:type="paragraph" w:customStyle="1" w:styleId="Altbilgi0">
    <w:name w:val="Altbilgi"/>
    <w:basedOn w:val="Normal"/>
    <w:uiPriority w:val="99"/>
    <w:unhideWhenUsed/>
    <w:rsid w:val="00EF78FB"/>
    <w:pPr>
      <w:tabs>
        <w:tab w:val="center" w:pos="4536"/>
        <w:tab w:val="right" w:pos="9072"/>
      </w:tabs>
    </w:pPr>
    <w:rPr>
      <w:rFonts w:ascii="Calibri" w:eastAsia="Calibri" w:hAnsi="Calibri" w:cs="Arial"/>
      <w:color w:val="000000"/>
      <w:szCs w:val="22"/>
      <w:lang w:eastAsia="en-US"/>
    </w:rPr>
  </w:style>
  <w:style w:type="character" w:customStyle="1" w:styleId="Gvdemetni211ptKaln">
    <w:name w:val="Gövde metni (2) + 11 pt;Kalın"/>
    <w:rsid w:val="00EF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Candara19pt">
    <w:name w:val="Gövde metni (2) + Candara;19 pt"/>
    <w:rsid w:val="00EF78F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EF78FB"/>
    <w:pPr>
      <w:widowControl w:val="0"/>
      <w:spacing w:before="221"/>
      <w:ind w:right="340"/>
    </w:pPr>
    <w:rPr>
      <w:rFonts w:ascii="Arial" w:eastAsia="Microsoft Sans Serif" w:hAnsi="Arial" w:cs="Arial"/>
      <w:snapToGrid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78FB"/>
    <w:rPr>
      <w:rFonts w:ascii="Arial" w:eastAsia="Microsoft Sans Serif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F78FB"/>
    <w:pPr>
      <w:widowControl w:val="0"/>
      <w:spacing w:before="46"/>
      <w:jc w:val="center"/>
    </w:pPr>
    <w:rPr>
      <w:rFonts w:ascii="Arial" w:eastAsia="Arial" w:hAnsi="Arial" w:cs="Arial"/>
      <w:snapToGrid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78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F78FB"/>
    <w:rPr>
      <w:color w:val="605E5C"/>
      <w:shd w:val="clear" w:color="auto" w:fill="E1DFDD"/>
    </w:rPr>
  </w:style>
  <w:style w:type="character" w:styleId="KitapBal">
    <w:name w:val="Book Title"/>
    <w:uiPriority w:val="33"/>
    <w:qFormat/>
    <w:rsid w:val="00EF78FB"/>
    <w:rPr>
      <w:bCs/>
      <w:i/>
    </w:rPr>
  </w:style>
  <w:style w:type="paragraph" w:customStyle="1" w:styleId="Maddemi">
    <w:name w:val="Madde İmi"/>
    <w:basedOn w:val="ListeParagraf"/>
    <w:link w:val="MaddemiChar"/>
    <w:autoRedefine/>
    <w:qFormat/>
    <w:rsid w:val="003F2EBC"/>
    <w:pPr>
      <w:widowControl w:val="0"/>
      <w:numPr>
        <w:ilvl w:val="4"/>
        <w:numId w:val="2"/>
      </w:numPr>
      <w:autoSpaceDE w:val="0"/>
      <w:autoSpaceDN w:val="0"/>
      <w:spacing w:before="1"/>
      <w:ind w:left="1134" w:hanging="567"/>
      <w:contextualSpacing w:val="0"/>
    </w:pPr>
    <w:rPr>
      <w:rFonts w:eastAsia="Aptos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1"/>
    <w:rsid w:val="00EF78FB"/>
    <w:rPr>
      <w:rFonts w:ascii="Zapf_Humanist" w:eastAsia="Times New Roman" w:hAnsi="Zapf_Humanist"/>
      <w:snapToGrid w:val="0"/>
      <w:sz w:val="22"/>
    </w:rPr>
  </w:style>
  <w:style w:type="character" w:customStyle="1" w:styleId="MaddemiChar">
    <w:name w:val="Madde İmi Char"/>
    <w:basedOn w:val="ListeParagrafChar"/>
    <w:link w:val="Maddemi"/>
    <w:rsid w:val="003F2EBC"/>
    <w:rPr>
      <w:rFonts w:ascii="Times New Roman" w:eastAsia="Aptos" w:hAnsi="Times New Roman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E76E-2C1A-452B-B9A6-9B7771F4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813</Words>
  <Characters>5495</Characters>
  <Application>Microsoft Office Word</Application>
  <DocSecurity>0</DocSecurity>
  <Lines>219</Lines>
  <Paragraphs>153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DENİZ YİĞİT KOÇAK</cp:lastModifiedBy>
  <cp:revision>27</cp:revision>
  <cp:lastPrinted>2025-11-03T10:14:00Z</cp:lastPrinted>
  <dcterms:created xsi:type="dcterms:W3CDTF">2025-04-21T11:50:00Z</dcterms:created>
  <dcterms:modified xsi:type="dcterms:W3CDTF">2025-11-07T08:10:00Z</dcterms:modified>
</cp:coreProperties>
</file>