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BF4EF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sz w:val="24"/>
          <w:szCs w:val="24"/>
        </w:rPr>
        <w:t>LİDERLİK,</w:t>
      </w:r>
      <w:r w:rsidRPr="00A0568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05684">
        <w:rPr>
          <w:rFonts w:ascii="Times New Roman" w:hAnsi="Times New Roman"/>
          <w:b/>
          <w:sz w:val="24"/>
          <w:szCs w:val="24"/>
        </w:rPr>
        <w:t>YÖNETİŞİM</w:t>
      </w:r>
      <w:r w:rsidRPr="00A05684">
        <w:rPr>
          <w:rFonts w:ascii="Times New Roman" w:hAnsi="Times New Roman"/>
          <w:b/>
          <w:spacing w:val="-1"/>
          <w:sz w:val="24"/>
          <w:szCs w:val="24"/>
        </w:rPr>
        <w:t xml:space="preserve"> V</w:t>
      </w:r>
      <w:r w:rsidRPr="00A05684">
        <w:rPr>
          <w:rFonts w:ascii="Times New Roman" w:hAnsi="Times New Roman"/>
          <w:b/>
          <w:sz w:val="24"/>
          <w:szCs w:val="24"/>
        </w:rPr>
        <w:t>E</w:t>
      </w:r>
      <w:r w:rsidRPr="00A0568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05684">
        <w:rPr>
          <w:rFonts w:ascii="Times New Roman" w:hAnsi="Times New Roman"/>
          <w:b/>
          <w:sz w:val="24"/>
          <w:szCs w:val="24"/>
        </w:rPr>
        <w:t>KALİTE</w:t>
      </w:r>
      <w:r w:rsidRPr="00A0568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05684">
        <w:rPr>
          <w:rFonts w:ascii="Times New Roman" w:hAnsi="Times New Roman"/>
          <w:b/>
          <w:sz w:val="24"/>
          <w:szCs w:val="24"/>
        </w:rPr>
        <w:t>ALT</w:t>
      </w:r>
      <w:r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05684">
        <w:rPr>
          <w:rFonts w:ascii="Times New Roman" w:hAnsi="Times New Roman"/>
          <w:b/>
          <w:sz w:val="24"/>
          <w:szCs w:val="24"/>
        </w:rPr>
        <w:t>KOMİSYONU</w:t>
      </w:r>
      <w:r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BF4EFB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</w:t>
            </w:r>
            <w:r w:rsidR="00106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Pr="00C81499" w:rsidRDefault="00524A0E" w:rsidP="00CC22F7">
      <w:pPr>
        <w:spacing w:before="40" w:after="4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C81499">
        <w:rPr>
          <w:rFonts w:ascii="Times New Roman" w:hAnsi="Times New Roman"/>
          <w:sz w:val="24"/>
          <w:szCs w:val="24"/>
        </w:rPr>
        <w:t xml:space="preserve">Üniversitemiz </w:t>
      </w:r>
      <w:r w:rsidR="00BF4EFB">
        <w:rPr>
          <w:rFonts w:ascii="Times New Roman" w:hAnsi="Times New Roman"/>
          <w:sz w:val="24"/>
          <w:szCs w:val="24"/>
        </w:rPr>
        <w:t>Liderlik, Yönetişim v</w:t>
      </w:r>
      <w:r w:rsidR="00BF4EFB" w:rsidRPr="00BF4EFB">
        <w:rPr>
          <w:rFonts w:ascii="Times New Roman" w:hAnsi="Times New Roman"/>
          <w:sz w:val="24"/>
          <w:szCs w:val="24"/>
        </w:rPr>
        <w:t>e Kalite</w:t>
      </w:r>
      <w:r w:rsidR="00BF4EFB" w:rsidRPr="00C81499">
        <w:rPr>
          <w:rFonts w:ascii="Times New Roman" w:hAnsi="Times New Roman"/>
          <w:sz w:val="24"/>
          <w:szCs w:val="24"/>
        </w:rPr>
        <w:t xml:space="preserve"> </w:t>
      </w:r>
      <w:r w:rsidR="00BF4EFB">
        <w:rPr>
          <w:rFonts w:ascii="Times New Roman" w:hAnsi="Times New Roman"/>
          <w:sz w:val="24"/>
          <w:szCs w:val="24"/>
        </w:rPr>
        <w:t>Alt</w:t>
      </w:r>
      <w:r w:rsidR="00474F86" w:rsidRPr="00C81499">
        <w:rPr>
          <w:rFonts w:ascii="Times New Roman" w:hAnsi="Times New Roman"/>
          <w:sz w:val="24"/>
          <w:szCs w:val="24"/>
        </w:rPr>
        <w:t xml:space="preserve"> Komisyonu</w:t>
      </w:r>
      <w:r w:rsidR="00BF4EFB">
        <w:rPr>
          <w:rFonts w:ascii="Times New Roman" w:hAnsi="Times New Roman"/>
          <w:sz w:val="24"/>
          <w:szCs w:val="24"/>
        </w:rPr>
        <w:t>,</w:t>
      </w:r>
      <w:r w:rsidRPr="00C81499">
        <w:rPr>
          <w:rFonts w:ascii="Times New Roman" w:hAnsi="Times New Roman"/>
          <w:sz w:val="24"/>
          <w:szCs w:val="24"/>
        </w:rPr>
        <w:t xml:space="preserve"> </w:t>
      </w:r>
      <w:r w:rsidR="00BF4EFB">
        <w:rPr>
          <w:rFonts w:ascii="Times New Roman" w:hAnsi="Times New Roman"/>
          <w:sz w:val="24"/>
          <w:szCs w:val="24"/>
        </w:rPr>
        <w:t>Doç. Dr. Oğuzhan AYTAR</w:t>
      </w:r>
      <w:r w:rsidRPr="00C81499">
        <w:rPr>
          <w:rFonts w:ascii="Times New Roman" w:hAnsi="Times New Roman"/>
          <w:sz w:val="24"/>
          <w:szCs w:val="24"/>
        </w:rPr>
        <w:t xml:space="preserve"> başkanlığında saat </w:t>
      </w:r>
      <w:r w:rsidR="00BF4EFB">
        <w:rPr>
          <w:rFonts w:ascii="Times New Roman" w:hAnsi="Times New Roman"/>
          <w:sz w:val="24"/>
          <w:szCs w:val="24"/>
        </w:rPr>
        <w:t>09</w:t>
      </w:r>
      <w:r w:rsidR="009F6B1F" w:rsidRPr="00C81499">
        <w:rPr>
          <w:rFonts w:ascii="Times New Roman" w:hAnsi="Times New Roman"/>
          <w:sz w:val="24"/>
          <w:szCs w:val="24"/>
        </w:rPr>
        <w:t>.00’</w:t>
      </w:r>
      <w:r w:rsidR="00BF4EFB">
        <w:rPr>
          <w:rFonts w:ascii="Times New Roman" w:hAnsi="Times New Roman"/>
          <w:sz w:val="24"/>
          <w:szCs w:val="24"/>
        </w:rPr>
        <w:t>da</w:t>
      </w:r>
      <w:r w:rsidR="009F6B1F" w:rsidRPr="00C81499">
        <w:rPr>
          <w:rFonts w:ascii="Times New Roman" w:hAnsi="Times New Roman"/>
          <w:sz w:val="24"/>
          <w:szCs w:val="24"/>
        </w:rPr>
        <w:t xml:space="preserve"> </w:t>
      </w:r>
      <w:r w:rsidR="00BF4EFB">
        <w:rPr>
          <w:rFonts w:ascii="Times New Roman" w:hAnsi="Times New Roman"/>
          <w:sz w:val="24"/>
          <w:szCs w:val="24"/>
        </w:rPr>
        <w:t>SKS Çalıştay</w:t>
      </w:r>
      <w:r w:rsidR="00474F86" w:rsidRPr="00C81499">
        <w:rPr>
          <w:rFonts w:ascii="Times New Roman" w:hAnsi="Times New Roman"/>
          <w:sz w:val="24"/>
          <w:szCs w:val="24"/>
        </w:rPr>
        <w:t xml:space="preserve"> </w:t>
      </w:r>
      <w:r w:rsidRPr="00C81499">
        <w:rPr>
          <w:rFonts w:ascii="Times New Roman" w:hAnsi="Times New Roman"/>
          <w:sz w:val="24"/>
          <w:szCs w:val="24"/>
        </w:rPr>
        <w:t>Salonunda toplanarak aşağıdaki kararları almıştır.</w:t>
      </w:r>
    </w:p>
    <w:p w:rsidR="00BF4EFB" w:rsidRDefault="00BF4EFB" w:rsidP="00BF4EFB">
      <w:pPr>
        <w:jc w:val="both"/>
        <w:rPr>
          <w:rFonts w:ascii="Times New Roman" w:hAnsi="Times New Roman"/>
          <w:sz w:val="24"/>
          <w:szCs w:val="24"/>
        </w:rPr>
      </w:pPr>
    </w:p>
    <w:p w:rsidR="006B52B5" w:rsidRPr="00EB5921" w:rsidRDefault="006B52B5" w:rsidP="006B52B5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01-2023/01</w:t>
      </w:r>
    </w:p>
    <w:p w:rsidR="006B52B5" w:rsidRPr="00630FCA" w:rsidRDefault="006B52B5" w:rsidP="006B52B5">
      <w:p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Eylem Planı Taslağı</w:t>
      </w:r>
      <w:r>
        <w:rPr>
          <w:rFonts w:ascii="Times New Roman" w:hAnsi="Times New Roman"/>
          <w:sz w:val="24"/>
          <w:szCs w:val="24"/>
        </w:rPr>
        <w:t xml:space="preserve">’nda </w:t>
      </w:r>
      <w:r w:rsidRPr="00D4557F">
        <w:rPr>
          <w:rFonts w:ascii="Times New Roman" w:hAnsi="Times New Roman"/>
          <w:sz w:val="24"/>
          <w:szCs w:val="24"/>
        </w:rPr>
        <w:t xml:space="preserve">Eylem </w:t>
      </w:r>
      <w:r w:rsidR="003A51B8">
        <w:rPr>
          <w:rFonts w:ascii="Times New Roman" w:hAnsi="Times New Roman"/>
          <w:sz w:val="24"/>
          <w:szCs w:val="24"/>
        </w:rPr>
        <w:t>1’de</w:t>
      </w:r>
      <w:r>
        <w:rPr>
          <w:rFonts w:ascii="Times New Roman" w:hAnsi="Times New Roman"/>
          <w:sz w:val="24"/>
          <w:szCs w:val="24"/>
        </w:rPr>
        <w:t xml:space="preserve"> belirtilen </w:t>
      </w:r>
      <w:r w:rsidR="003A51B8"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>Kurum Politikalarının Belirlenmesi</w:t>
      </w:r>
      <w:r w:rsidR="003A51B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, </w:t>
      </w:r>
      <w:r w:rsidR="003A51B8" w:rsidRPr="003A51B8">
        <w:rPr>
          <w:rFonts w:ascii="Times New Roman" w:eastAsia="Times New Roman" w:hAnsi="Times New Roman"/>
          <w:sz w:val="24"/>
          <w:szCs w:val="24"/>
          <w:lang w:eastAsia="tr-TR"/>
        </w:rPr>
        <w:t>Eylem 2’de belirtilen</w:t>
      </w:r>
      <w:r w:rsidR="003A51B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3A51B8"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>Kurum Politikalarının Yürütülmesine İlişkin Uygulama Rehberlerinin Hazırlanması ve Yayımlanması</w:t>
      </w:r>
      <w:r w:rsidR="003A51B8">
        <w:rPr>
          <w:rFonts w:ascii="Times New Roman" w:eastAsia="Times New Roman" w:hAnsi="Times New Roman"/>
          <w:b/>
          <w:sz w:val="24"/>
          <w:szCs w:val="24"/>
          <w:lang w:eastAsia="tr-TR"/>
        </w:rPr>
        <w:t>,</w:t>
      </w:r>
      <w:r w:rsidRPr="00630FCA">
        <w:rPr>
          <w:rFonts w:ascii="Times New Roman" w:hAnsi="Times New Roman"/>
          <w:sz w:val="24"/>
          <w:szCs w:val="24"/>
        </w:rPr>
        <w:t xml:space="preserve"> </w:t>
      </w:r>
      <w:r w:rsidR="003A51B8">
        <w:rPr>
          <w:rFonts w:ascii="Times New Roman" w:hAnsi="Times New Roman"/>
          <w:sz w:val="24"/>
          <w:szCs w:val="24"/>
        </w:rPr>
        <w:t xml:space="preserve">Eylem 3’te belirtilen </w:t>
      </w:r>
      <w:r w:rsidR="003A51B8"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Politika Uygulama Rehberleri’nde Belirtilen </w:t>
      </w:r>
      <w:r w:rsidR="003A51B8" w:rsidRPr="00CA325E">
        <w:rPr>
          <w:rFonts w:ascii="Times New Roman" w:hAnsi="Times New Roman"/>
          <w:b/>
          <w:sz w:val="24"/>
          <w:szCs w:val="24"/>
        </w:rPr>
        <w:t xml:space="preserve">Dokümanların </w:t>
      </w:r>
      <w:r w:rsidR="003A51B8"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>Hazırlanması ve Yayımlanması</w:t>
      </w:r>
      <w:r w:rsidR="003A51B8">
        <w:rPr>
          <w:rFonts w:ascii="Times New Roman" w:hAnsi="Times New Roman"/>
          <w:sz w:val="24"/>
          <w:szCs w:val="24"/>
        </w:rPr>
        <w:t xml:space="preserve">, Eylem 4’te belirtilen </w:t>
      </w:r>
      <w:r w:rsidR="003A51B8" w:rsidRPr="00CA325E">
        <w:rPr>
          <w:rFonts w:ascii="Times New Roman" w:hAnsi="Times New Roman"/>
          <w:b/>
          <w:sz w:val="24"/>
          <w:szCs w:val="24"/>
        </w:rPr>
        <w:t>Kalite Güvencesi Politikasının Uygulanması</w:t>
      </w:r>
      <w:r w:rsidR="003A51B8">
        <w:rPr>
          <w:rFonts w:ascii="Times New Roman" w:hAnsi="Times New Roman"/>
          <w:sz w:val="24"/>
          <w:szCs w:val="24"/>
        </w:rPr>
        <w:t xml:space="preserve"> ve Eylem 5’te belirtilen </w:t>
      </w:r>
      <w:r w:rsidR="003A51B8"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Yönetişim </w:t>
      </w:r>
      <w:r w:rsidR="003A51B8"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="003A51B8" w:rsidRPr="00630FCA"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başlıklı eylem maddeleri görüşülerek</w:t>
      </w:r>
      <w:r>
        <w:rPr>
          <w:rFonts w:ascii="Times New Roman" w:hAnsi="Times New Roman"/>
          <w:sz w:val="24"/>
          <w:szCs w:val="24"/>
        </w:rPr>
        <w:t xml:space="preserve"> </w:t>
      </w:r>
      <w:r w:rsidR="003A51B8">
        <w:rPr>
          <w:rFonts w:ascii="Times New Roman" w:hAnsi="Times New Roman"/>
          <w:sz w:val="24"/>
          <w:szCs w:val="24"/>
        </w:rPr>
        <w:t>bu maddeler altında yer alan</w:t>
      </w:r>
      <w:r>
        <w:rPr>
          <w:rFonts w:ascii="Times New Roman" w:hAnsi="Times New Roman"/>
          <w:sz w:val="24"/>
          <w:szCs w:val="24"/>
        </w:rPr>
        <w:t xml:space="preserve"> 2</w:t>
      </w:r>
      <w:r w:rsidR="003A51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adım üzerinde değerlendirmeler</w:t>
      </w:r>
      <w:r w:rsidR="003A51B8">
        <w:rPr>
          <w:rFonts w:ascii="Times New Roman" w:hAnsi="Times New Roman"/>
          <w:sz w:val="24"/>
          <w:szCs w:val="24"/>
        </w:rPr>
        <w:t xml:space="preserve"> yapılmış</w:t>
      </w:r>
      <w:r>
        <w:rPr>
          <w:rFonts w:ascii="Times New Roman" w:hAnsi="Times New Roman"/>
          <w:sz w:val="24"/>
          <w:szCs w:val="24"/>
        </w:rPr>
        <w:t xml:space="preserve"> ve gerekli güncellemeler</w:t>
      </w:r>
      <w:r w:rsidR="003A51B8">
        <w:rPr>
          <w:rFonts w:ascii="Times New Roman" w:hAnsi="Times New Roman"/>
          <w:sz w:val="24"/>
          <w:szCs w:val="24"/>
        </w:rPr>
        <w:t>in ardından</w:t>
      </w:r>
      <w:r>
        <w:rPr>
          <w:rFonts w:ascii="Times New Roman" w:hAnsi="Times New Roman"/>
          <w:sz w:val="24"/>
          <w:szCs w:val="24"/>
        </w:rPr>
        <w:t xml:space="preserve"> Taslak Plan’a son hali verilmiştir. </w:t>
      </w:r>
      <w:proofErr w:type="gramEnd"/>
      <w:r>
        <w:rPr>
          <w:rFonts w:ascii="Times New Roman" w:hAnsi="Times New Roman"/>
          <w:sz w:val="24"/>
          <w:szCs w:val="24"/>
        </w:rPr>
        <w:t>Taslak Plan’ın güncel haliyle birlikte Kalite Komisyonu’nun onayına sunulması kararlaştırılmıştır.</w:t>
      </w:r>
    </w:p>
    <w:p w:rsidR="00106B76" w:rsidRDefault="00106B76" w:rsidP="00106B7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01-2023/02</w:t>
      </w:r>
    </w:p>
    <w:p w:rsidR="00106B76" w:rsidRDefault="00106B76" w:rsidP="006B52B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Eylem 1’de ifade edilen </w:t>
      </w:r>
      <w:r w:rsidRPr="00106B76">
        <w:rPr>
          <w:rFonts w:ascii="Times New Roman" w:hAnsi="Times New Roman"/>
          <w:b/>
          <w:sz w:val="24"/>
          <w:szCs w:val="24"/>
        </w:rPr>
        <w:t xml:space="preserve">Kurumsal </w:t>
      </w:r>
      <w:proofErr w:type="spellStart"/>
      <w:r w:rsidRPr="00106B76">
        <w:rPr>
          <w:rFonts w:ascii="Times New Roman" w:hAnsi="Times New Roman"/>
          <w:b/>
          <w:sz w:val="24"/>
          <w:szCs w:val="24"/>
        </w:rPr>
        <w:t>Politikalar</w:t>
      </w:r>
      <w:r>
        <w:rPr>
          <w:rFonts w:ascii="Times New Roman" w:hAnsi="Times New Roman"/>
          <w:sz w:val="24"/>
          <w:szCs w:val="24"/>
        </w:rPr>
        <w:t>’a</w:t>
      </w:r>
      <w:proofErr w:type="spellEnd"/>
      <w:r>
        <w:rPr>
          <w:rFonts w:ascii="Times New Roman" w:hAnsi="Times New Roman"/>
          <w:sz w:val="24"/>
          <w:szCs w:val="24"/>
        </w:rPr>
        <w:t xml:space="preserve"> ilişkin taslak metinler tartışılarak </w:t>
      </w:r>
      <w:r w:rsidR="00597DF5">
        <w:rPr>
          <w:rFonts w:ascii="Times New Roman" w:hAnsi="Times New Roman"/>
          <w:sz w:val="24"/>
          <w:szCs w:val="24"/>
        </w:rPr>
        <w:t xml:space="preserve">6 farklı Politika üzerinde </w:t>
      </w:r>
      <w:r>
        <w:rPr>
          <w:rFonts w:ascii="Times New Roman" w:hAnsi="Times New Roman"/>
          <w:sz w:val="24"/>
          <w:szCs w:val="24"/>
        </w:rPr>
        <w:t xml:space="preserve">görüş alışverişinde bulunulmuştur. Kurumsal </w:t>
      </w:r>
      <w:proofErr w:type="spellStart"/>
      <w:r>
        <w:rPr>
          <w:rFonts w:ascii="Times New Roman" w:hAnsi="Times New Roman"/>
          <w:sz w:val="24"/>
          <w:szCs w:val="24"/>
        </w:rPr>
        <w:t>Politikalar’a</w:t>
      </w:r>
      <w:proofErr w:type="spellEnd"/>
      <w:r>
        <w:rPr>
          <w:rFonts w:ascii="Times New Roman" w:hAnsi="Times New Roman"/>
          <w:sz w:val="24"/>
          <w:szCs w:val="24"/>
        </w:rPr>
        <w:t xml:space="preserve"> son hali verilerek Kalite Komisyonu’nun onayına sunulması kararlaştırılmıştır</w:t>
      </w:r>
    </w:p>
    <w:p w:rsidR="006B52B5" w:rsidRDefault="00106B76" w:rsidP="006B52B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KARAR: 01-2023/03</w:t>
      </w:r>
    </w:p>
    <w:p w:rsidR="006B52B5" w:rsidRPr="00EB5921" w:rsidRDefault="006B52B5" w:rsidP="006B52B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</w:t>
      </w:r>
      <w:r>
        <w:rPr>
          <w:rFonts w:ascii="Times New Roman" w:hAnsi="Times New Roman"/>
          <w:sz w:val="24"/>
          <w:szCs w:val="24"/>
        </w:rPr>
        <w:t xml:space="preserve">em Planı’nın </w:t>
      </w:r>
      <w:r w:rsidR="00597DF5">
        <w:rPr>
          <w:rFonts w:ascii="Times New Roman" w:hAnsi="Times New Roman"/>
          <w:sz w:val="24"/>
          <w:szCs w:val="24"/>
        </w:rPr>
        <w:t>ve</w:t>
      </w:r>
      <w:r w:rsidR="00597DF5" w:rsidRPr="00597DF5">
        <w:rPr>
          <w:rFonts w:ascii="Times New Roman" w:hAnsi="Times New Roman"/>
          <w:sz w:val="24"/>
          <w:szCs w:val="24"/>
        </w:rPr>
        <w:t xml:space="preserve"> </w:t>
      </w:r>
      <w:r w:rsidR="00597DF5">
        <w:rPr>
          <w:rFonts w:ascii="Times New Roman" w:hAnsi="Times New Roman"/>
          <w:sz w:val="24"/>
          <w:szCs w:val="24"/>
        </w:rPr>
        <w:t xml:space="preserve">Kurumsal </w:t>
      </w:r>
      <w:proofErr w:type="spellStart"/>
      <w:r w:rsidR="00597DF5">
        <w:rPr>
          <w:rFonts w:ascii="Times New Roman" w:hAnsi="Times New Roman"/>
          <w:sz w:val="24"/>
          <w:szCs w:val="24"/>
        </w:rPr>
        <w:t>Politikalar’ın</w:t>
      </w:r>
      <w:proofErr w:type="spellEnd"/>
      <w:r w:rsidR="00597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Kalite Komisyonu’nda onaylanmasının ardından Eylem Planı’nda belirtilen adımları yerine getirmek üzere </w:t>
      </w:r>
      <w:r w:rsidR="00BA4A41">
        <w:rPr>
          <w:rFonts w:ascii="Times New Roman" w:hAnsi="Times New Roman"/>
          <w:sz w:val="24"/>
          <w:szCs w:val="24"/>
        </w:rPr>
        <w:t>Liderlik, Yönetişim v</w:t>
      </w:r>
      <w:r w:rsidR="00BA4A41" w:rsidRPr="00BF4EFB">
        <w:rPr>
          <w:rFonts w:ascii="Times New Roman" w:hAnsi="Times New Roman"/>
          <w:sz w:val="24"/>
          <w:szCs w:val="24"/>
        </w:rPr>
        <w:t>e Kalite</w:t>
      </w:r>
      <w:r w:rsidR="00BA4A41" w:rsidRPr="00C81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Alt Komisyonu’nun çalışmalara başlaması kararlaştırılmıştır. </w:t>
      </w:r>
    </w:p>
    <w:p w:rsidR="009C192F" w:rsidRPr="00C81499" w:rsidRDefault="009C192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06A58" w:rsidRPr="00CC22F7" w:rsidRDefault="00E06A58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30" w:type="pct"/>
        <w:tblLayout w:type="fixed"/>
        <w:tblLook w:val="04A0"/>
      </w:tblPr>
      <w:tblGrid>
        <w:gridCol w:w="3721"/>
        <w:gridCol w:w="3722"/>
        <w:gridCol w:w="3722"/>
      </w:tblGrid>
      <w:tr w:rsidR="00351A56" w:rsidRPr="00C05CAC" w:rsidTr="006B52B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A05684" w:rsidRPr="00C05CAC" w:rsidRDefault="00A056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Doç. Dr. Oğuzhan AYTAR</w:t>
            </w:r>
          </w:p>
          <w:p w:rsidR="00A05684" w:rsidRPr="00C05CAC" w:rsidRDefault="00A056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Kalite Güvencesi ve Akreditasyon Koordinatörü</w:t>
            </w:r>
          </w:p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C05CAC">
              <w:rPr>
                <w:rFonts w:ascii="Times New Roman" w:hAnsi="Times New Roman"/>
                <w:bCs/>
                <w:sz w:val="20"/>
                <w:szCs w:val="20"/>
              </w:rPr>
              <w:t>Başkan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C05CAC" w:rsidTr="006B52B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Doç. Dr. </w:t>
            </w:r>
            <w:proofErr w:type="spellStart"/>
            <w:r w:rsidRPr="00C05CAC">
              <w:rPr>
                <w:rFonts w:ascii="Times New Roman" w:hAnsi="Times New Roman"/>
                <w:sz w:val="20"/>
                <w:szCs w:val="20"/>
              </w:rPr>
              <w:t>Abdülhadi</w:t>
            </w:r>
            <w:proofErr w:type="spellEnd"/>
            <w:r w:rsidRPr="00C05CAC">
              <w:rPr>
                <w:rFonts w:ascii="Times New Roman" w:hAnsi="Times New Roman"/>
                <w:sz w:val="20"/>
                <w:szCs w:val="20"/>
              </w:rPr>
              <w:t xml:space="preserve"> Cihangir UĞUZ 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Tıp Fakültesi 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Doç. Dr. Murat ÖZ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İktisadi ve İdari Bilimler Fakültesi 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Doç. Dr. Namık Kemal ERDEMİR 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İktisadi ve İdari Bilimler Fakültesi 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C05CAC" w:rsidTr="006B52B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Arş. Gör. Dr. Umut ÇİL 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İktisadi ve İdari Bilimler Fakültesi Öğretim Elemanı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6B52B5" w:rsidRDefault="006B52B5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Öğr. Gör. Gönül AKPINAR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Kazım Karabekir Meslek Yüksekokulu</w:t>
            </w:r>
            <w:r w:rsidR="00C70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Öğretim Elemanı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Ahmet TÜFEKCİ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Genel Sekreter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C05CAC" w:rsidTr="006B52B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Zihni Oğuz ŞİMŞEK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Genel Sekreter Yardımcısı</w:t>
            </w:r>
          </w:p>
          <w:p w:rsidR="00530989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Çetin KARAER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Mühendislik Fakültesi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Fakülte Sekreter V.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Oğuzhan HOP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Daire Başkan V.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C05CAC">
              <w:rPr>
                <w:rFonts w:ascii="Times New Roman" w:hAnsi="Times New Roman"/>
                <w:bCs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C05CAC" w:rsidTr="006B52B5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Oğuzhan HOP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  <w:p w:rsidR="00530989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bCs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5CAC">
              <w:rPr>
                <w:rFonts w:ascii="Times New Roman" w:hAnsi="Times New Roman"/>
                <w:sz w:val="20"/>
                <w:szCs w:val="20"/>
              </w:rPr>
              <w:t>Zeliha</w:t>
            </w:r>
            <w:proofErr w:type="spellEnd"/>
            <w:r w:rsidRPr="00C05CAC">
              <w:rPr>
                <w:rFonts w:ascii="Times New Roman" w:hAnsi="Times New Roman"/>
                <w:sz w:val="20"/>
                <w:szCs w:val="20"/>
              </w:rPr>
              <w:t xml:space="preserve"> GÜLMEZ</w:t>
            </w:r>
          </w:p>
          <w:p w:rsidR="00C05CAC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5C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Mali Hizmetler Uzmanı</w:t>
            </w:r>
          </w:p>
          <w:p w:rsidR="00530989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bCs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670" w:rsidRDefault="00B65670" w:rsidP="00CC22F7">
      <w:pPr>
        <w:pStyle w:val="stbilgi"/>
        <w:spacing w:before="40" w:after="40"/>
        <w:rPr>
          <w:rFonts w:ascii="Times New Roman" w:hAnsi="Times New Roman"/>
          <w:b/>
          <w:bCs/>
          <w:sz w:val="16"/>
          <w:szCs w:val="16"/>
        </w:rPr>
      </w:pPr>
    </w:p>
    <w:p w:rsidR="00C707C2" w:rsidRDefault="00C707C2" w:rsidP="00CC22F7">
      <w:pPr>
        <w:pStyle w:val="stbilgi"/>
        <w:spacing w:before="40" w:after="40"/>
        <w:rPr>
          <w:rFonts w:ascii="Times New Roman" w:hAnsi="Times New Roman"/>
          <w:b/>
          <w:bCs/>
          <w:sz w:val="16"/>
          <w:szCs w:val="16"/>
        </w:rPr>
      </w:pPr>
    </w:p>
    <w:p w:rsidR="00C05CAC" w:rsidRDefault="00C05CAC" w:rsidP="00CC22F7">
      <w:pPr>
        <w:pStyle w:val="stbilgi"/>
        <w:spacing w:before="40" w:after="40"/>
        <w:jc w:val="center"/>
        <w:rPr>
          <w:rFonts w:ascii="Times New Roman" w:hAnsi="Times New Roman"/>
          <w:bCs/>
        </w:rPr>
      </w:pPr>
    </w:p>
    <w:p w:rsidR="00CC22F7" w:rsidRPr="00C05CAC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</w:rPr>
      </w:pPr>
      <w:r w:rsidRPr="00C05CAC">
        <w:rPr>
          <w:rFonts w:ascii="Times New Roman" w:hAnsi="Times New Roman"/>
          <w:bCs/>
        </w:rPr>
        <w:t>Öğr. Gör. Aliye KIRAY</w:t>
      </w:r>
    </w:p>
    <w:p w:rsidR="00CC22F7" w:rsidRPr="00C05CAC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</w:rPr>
      </w:pPr>
      <w:r w:rsidRPr="00C05CAC">
        <w:rPr>
          <w:rFonts w:ascii="Times New Roman" w:hAnsi="Times New Roman"/>
          <w:bCs/>
        </w:rPr>
        <w:t>Kalite Güvencesi ve Akreditasyon Koordinatörlüğü</w:t>
      </w:r>
    </w:p>
    <w:p w:rsidR="00CC22F7" w:rsidRPr="00C05CAC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</w:rPr>
      </w:pPr>
      <w:r w:rsidRPr="00C05CAC">
        <w:rPr>
          <w:rFonts w:ascii="Times New Roman" w:hAnsi="Times New Roman"/>
          <w:bCs/>
        </w:rPr>
        <w:t>Raportör</w:t>
      </w:r>
    </w:p>
    <w:p w:rsidR="00CC22F7" w:rsidRPr="00CC22F7" w:rsidRDefault="00CC22F7" w:rsidP="00CC22F7">
      <w:pPr>
        <w:pStyle w:val="stbilgi"/>
        <w:spacing w:before="40" w:after="40"/>
        <w:jc w:val="center"/>
        <w:rPr>
          <w:rFonts w:ascii="Times New Roman" w:hAnsi="Times New Roman"/>
          <w:bCs/>
          <w:sz w:val="16"/>
          <w:szCs w:val="16"/>
        </w:rPr>
      </w:pPr>
    </w:p>
    <w:sectPr w:rsidR="00CC22F7" w:rsidRPr="00CC22F7" w:rsidSect="00074E56">
      <w:headerReference w:type="default" r:id="rId8"/>
      <w:footerReference w:type="default" r:id="rId9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A3" w:rsidRDefault="00100EA3" w:rsidP="00A679A8">
      <w:pPr>
        <w:spacing w:after="0" w:line="240" w:lineRule="auto"/>
      </w:pPr>
      <w:r>
        <w:separator/>
      </w:r>
    </w:p>
  </w:endnote>
  <w:endnote w:type="continuationSeparator" w:id="0">
    <w:p w:rsidR="00100EA3" w:rsidRDefault="00100EA3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2750E7">
      <w:trPr>
        <w:trHeight w:val="747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A3" w:rsidRDefault="00100EA3" w:rsidP="00A679A8">
      <w:pPr>
        <w:spacing w:after="0" w:line="240" w:lineRule="auto"/>
      </w:pPr>
      <w:r>
        <w:separator/>
      </w:r>
    </w:p>
  </w:footnote>
  <w:footnote w:type="continuationSeparator" w:id="0">
    <w:p w:rsidR="00100EA3" w:rsidRDefault="00100EA3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FB7ABA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97DF5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97DF5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56E5"/>
    <w:rsid w:val="00016873"/>
    <w:rsid w:val="0003321D"/>
    <w:rsid w:val="0007185A"/>
    <w:rsid w:val="00074E56"/>
    <w:rsid w:val="000C652B"/>
    <w:rsid w:val="00100EA3"/>
    <w:rsid w:val="00106B76"/>
    <w:rsid w:val="0011502E"/>
    <w:rsid w:val="001336DD"/>
    <w:rsid w:val="00144194"/>
    <w:rsid w:val="0015565F"/>
    <w:rsid w:val="00193976"/>
    <w:rsid w:val="001A646E"/>
    <w:rsid w:val="001F3383"/>
    <w:rsid w:val="00204911"/>
    <w:rsid w:val="00207ED9"/>
    <w:rsid w:val="00213673"/>
    <w:rsid w:val="002146BA"/>
    <w:rsid w:val="00237229"/>
    <w:rsid w:val="0024439B"/>
    <w:rsid w:val="00274A4A"/>
    <w:rsid w:val="00275090"/>
    <w:rsid w:val="002750E7"/>
    <w:rsid w:val="00277081"/>
    <w:rsid w:val="00286347"/>
    <w:rsid w:val="002913BF"/>
    <w:rsid w:val="002A5E90"/>
    <w:rsid w:val="002B5388"/>
    <w:rsid w:val="002E1E1D"/>
    <w:rsid w:val="002F63E9"/>
    <w:rsid w:val="00351A56"/>
    <w:rsid w:val="00356692"/>
    <w:rsid w:val="00362FE9"/>
    <w:rsid w:val="00365EA5"/>
    <w:rsid w:val="003752C9"/>
    <w:rsid w:val="003A51B8"/>
    <w:rsid w:val="003A5B7F"/>
    <w:rsid w:val="003A6B88"/>
    <w:rsid w:val="003B40FB"/>
    <w:rsid w:val="003C370D"/>
    <w:rsid w:val="003D4F93"/>
    <w:rsid w:val="003E5509"/>
    <w:rsid w:val="0040631B"/>
    <w:rsid w:val="00407023"/>
    <w:rsid w:val="00474A2C"/>
    <w:rsid w:val="00474F86"/>
    <w:rsid w:val="004A2308"/>
    <w:rsid w:val="004C28E6"/>
    <w:rsid w:val="00524A0E"/>
    <w:rsid w:val="00530989"/>
    <w:rsid w:val="005548EA"/>
    <w:rsid w:val="0058371E"/>
    <w:rsid w:val="00587DA4"/>
    <w:rsid w:val="005937BD"/>
    <w:rsid w:val="00597DF5"/>
    <w:rsid w:val="005A48F0"/>
    <w:rsid w:val="005C0D3A"/>
    <w:rsid w:val="005C0F68"/>
    <w:rsid w:val="005C5A06"/>
    <w:rsid w:val="005E65DC"/>
    <w:rsid w:val="005F5885"/>
    <w:rsid w:val="0060544D"/>
    <w:rsid w:val="00605980"/>
    <w:rsid w:val="00605C17"/>
    <w:rsid w:val="00610183"/>
    <w:rsid w:val="00615715"/>
    <w:rsid w:val="00642337"/>
    <w:rsid w:val="00670828"/>
    <w:rsid w:val="006B21AD"/>
    <w:rsid w:val="006B52B5"/>
    <w:rsid w:val="006E7943"/>
    <w:rsid w:val="00711194"/>
    <w:rsid w:val="00747D11"/>
    <w:rsid w:val="00750BB9"/>
    <w:rsid w:val="0075418B"/>
    <w:rsid w:val="007637FD"/>
    <w:rsid w:val="007829AE"/>
    <w:rsid w:val="007A417B"/>
    <w:rsid w:val="007C19BF"/>
    <w:rsid w:val="007D086C"/>
    <w:rsid w:val="007D4E95"/>
    <w:rsid w:val="007D4F19"/>
    <w:rsid w:val="007F1559"/>
    <w:rsid w:val="0080047E"/>
    <w:rsid w:val="008240B8"/>
    <w:rsid w:val="00871C3D"/>
    <w:rsid w:val="00877A71"/>
    <w:rsid w:val="008967DE"/>
    <w:rsid w:val="008C4E9B"/>
    <w:rsid w:val="008D6B27"/>
    <w:rsid w:val="008F0AF5"/>
    <w:rsid w:val="00901EA0"/>
    <w:rsid w:val="00910ECE"/>
    <w:rsid w:val="00930318"/>
    <w:rsid w:val="00931DC7"/>
    <w:rsid w:val="00934308"/>
    <w:rsid w:val="0093698D"/>
    <w:rsid w:val="00945723"/>
    <w:rsid w:val="00953590"/>
    <w:rsid w:val="00971A22"/>
    <w:rsid w:val="009767A4"/>
    <w:rsid w:val="009939E7"/>
    <w:rsid w:val="009A587C"/>
    <w:rsid w:val="009B205D"/>
    <w:rsid w:val="009B5C93"/>
    <w:rsid w:val="009C192F"/>
    <w:rsid w:val="009D27F6"/>
    <w:rsid w:val="009D3CE4"/>
    <w:rsid w:val="009F6B1F"/>
    <w:rsid w:val="00A05684"/>
    <w:rsid w:val="00A2580E"/>
    <w:rsid w:val="00A26949"/>
    <w:rsid w:val="00A414D9"/>
    <w:rsid w:val="00A6088A"/>
    <w:rsid w:val="00A66DCF"/>
    <w:rsid w:val="00A679A8"/>
    <w:rsid w:val="00A81FA9"/>
    <w:rsid w:val="00A97714"/>
    <w:rsid w:val="00AA0D2B"/>
    <w:rsid w:val="00AA761A"/>
    <w:rsid w:val="00AB735E"/>
    <w:rsid w:val="00AC3C79"/>
    <w:rsid w:val="00AE44FA"/>
    <w:rsid w:val="00AE4FD4"/>
    <w:rsid w:val="00AE538B"/>
    <w:rsid w:val="00AF09D8"/>
    <w:rsid w:val="00AF4083"/>
    <w:rsid w:val="00B033B0"/>
    <w:rsid w:val="00B239D7"/>
    <w:rsid w:val="00B33BF9"/>
    <w:rsid w:val="00B451D9"/>
    <w:rsid w:val="00B65670"/>
    <w:rsid w:val="00BA4A41"/>
    <w:rsid w:val="00BC411B"/>
    <w:rsid w:val="00BF0DD7"/>
    <w:rsid w:val="00BF4EFB"/>
    <w:rsid w:val="00C0066F"/>
    <w:rsid w:val="00C05CAC"/>
    <w:rsid w:val="00C10801"/>
    <w:rsid w:val="00C12799"/>
    <w:rsid w:val="00C26B19"/>
    <w:rsid w:val="00C55115"/>
    <w:rsid w:val="00C707C2"/>
    <w:rsid w:val="00C761B7"/>
    <w:rsid w:val="00C77635"/>
    <w:rsid w:val="00C81499"/>
    <w:rsid w:val="00C92CA8"/>
    <w:rsid w:val="00CA103C"/>
    <w:rsid w:val="00CB7F28"/>
    <w:rsid w:val="00CC22F7"/>
    <w:rsid w:val="00CD27BE"/>
    <w:rsid w:val="00CE3E92"/>
    <w:rsid w:val="00D22CDA"/>
    <w:rsid w:val="00D30881"/>
    <w:rsid w:val="00D454DC"/>
    <w:rsid w:val="00D63E59"/>
    <w:rsid w:val="00D649A4"/>
    <w:rsid w:val="00D64D62"/>
    <w:rsid w:val="00D860A6"/>
    <w:rsid w:val="00D86802"/>
    <w:rsid w:val="00DA5A8C"/>
    <w:rsid w:val="00DB17E7"/>
    <w:rsid w:val="00DB3E72"/>
    <w:rsid w:val="00DE06F9"/>
    <w:rsid w:val="00DF2FE0"/>
    <w:rsid w:val="00DF39E6"/>
    <w:rsid w:val="00DF60FC"/>
    <w:rsid w:val="00E01AB9"/>
    <w:rsid w:val="00E06A58"/>
    <w:rsid w:val="00E234C1"/>
    <w:rsid w:val="00E358DF"/>
    <w:rsid w:val="00E42D8F"/>
    <w:rsid w:val="00E743D0"/>
    <w:rsid w:val="00E854A2"/>
    <w:rsid w:val="00E97ED0"/>
    <w:rsid w:val="00EB5D39"/>
    <w:rsid w:val="00EC089E"/>
    <w:rsid w:val="00EE0DF1"/>
    <w:rsid w:val="00F11F8C"/>
    <w:rsid w:val="00F86B2A"/>
    <w:rsid w:val="00FB7ABA"/>
    <w:rsid w:val="00FC01FF"/>
    <w:rsid w:val="00FD3C27"/>
    <w:rsid w:val="00FE1668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32D5-8EC6-4219-BA64-70A065A8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40</cp:revision>
  <cp:lastPrinted>2023-04-10T07:02:00Z</cp:lastPrinted>
  <dcterms:created xsi:type="dcterms:W3CDTF">2023-04-06T13:27:00Z</dcterms:created>
  <dcterms:modified xsi:type="dcterms:W3CDTF">2023-10-17T11:48:00Z</dcterms:modified>
</cp:coreProperties>
</file>