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BA637" w14:textId="77777777" w:rsidR="00335ED8" w:rsidRDefault="00335ED8" w:rsidP="00335ED8">
      <w:pPr>
        <w:pStyle w:val="GvdeMetni"/>
        <w:rPr>
          <w:rFonts w:ascii="Times New Roman" w:hAnsi="Times New Roman" w:cs="Times New Roman"/>
          <w:b/>
          <w:bCs/>
        </w:rPr>
      </w:pPr>
      <w:r w:rsidRPr="00335ED8">
        <w:rPr>
          <w:noProof/>
          <w:lang w:eastAsia="tr-TR"/>
        </w:rPr>
        <w:drawing>
          <wp:inline distT="0" distB="0" distL="0" distR="0" wp14:anchorId="01FEE845" wp14:editId="2B214163">
            <wp:extent cx="1447800" cy="11715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171575"/>
                    </a:xfrm>
                    <a:prstGeom prst="rect">
                      <a:avLst/>
                    </a:prstGeom>
                    <a:noFill/>
                    <a:ln>
                      <a:noFill/>
                    </a:ln>
                  </pic:spPr>
                </pic:pic>
              </a:graphicData>
            </a:graphic>
          </wp:inline>
        </w:drawing>
      </w:r>
      <w:r w:rsidRPr="00335ED8">
        <w:rPr>
          <w:rFonts w:ascii="Times New Roman" w:hAnsi="Times New Roman" w:cs="Times New Roman"/>
          <w:b/>
          <w:bCs/>
        </w:rPr>
        <w:t xml:space="preserve">KARAMANOĞLU MEHMETBEY ÜNİVERSİTESİ AHMET KELEŞOĞLU   </w:t>
      </w:r>
    </w:p>
    <w:p w14:paraId="61469DF2" w14:textId="50FE2C80" w:rsidR="000869B0" w:rsidRPr="00335ED8" w:rsidRDefault="00335ED8" w:rsidP="00335ED8">
      <w:pPr>
        <w:pStyle w:val="GvdeMetni"/>
        <w:rPr>
          <w:rFonts w:ascii="Times New Roman" w:hAnsi="Times New Roman" w:cs="Times New Roman"/>
          <w:b/>
          <w:bCs/>
        </w:rPr>
      </w:pPr>
      <w:r>
        <w:rPr>
          <w:rFonts w:ascii="Times New Roman" w:hAnsi="Times New Roman" w:cs="Times New Roman"/>
          <w:b/>
          <w:bCs/>
        </w:rPr>
        <w:t xml:space="preserve">                                                   </w:t>
      </w:r>
      <w:r w:rsidRPr="00335ED8">
        <w:rPr>
          <w:rFonts w:ascii="Times New Roman" w:hAnsi="Times New Roman" w:cs="Times New Roman"/>
          <w:b/>
          <w:bCs/>
        </w:rPr>
        <w:t xml:space="preserve">                       DİŞ HEKİMLİĞİ FAKÜLTESİ</w:t>
      </w:r>
    </w:p>
    <w:p w14:paraId="6D2635F6" w14:textId="77777777" w:rsidR="000869B0" w:rsidRPr="00335ED8" w:rsidRDefault="000869B0">
      <w:pPr>
        <w:pStyle w:val="GvdeMetni"/>
        <w:rPr>
          <w:rFonts w:ascii="Times New Roman" w:hAnsi="Times New Roman" w:cs="Times New Roman"/>
          <w:b/>
          <w:bCs/>
        </w:rPr>
      </w:pPr>
    </w:p>
    <w:p w14:paraId="6DF11188" w14:textId="50AEFADE" w:rsidR="000869B0" w:rsidRPr="00335ED8" w:rsidRDefault="000869B0">
      <w:pPr>
        <w:pStyle w:val="GvdeMetni"/>
        <w:rPr>
          <w:rFonts w:ascii="Times New Roman" w:hAnsi="Times New Roman" w:cs="Times New Roman"/>
          <w:b/>
          <w:bCs/>
        </w:rPr>
      </w:pPr>
    </w:p>
    <w:p w14:paraId="543A6F4A" w14:textId="77777777" w:rsidR="000869B0" w:rsidRPr="00335ED8" w:rsidRDefault="000869B0">
      <w:pPr>
        <w:pStyle w:val="GvdeMetni"/>
        <w:rPr>
          <w:rFonts w:ascii="Times New Roman" w:hAnsi="Times New Roman" w:cs="Times New Roman"/>
          <w:b/>
          <w:bCs/>
        </w:rPr>
      </w:pPr>
    </w:p>
    <w:p w14:paraId="60CC3E7A" w14:textId="77777777" w:rsidR="000869B0" w:rsidRPr="00335ED8" w:rsidRDefault="000869B0">
      <w:pPr>
        <w:pStyle w:val="GvdeMetni"/>
        <w:rPr>
          <w:rFonts w:ascii="Times New Roman" w:hAnsi="Times New Roman" w:cs="Times New Roman"/>
          <w:b/>
          <w:bCs/>
        </w:rPr>
      </w:pPr>
    </w:p>
    <w:p w14:paraId="1685AAEF" w14:textId="77777777" w:rsidR="000869B0" w:rsidRDefault="000869B0">
      <w:pPr>
        <w:pStyle w:val="GvdeMetni"/>
        <w:rPr>
          <w:rFonts w:ascii="Times New Roman"/>
          <w:sz w:val="20"/>
        </w:rPr>
      </w:pPr>
    </w:p>
    <w:p w14:paraId="31FC23E8" w14:textId="77777777" w:rsidR="000869B0" w:rsidRDefault="000869B0">
      <w:pPr>
        <w:pStyle w:val="GvdeMetni"/>
        <w:rPr>
          <w:b/>
          <w:sz w:val="20"/>
        </w:rPr>
      </w:pPr>
    </w:p>
    <w:p w14:paraId="30FA37D3" w14:textId="77777777" w:rsidR="000869B0" w:rsidRDefault="000869B0">
      <w:pPr>
        <w:pStyle w:val="GvdeMetni"/>
        <w:rPr>
          <w:b/>
          <w:sz w:val="20"/>
        </w:rPr>
      </w:pPr>
    </w:p>
    <w:p w14:paraId="0A3C6A81" w14:textId="77777777" w:rsidR="000869B0" w:rsidRDefault="000869B0">
      <w:pPr>
        <w:pStyle w:val="GvdeMetni"/>
        <w:rPr>
          <w:b/>
          <w:sz w:val="20"/>
        </w:rPr>
      </w:pPr>
    </w:p>
    <w:p w14:paraId="4ACE89F7" w14:textId="77777777" w:rsidR="000869B0" w:rsidRDefault="008359A4">
      <w:pPr>
        <w:pStyle w:val="GvdeMetni"/>
        <w:spacing w:before="3"/>
        <w:rPr>
          <w:b/>
          <w:sz w:val="11"/>
        </w:rPr>
      </w:pPr>
      <w:r>
        <w:rPr>
          <w:noProof/>
          <w:lang w:eastAsia="tr-TR"/>
        </w:rPr>
        <w:drawing>
          <wp:anchor distT="0" distB="0" distL="0" distR="0" simplePos="0" relativeHeight="251658240" behindDoc="0" locked="0" layoutInCell="1" allowOverlap="1" wp14:anchorId="2D07B1E1" wp14:editId="2830BD90">
            <wp:simplePos x="0" y="0"/>
            <wp:positionH relativeFrom="page">
              <wp:posOffset>828675</wp:posOffset>
            </wp:positionH>
            <wp:positionV relativeFrom="paragraph">
              <wp:posOffset>378460</wp:posOffset>
            </wp:positionV>
            <wp:extent cx="6249035" cy="6009005"/>
            <wp:effectExtent l="0" t="0" r="0" b="0"/>
            <wp:wrapTopAndBottom/>
            <wp:docPr id="3" name="image2.jpeg" descr="C:\Users\HASTA HAKLARI\Desktop\Ekran Alıntıs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249035" cy="6009005"/>
                    </a:xfrm>
                    <a:prstGeom prst="rect">
                      <a:avLst/>
                    </a:prstGeom>
                  </pic:spPr>
                </pic:pic>
              </a:graphicData>
            </a:graphic>
            <wp14:sizeRelH relativeFrom="margin">
              <wp14:pctWidth>0</wp14:pctWidth>
            </wp14:sizeRelH>
            <wp14:sizeRelV relativeFrom="margin">
              <wp14:pctHeight>0</wp14:pctHeight>
            </wp14:sizeRelV>
          </wp:anchor>
        </w:drawing>
      </w:r>
    </w:p>
    <w:p w14:paraId="708F9DEC" w14:textId="77777777" w:rsidR="000869B0" w:rsidRDefault="000869B0">
      <w:pPr>
        <w:rPr>
          <w:sz w:val="11"/>
        </w:rPr>
        <w:sectPr w:rsidR="000869B0" w:rsidSect="000570AC">
          <w:headerReference w:type="even" r:id="rId9"/>
          <w:headerReference w:type="default" r:id="rId10"/>
          <w:footerReference w:type="even" r:id="rId11"/>
          <w:footerReference w:type="default" r:id="rId12"/>
          <w:headerReference w:type="first" r:id="rId13"/>
          <w:footerReference w:type="first" r:id="rId14"/>
          <w:type w:val="continuous"/>
          <w:pgSz w:w="11920" w:h="16850"/>
          <w:pgMar w:top="1600" w:right="180" w:bottom="280" w:left="1180" w:header="1134" w:footer="708" w:gutter="0"/>
          <w:cols w:space="708"/>
          <w:titlePg/>
          <w:docGrid w:linePitch="299"/>
        </w:sectPr>
      </w:pPr>
    </w:p>
    <w:p w14:paraId="50AA54BA" w14:textId="77777777" w:rsidR="000869B0" w:rsidRDefault="000869B0">
      <w:pPr>
        <w:pStyle w:val="GvdeMetni"/>
        <w:spacing w:before="4"/>
        <w:rPr>
          <w:b/>
          <w:sz w:val="16"/>
        </w:rPr>
      </w:pPr>
    </w:p>
    <w:p w14:paraId="49D80BE1" w14:textId="514A8A2C" w:rsidR="000869B0" w:rsidRDefault="008359A4">
      <w:pPr>
        <w:pStyle w:val="Balk1"/>
        <w:spacing w:before="74"/>
        <w:ind w:left="3546"/>
        <w:rPr>
          <w:rFonts w:ascii="Arial" w:hAnsi="Arial"/>
        </w:rPr>
      </w:pPr>
      <w:r>
        <w:rPr>
          <w:rFonts w:ascii="Arial" w:hAnsi="Arial"/>
        </w:rPr>
        <w:t>ADYASYON GÜVENLİĞİ EL KİTABI</w:t>
      </w:r>
    </w:p>
    <w:p w14:paraId="004C9D05" w14:textId="615E7393" w:rsidR="000869B0" w:rsidRDefault="008359A4">
      <w:pPr>
        <w:pStyle w:val="GvdeMetni"/>
        <w:spacing w:before="4" w:line="278" w:lineRule="auto"/>
        <w:ind w:left="236" w:right="346" w:firstLine="705"/>
        <w:jc w:val="both"/>
      </w:pPr>
      <w:r>
        <w:rPr>
          <w:b/>
        </w:rPr>
        <w:t xml:space="preserve">Amaç: </w:t>
      </w:r>
      <w:r w:rsidR="006D69D7">
        <w:t xml:space="preserve">Karamanoğlu </w:t>
      </w:r>
      <w:proofErr w:type="spellStart"/>
      <w:r w:rsidR="006D69D7">
        <w:t>Mehmetbey</w:t>
      </w:r>
      <w:proofErr w:type="spellEnd"/>
      <w:r w:rsidR="006D69D7">
        <w:t xml:space="preserve"> Üniversitesi Ahmet Keleşoğlu </w:t>
      </w:r>
      <w:r>
        <w:t>Diş Hekimliği Fakültesinde radyasyon üreten aygıtların, iyonlaştırıcı radyasyon ve etkilerine karşı çalışanların, hastaların ve çevrenin radyasyon güvenliğini sağlayacak politika, yöntem ve kuralları belirlemektir.</w:t>
      </w:r>
    </w:p>
    <w:p w14:paraId="163079F9" w14:textId="77777777" w:rsidR="000869B0" w:rsidRDefault="000869B0">
      <w:pPr>
        <w:pStyle w:val="GvdeMetni"/>
        <w:spacing w:before="7"/>
      </w:pPr>
    </w:p>
    <w:p w14:paraId="5CC3FEED" w14:textId="77777777" w:rsidR="000869B0" w:rsidRDefault="008359A4">
      <w:pPr>
        <w:pStyle w:val="GvdeMetni"/>
        <w:spacing w:before="1" w:line="278" w:lineRule="auto"/>
        <w:ind w:left="234" w:right="342" w:firstLine="707"/>
        <w:jc w:val="both"/>
      </w:pPr>
      <w:r>
        <w:rPr>
          <w:b/>
        </w:rPr>
        <w:t xml:space="preserve">İçerik: </w:t>
      </w:r>
      <w:r>
        <w:t>Bu kitapçık OMÜSUVAM’ da tıbbi amaçlı iyonlaştırıcı radyasyon kaynakları ile ışınlamaların denetimi için gerekli düzenlemelerin yapılması ve radyasyonun zararlı etkilerinden çalışanların ve çevrenin korunması, güvenliğinin sağlaması için alınması gereken her türlü önlemi ve yapılması gereken etkinliklerle ilgili konuları kapsar.</w:t>
      </w:r>
    </w:p>
    <w:p w14:paraId="6617BE84" w14:textId="77777777" w:rsidR="000869B0" w:rsidRDefault="000869B0">
      <w:pPr>
        <w:pStyle w:val="GvdeMetni"/>
        <w:spacing w:before="1"/>
        <w:rPr>
          <w:sz w:val="27"/>
        </w:rPr>
      </w:pPr>
    </w:p>
    <w:p w14:paraId="37F4BA00" w14:textId="77777777" w:rsidR="000869B0" w:rsidRDefault="008359A4">
      <w:pPr>
        <w:pStyle w:val="Balk1"/>
        <w:ind w:left="2372" w:right="2639"/>
        <w:jc w:val="center"/>
        <w:rPr>
          <w:rFonts w:ascii="Arial" w:hAnsi="Arial"/>
        </w:rPr>
      </w:pPr>
      <w:r>
        <w:rPr>
          <w:rFonts w:ascii="Arial" w:hAnsi="Arial"/>
        </w:rPr>
        <w:t>RADYASYON GÜVENLİĞİNDEN SORUMLU EKİP</w:t>
      </w:r>
    </w:p>
    <w:p w14:paraId="429068FE" w14:textId="77777777" w:rsidR="000869B0" w:rsidRDefault="000869B0">
      <w:pPr>
        <w:pStyle w:val="GvdeMetni"/>
        <w:spacing w:before="8"/>
        <w:rPr>
          <w:rFonts w:ascii="Arial"/>
          <w:b/>
          <w:sz w:val="31"/>
        </w:rPr>
      </w:pPr>
    </w:p>
    <w:p w14:paraId="3918ADB1" w14:textId="29EDF15F" w:rsidR="000869B0" w:rsidRDefault="008359A4">
      <w:pPr>
        <w:pStyle w:val="GvdeMetni"/>
        <w:spacing w:line="276" w:lineRule="auto"/>
        <w:ind w:left="234" w:right="347" w:firstLine="707"/>
        <w:jc w:val="both"/>
      </w:pPr>
      <w:r>
        <w:t>2690 sayılı “Türkiye Atom Enerjisi Kurumu (TAEK), Kanunu” 4-d Maddesi gereğince, İyonlaştırıcı Radyasyon Cihazları, radyoaktif maddeler ve benzeri radyasyon kaynakları kullanılarak yapılan çalışmalarda iyonlaştırıcı radyasyonların zararlarına karşı korunmayı sağlayıcı ilkelerin, önlemlerin ve hukuki sorumluluk sınırlarını saptamanın kurumların görevleri arasında olduğunu belirtmiştir. Bu nedenle TAEK Radyasyon Güvenliği yöntem ve ilkelerini belirleyen bir çalışma yaparak kurumumuzdan “Radyasyon Güvenliğinden Sorumlu Ekip ” kurulması isteminde bulunmuştur.</w:t>
      </w:r>
    </w:p>
    <w:p w14:paraId="2851823C" w14:textId="77777777" w:rsidR="006D69D7" w:rsidRDefault="006D69D7">
      <w:pPr>
        <w:pStyle w:val="GvdeMetni"/>
        <w:spacing w:line="276" w:lineRule="auto"/>
        <w:ind w:left="234" w:right="347" w:firstLine="707"/>
        <w:jc w:val="both"/>
      </w:pPr>
    </w:p>
    <w:p w14:paraId="02CC3BD7" w14:textId="77777777" w:rsidR="000869B0" w:rsidRDefault="008359A4">
      <w:pPr>
        <w:pStyle w:val="ListeParagraf"/>
        <w:numPr>
          <w:ilvl w:val="0"/>
          <w:numId w:val="23"/>
        </w:numPr>
        <w:tabs>
          <w:tab w:val="left" w:pos="1125"/>
        </w:tabs>
        <w:spacing w:line="248" w:lineRule="exact"/>
        <w:ind w:hanging="186"/>
        <w:jc w:val="both"/>
        <w:rPr>
          <w:rFonts w:ascii="Arial" w:hAnsi="Arial"/>
          <w:b/>
        </w:rPr>
      </w:pPr>
      <w:r>
        <w:rPr>
          <w:rFonts w:ascii="Arial" w:hAnsi="Arial"/>
          <w:b/>
        </w:rPr>
        <w:t>Radyasyon Güvenliği</w:t>
      </w:r>
      <w:r>
        <w:rPr>
          <w:rFonts w:ascii="Arial" w:hAnsi="Arial"/>
          <w:b/>
          <w:spacing w:val="-2"/>
        </w:rPr>
        <w:t xml:space="preserve"> </w:t>
      </w:r>
      <w:r>
        <w:rPr>
          <w:rFonts w:ascii="Arial" w:hAnsi="Arial"/>
          <w:b/>
        </w:rPr>
        <w:t>Yönetimi</w:t>
      </w:r>
    </w:p>
    <w:p w14:paraId="70206717" w14:textId="17B5864D" w:rsidR="000869B0" w:rsidRDefault="006D69D7">
      <w:pPr>
        <w:pStyle w:val="GvdeMetni"/>
        <w:spacing w:before="3" w:line="278" w:lineRule="auto"/>
        <w:ind w:left="234" w:right="348" w:firstLine="705"/>
        <w:jc w:val="both"/>
      </w:pPr>
      <w:r>
        <w:t xml:space="preserve">Karamanoğlu </w:t>
      </w:r>
      <w:proofErr w:type="spellStart"/>
      <w:r>
        <w:t>Mehmetbey</w:t>
      </w:r>
      <w:proofErr w:type="spellEnd"/>
      <w:r>
        <w:t xml:space="preserve"> </w:t>
      </w:r>
      <w:r w:rsidR="008359A4">
        <w:t>Üniversitesi</w:t>
      </w:r>
      <w:r>
        <w:t xml:space="preserve"> Ahmet Keleşoğlu </w:t>
      </w:r>
      <w:r w:rsidR="008359A4">
        <w:t>Diş Hekimliği Fakültesinde radyasyon güvenliği konusunda görev ve sorumluluğu, fakülte içinde hasta, sağlık çalışanı ve çevre açısından radyasyon güvenliğinin sağlanmasıdır.</w:t>
      </w:r>
    </w:p>
    <w:p w14:paraId="261FE235" w14:textId="77777777" w:rsidR="000869B0" w:rsidRDefault="008359A4">
      <w:pPr>
        <w:pStyle w:val="GvdeMetni"/>
        <w:spacing w:before="1"/>
        <w:ind w:left="941"/>
        <w:jc w:val="both"/>
      </w:pPr>
      <w:r>
        <w:t>Bunun için:</w:t>
      </w:r>
    </w:p>
    <w:p w14:paraId="3035D79B" w14:textId="77777777" w:rsidR="000869B0" w:rsidRDefault="008359A4">
      <w:pPr>
        <w:pStyle w:val="ListeParagraf"/>
        <w:numPr>
          <w:ilvl w:val="1"/>
          <w:numId w:val="23"/>
        </w:numPr>
        <w:tabs>
          <w:tab w:val="left" w:pos="1194"/>
        </w:tabs>
        <w:spacing w:before="34"/>
        <w:ind w:hanging="253"/>
        <w:jc w:val="both"/>
      </w:pPr>
      <w:r>
        <w:t>Hastane Radyasyon Güvenliğinden Sorumlu Birim görevlendirir</w:t>
      </w:r>
    </w:p>
    <w:p w14:paraId="1C9D32AC" w14:textId="77777777" w:rsidR="000869B0" w:rsidRDefault="008359A4">
      <w:pPr>
        <w:pStyle w:val="ListeParagraf"/>
        <w:numPr>
          <w:ilvl w:val="1"/>
          <w:numId w:val="23"/>
        </w:numPr>
        <w:tabs>
          <w:tab w:val="left" w:pos="1194"/>
        </w:tabs>
        <w:spacing w:before="36"/>
        <w:ind w:hanging="253"/>
        <w:jc w:val="both"/>
      </w:pPr>
      <w:r>
        <w:t>Radyasyon güvenliği konusunda uygun eğitim almış kişilerin bu alanlarda çalışmasını</w:t>
      </w:r>
      <w:r>
        <w:rPr>
          <w:spacing w:val="-19"/>
        </w:rPr>
        <w:t xml:space="preserve"> </w:t>
      </w:r>
      <w:r>
        <w:t>sağlar.</w:t>
      </w:r>
    </w:p>
    <w:p w14:paraId="55ADB066" w14:textId="77777777" w:rsidR="000869B0" w:rsidRDefault="008359A4">
      <w:pPr>
        <w:pStyle w:val="ListeParagraf"/>
        <w:numPr>
          <w:ilvl w:val="1"/>
          <w:numId w:val="23"/>
        </w:numPr>
        <w:tabs>
          <w:tab w:val="left" w:pos="1194"/>
        </w:tabs>
        <w:spacing w:before="36" w:line="237" w:lineRule="auto"/>
        <w:ind w:left="236" w:right="913" w:firstLine="705"/>
        <w:jc w:val="both"/>
      </w:pPr>
      <w:r>
        <w:t>Radyasyon Güvenliğinden Sorumlu Birimin gerekli gördüğü yatırımlara fakülte olanakları içinde öncelik</w:t>
      </w:r>
      <w:r>
        <w:rPr>
          <w:spacing w:val="-2"/>
        </w:rPr>
        <w:t xml:space="preserve"> </w:t>
      </w:r>
      <w:r>
        <w:t>tanır.</w:t>
      </w:r>
    </w:p>
    <w:p w14:paraId="03551093" w14:textId="77777777" w:rsidR="000869B0" w:rsidRDefault="000869B0">
      <w:pPr>
        <w:pStyle w:val="GvdeMetni"/>
        <w:rPr>
          <w:sz w:val="22"/>
        </w:rPr>
      </w:pPr>
    </w:p>
    <w:p w14:paraId="461AE2DD" w14:textId="16355102" w:rsidR="000869B0" w:rsidRDefault="00461D82">
      <w:pPr>
        <w:ind w:left="236" w:right="376"/>
        <w:rPr>
          <w:rFonts w:ascii="Arial" w:hAnsi="Arial"/>
          <w:b/>
        </w:rPr>
      </w:pPr>
      <w:r>
        <w:rPr>
          <w:rFonts w:ascii="Arial" w:hAnsi="Arial"/>
          <w:b/>
        </w:rPr>
        <w:t xml:space="preserve">Karamanoğlu </w:t>
      </w:r>
      <w:proofErr w:type="spellStart"/>
      <w:r>
        <w:rPr>
          <w:rFonts w:ascii="Arial" w:hAnsi="Arial"/>
          <w:b/>
        </w:rPr>
        <w:t>Mehmetbey</w:t>
      </w:r>
      <w:proofErr w:type="spellEnd"/>
      <w:r w:rsidR="008359A4">
        <w:rPr>
          <w:rFonts w:ascii="Arial" w:hAnsi="Arial"/>
          <w:b/>
        </w:rPr>
        <w:t xml:space="preserve"> Üniversitesi </w:t>
      </w:r>
      <w:r>
        <w:rPr>
          <w:rFonts w:ascii="Arial" w:hAnsi="Arial"/>
          <w:b/>
        </w:rPr>
        <w:t xml:space="preserve">Ahmet Keleşoğlu </w:t>
      </w:r>
      <w:r w:rsidR="008359A4">
        <w:rPr>
          <w:rFonts w:ascii="Arial" w:hAnsi="Arial"/>
          <w:b/>
        </w:rPr>
        <w:t>Diş Hekimliği Fakültesinde Radyasyon Güvenliğinden Sorumlu Birim</w:t>
      </w:r>
    </w:p>
    <w:p w14:paraId="167174D9" w14:textId="77777777" w:rsidR="00461D82" w:rsidRDefault="00461D82">
      <w:pPr>
        <w:ind w:left="236" w:right="376"/>
        <w:rPr>
          <w:rFonts w:ascii="Arial" w:hAnsi="Arial"/>
          <w:b/>
        </w:rPr>
      </w:pPr>
    </w:p>
    <w:p w14:paraId="107E2276" w14:textId="77777777" w:rsidR="000869B0" w:rsidRDefault="008359A4">
      <w:pPr>
        <w:spacing w:before="12"/>
        <w:ind w:left="236"/>
        <w:rPr>
          <w:b/>
          <w:sz w:val="29"/>
        </w:rPr>
      </w:pPr>
      <w:r>
        <w:rPr>
          <w:b/>
          <w:sz w:val="29"/>
        </w:rPr>
        <w:t>Tablo 1.</w:t>
      </w:r>
    </w:p>
    <w:tbl>
      <w:tblPr>
        <w:tblStyle w:val="TableNormal"/>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3"/>
        <w:gridCol w:w="3865"/>
      </w:tblGrid>
      <w:tr w:rsidR="000869B0" w14:paraId="6628E26D" w14:textId="77777777">
        <w:trPr>
          <w:trHeight w:val="453"/>
        </w:trPr>
        <w:tc>
          <w:tcPr>
            <w:tcW w:w="5243" w:type="dxa"/>
          </w:tcPr>
          <w:p w14:paraId="51FCCB1A" w14:textId="5C1A2A34" w:rsidR="000869B0" w:rsidRDefault="000869B0">
            <w:pPr>
              <w:pStyle w:val="TableParagraph"/>
              <w:spacing w:before="96"/>
              <w:ind w:left="774"/>
              <w:rPr>
                <w:b/>
              </w:rPr>
            </w:pPr>
          </w:p>
        </w:tc>
        <w:tc>
          <w:tcPr>
            <w:tcW w:w="3865" w:type="dxa"/>
          </w:tcPr>
          <w:p w14:paraId="6A089429" w14:textId="77777777" w:rsidR="000869B0" w:rsidRDefault="008359A4">
            <w:pPr>
              <w:pStyle w:val="TableParagraph"/>
              <w:spacing w:before="96"/>
              <w:ind w:left="774"/>
            </w:pPr>
            <w:r>
              <w:t>Sorumlu</w:t>
            </w:r>
          </w:p>
        </w:tc>
      </w:tr>
      <w:tr w:rsidR="000869B0" w14:paraId="71286F0A" w14:textId="77777777">
        <w:trPr>
          <w:trHeight w:val="582"/>
        </w:trPr>
        <w:tc>
          <w:tcPr>
            <w:tcW w:w="5243" w:type="dxa"/>
          </w:tcPr>
          <w:p w14:paraId="49836143" w14:textId="126F8A52" w:rsidR="000869B0" w:rsidRDefault="000869B0">
            <w:pPr>
              <w:pStyle w:val="TableParagraph"/>
              <w:spacing w:before="177"/>
              <w:ind w:left="777"/>
              <w:rPr>
                <w:b/>
              </w:rPr>
            </w:pPr>
          </w:p>
        </w:tc>
        <w:tc>
          <w:tcPr>
            <w:tcW w:w="3865" w:type="dxa"/>
          </w:tcPr>
          <w:p w14:paraId="5037363C" w14:textId="77777777" w:rsidR="000869B0" w:rsidRDefault="008359A4">
            <w:pPr>
              <w:pStyle w:val="TableParagraph"/>
              <w:spacing w:before="160"/>
              <w:ind w:left="776"/>
            </w:pPr>
            <w:r>
              <w:t>Üye</w:t>
            </w:r>
          </w:p>
        </w:tc>
      </w:tr>
      <w:tr w:rsidR="000869B0" w14:paraId="1F020DAF" w14:textId="77777777">
        <w:trPr>
          <w:trHeight w:val="580"/>
        </w:trPr>
        <w:tc>
          <w:tcPr>
            <w:tcW w:w="5243" w:type="dxa"/>
          </w:tcPr>
          <w:p w14:paraId="3738CB45" w14:textId="23CD34CE" w:rsidR="000869B0" w:rsidRDefault="000869B0">
            <w:pPr>
              <w:pStyle w:val="TableParagraph"/>
              <w:spacing w:before="175"/>
              <w:ind w:left="777"/>
              <w:rPr>
                <w:b/>
              </w:rPr>
            </w:pPr>
          </w:p>
        </w:tc>
        <w:tc>
          <w:tcPr>
            <w:tcW w:w="3865" w:type="dxa"/>
          </w:tcPr>
          <w:p w14:paraId="18DADAA1" w14:textId="77777777" w:rsidR="000869B0" w:rsidRDefault="008359A4">
            <w:pPr>
              <w:pStyle w:val="TableParagraph"/>
              <w:spacing w:before="160"/>
              <w:ind w:left="776"/>
            </w:pPr>
            <w:r>
              <w:t>EKK Hemşiresi</w:t>
            </w:r>
          </w:p>
        </w:tc>
      </w:tr>
      <w:tr w:rsidR="000869B0" w14:paraId="5829964F" w14:textId="77777777">
        <w:trPr>
          <w:trHeight w:val="580"/>
        </w:trPr>
        <w:tc>
          <w:tcPr>
            <w:tcW w:w="5243" w:type="dxa"/>
          </w:tcPr>
          <w:p w14:paraId="2CD3B915" w14:textId="77473C29" w:rsidR="000869B0" w:rsidRDefault="000869B0">
            <w:pPr>
              <w:pStyle w:val="TableParagraph"/>
              <w:spacing w:before="141"/>
              <w:ind w:left="777"/>
              <w:rPr>
                <w:b/>
              </w:rPr>
            </w:pPr>
          </w:p>
        </w:tc>
        <w:tc>
          <w:tcPr>
            <w:tcW w:w="3865" w:type="dxa"/>
          </w:tcPr>
          <w:p w14:paraId="5170318C" w14:textId="77777777" w:rsidR="000869B0" w:rsidRDefault="008359A4">
            <w:pPr>
              <w:pStyle w:val="TableParagraph"/>
              <w:spacing w:before="160"/>
              <w:ind w:left="776"/>
            </w:pPr>
            <w:r>
              <w:t>Üye</w:t>
            </w:r>
          </w:p>
        </w:tc>
      </w:tr>
    </w:tbl>
    <w:p w14:paraId="4E78355B" w14:textId="77777777" w:rsidR="000869B0" w:rsidRDefault="000869B0">
      <w:pPr>
        <w:sectPr w:rsidR="000869B0" w:rsidSect="002A344C">
          <w:footerReference w:type="default" r:id="rId15"/>
          <w:pgSz w:w="11920" w:h="16850"/>
          <w:pgMar w:top="840" w:right="180" w:bottom="1540" w:left="1180" w:header="283" w:footer="1358" w:gutter="0"/>
          <w:pgNumType w:start="1"/>
          <w:cols w:space="708"/>
          <w:docGrid w:linePitch="299"/>
        </w:sectPr>
      </w:pPr>
    </w:p>
    <w:p w14:paraId="74A3CA08" w14:textId="77777777" w:rsidR="000869B0" w:rsidRDefault="000869B0">
      <w:pPr>
        <w:pStyle w:val="GvdeMetni"/>
        <w:spacing w:before="6"/>
        <w:rPr>
          <w:b/>
          <w:sz w:val="10"/>
        </w:rPr>
      </w:pPr>
    </w:p>
    <w:p w14:paraId="4A8A9D47" w14:textId="77777777" w:rsidR="000869B0" w:rsidRDefault="008359A4">
      <w:pPr>
        <w:pStyle w:val="Balk1"/>
        <w:spacing w:before="52"/>
        <w:ind w:left="949"/>
      </w:pPr>
      <w:r>
        <w:t>RADYASYON HAKKINDA GENEL BİLGİLER</w:t>
      </w:r>
    </w:p>
    <w:p w14:paraId="42C076BF" w14:textId="77777777" w:rsidR="000869B0" w:rsidRDefault="000869B0">
      <w:pPr>
        <w:pStyle w:val="GvdeMetni"/>
        <w:spacing w:before="7"/>
        <w:rPr>
          <w:b/>
          <w:sz w:val="19"/>
        </w:rPr>
      </w:pPr>
    </w:p>
    <w:p w14:paraId="6C9861F0" w14:textId="77777777" w:rsidR="000869B0" w:rsidRDefault="008359A4">
      <w:pPr>
        <w:pStyle w:val="ListeParagraf"/>
        <w:numPr>
          <w:ilvl w:val="0"/>
          <w:numId w:val="22"/>
        </w:numPr>
        <w:tabs>
          <w:tab w:val="left" w:pos="1187"/>
        </w:tabs>
        <w:jc w:val="left"/>
        <w:rPr>
          <w:b/>
          <w:sz w:val="24"/>
        </w:rPr>
      </w:pPr>
      <w:r>
        <w:rPr>
          <w:b/>
          <w:sz w:val="24"/>
        </w:rPr>
        <w:t>RADYASYONUN TANIMI</w:t>
      </w:r>
      <w:r>
        <w:rPr>
          <w:b/>
          <w:spacing w:val="2"/>
          <w:sz w:val="24"/>
        </w:rPr>
        <w:t xml:space="preserve"> </w:t>
      </w:r>
      <w:r>
        <w:rPr>
          <w:b/>
          <w:sz w:val="24"/>
        </w:rPr>
        <w:t>VETÜRLERİ</w:t>
      </w:r>
    </w:p>
    <w:p w14:paraId="2CF22B40" w14:textId="77777777" w:rsidR="000869B0" w:rsidRDefault="000869B0">
      <w:pPr>
        <w:pStyle w:val="GvdeMetni"/>
        <w:spacing w:before="3"/>
        <w:rPr>
          <w:b/>
          <w:sz w:val="20"/>
        </w:rPr>
      </w:pPr>
    </w:p>
    <w:p w14:paraId="617201DA" w14:textId="77777777" w:rsidR="000869B0" w:rsidRDefault="008359A4">
      <w:pPr>
        <w:pStyle w:val="GvdeMetni"/>
        <w:spacing w:after="8" w:line="271" w:lineRule="auto"/>
        <w:ind w:left="236" w:right="673" w:firstLine="707"/>
        <w:jc w:val="both"/>
      </w:pPr>
      <w:r>
        <w:t>Radyasyon, dalga, parçacık veya foton olarak adlandırılan enerji paketleri ile yayılan enerjidir. Yayılan enerjinin miktarına ve bu enerjinin kaynağına göre değişen çeşitli radyasyon tipleri vardır. Radyasyon atomlardan meydana</w:t>
      </w:r>
      <w:r>
        <w:rPr>
          <w:spacing w:val="-7"/>
        </w:rPr>
        <w:t xml:space="preserve"> </w:t>
      </w:r>
      <w:r>
        <w:t>gelir.</w:t>
      </w:r>
    </w:p>
    <w:p w14:paraId="6DBDEC99" w14:textId="77777777" w:rsidR="000869B0" w:rsidRDefault="008359A4">
      <w:pPr>
        <w:pStyle w:val="GvdeMetni"/>
        <w:ind w:left="989"/>
        <w:rPr>
          <w:sz w:val="20"/>
        </w:rPr>
      </w:pPr>
      <w:r>
        <w:rPr>
          <w:noProof/>
          <w:sz w:val="20"/>
          <w:lang w:eastAsia="tr-TR"/>
        </w:rPr>
        <w:drawing>
          <wp:inline distT="0" distB="0" distL="0" distR="0" wp14:anchorId="7B36B1D9" wp14:editId="7C51DD92">
            <wp:extent cx="2200013" cy="1476375"/>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6" cstate="print"/>
                    <a:stretch>
                      <a:fillRect/>
                    </a:stretch>
                  </pic:blipFill>
                  <pic:spPr>
                    <a:xfrm>
                      <a:off x="0" y="0"/>
                      <a:ext cx="2200013" cy="1476375"/>
                    </a:xfrm>
                    <a:prstGeom prst="rect">
                      <a:avLst/>
                    </a:prstGeom>
                  </pic:spPr>
                </pic:pic>
              </a:graphicData>
            </a:graphic>
          </wp:inline>
        </w:drawing>
      </w:r>
    </w:p>
    <w:p w14:paraId="2A2A92B5" w14:textId="77777777" w:rsidR="000869B0" w:rsidRDefault="008359A4">
      <w:pPr>
        <w:spacing w:before="1"/>
        <w:ind w:left="2210" w:right="2639"/>
        <w:jc w:val="center"/>
        <w:rPr>
          <w:sz w:val="24"/>
        </w:rPr>
      </w:pPr>
      <w:r>
        <w:rPr>
          <w:b/>
          <w:sz w:val="24"/>
        </w:rPr>
        <w:t xml:space="preserve">Şekil 1: </w:t>
      </w:r>
      <w:r>
        <w:rPr>
          <w:sz w:val="24"/>
        </w:rPr>
        <w:t>Radyasyon meydana gelişi</w:t>
      </w:r>
    </w:p>
    <w:p w14:paraId="3E4AFD99" w14:textId="77777777" w:rsidR="000869B0" w:rsidRDefault="000869B0">
      <w:pPr>
        <w:pStyle w:val="GvdeMetni"/>
        <w:spacing w:before="2"/>
        <w:rPr>
          <w:sz w:val="20"/>
        </w:rPr>
      </w:pPr>
    </w:p>
    <w:p w14:paraId="5DEFBA3C" w14:textId="77777777" w:rsidR="000869B0" w:rsidRDefault="008359A4">
      <w:pPr>
        <w:pStyle w:val="GvdeMetni"/>
        <w:spacing w:before="1" w:line="271" w:lineRule="auto"/>
        <w:ind w:left="236" w:right="666" w:firstLine="707"/>
        <w:jc w:val="both"/>
      </w:pPr>
      <w:r>
        <w:t>Canlı veya cansız tüm varlıklar atomlardan oluşurlar. Yetişkin bir insan vücudunu, yaklaşık 4x10</w:t>
      </w:r>
      <w:r>
        <w:rPr>
          <w:vertAlign w:val="superscript"/>
        </w:rPr>
        <w:t>27</w:t>
      </w:r>
      <w:r>
        <w:t xml:space="preserve"> oksijen, karbon, hidrojen, nitrojen, fosfor, potasyum ve diğer elementlerin atomlarının oluşturduğu bir paket gibi düşünebiliriz.</w:t>
      </w:r>
    </w:p>
    <w:p w14:paraId="50C87FF7" w14:textId="77777777" w:rsidR="000869B0" w:rsidRDefault="008359A4">
      <w:pPr>
        <w:pStyle w:val="ListeParagraf"/>
        <w:numPr>
          <w:ilvl w:val="0"/>
          <w:numId w:val="21"/>
        </w:numPr>
        <w:tabs>
          <w:tab w:val="left" w:pos="1118"/>
        </w:tabs>
        <w:spacing w:before="211"/>
        <w:ind w:hanging="174"/>
        <w:rPr>
          <w:sz w:val="24"/>
        </w:rPr>
      </w:pPr>
      <w:r>
        <w:rPr>
          <w:sz w:val="24"/>
        </w:rPr>
        <w:t>Enerjisi; düşük ve yüksek enerjili</w:t>
      </w:r>
      <w:r>
        <w:rPr>
          <w:spacing w:val="-1"/>
          <w:sz w:val="24"/>
        </w:rPr>
        <w:t xml:space="preserve"> </w:t>
      </w:r>
      <w:r>
        <w:rPr>
          <w:sz w:val="24"/>
        </w:rPr>
        <w:t>radyasyon</w:t>
      </w:r>
    </w:p>
    <w:p w14:paraId="36E1FD59" w14:textId="77777777" w:rsidR="000869B0" w:rsidRDefault="000869B0">
      <w:pPr>
        <w:pStyle w:val="GvdeMetni"/>
        <w:spacing w:before="1"/>
        <w:rPr>
          <w:sz w:val="20"/>
        </w:rPr>
      </w:pPr>
    </w:p>
    <w:p w14:paraId="16C11846" w14:textId="77777777" w:rsidR="000869B0" w:rsidRDefault="008359A4">
      <w:pPr>
        <w:pStyle w:val="ListeParagraf"/>
        <w:numPr>
          <w:ilvl w:val="0"/>
          <w:numId w:val="21"/>
        </w:numPr>
        <w:tabs>
          <w:tab w:val="left" w:pos="1118"/>
        </w:tabs>
        <w:ind w:hanging="174"/>
        <w:rPr>
          <w:sz w:val="24"/>
        </w:rPr>
      </w:pPr>
      <w:r>
        <w:rPr>
          <w:sz w:val="24"/>
        </w:rPr>
        <w:t>Türü; parçacık radyasyonu ve elektromanyetik</w:t>
      </w:r>
      <w:r>
        <w:rPr>
          <w:spacing w:val="-4"/>
          <w:sz w:val="24"/>
        </w:rPr>
        <w:t xml:space="preserve"> </w:t>
      </w:r>
      <w:r>
        <w:rPr>
          <w:sz w:val="24"/>
        </w:rPr>
        <w:t>radyasyon</w:t>
      </w:r>
    </w:p>
    <w:p w14:paraId="08CD0036" w14:textId="77777777" w:rsidR="000869B0" w:rsidRDefault="000869B0">
      <w:pPr>
        <w:pStyle w:val="GvdeMetni"/>
        <w:spacing w:before="1"/>
        <w:rPr>
          <w:sz w:val="20"/>
        </w:rPr>
      </w:pPr>
    </w:p>
    <w:p w14:paraId="3B8DD5BC" w14:textId="77777777" w:rsidR="000869B0" w:rsidRDefault="008359A4">
      <w:pPr>
        <w:pStyle w:val="ListeParagraf"/>
        <w:numPr>
          <w:ilvl w:val="0"/>
          <w:numId w:val="21"/>
        </w:numPr>
        <w:tabs>
          <w:tab w:val="left" w:pos="1118"/>
        </w:tabs>
        <w:ind w:hanging="174"/>
        <w:rPr>
          <w:sz w:val="24"/>
        </w:rPr>
      </w:pPr>
      <w:r>
        <w:rPr>
          <w:sz w:val="24"/>
        </w:rPr>
        <w:t>Kaynağı; doğal ve yapay radyasyon</w:t>
      </w:r>
      <w:r>
        <w:rPr>
          <w:spacing w:val="-1"/>
          <w:sz w:val="24"/>
        </w:rPr>
        <w:t xml:space="preserve"> </w:t>
      </w:r>
      <w:r>
        <w:rPr>
          <w:sz w:val="24"/>
        </w:rPr>
        <w:t>kaynakları</w:t>
      </w:r>
    </w:p>
    <w:p w14:paraId="4B4D5707" w14:textId="77777777" w:rsidR="000869B0" w:rsidRDefault="000869B0">
      <w:pPr>
        <w:pStyle w:val="GvdeMetni"/>
        <w:rPr>
          <w:sz w:val="20"/>
        </w:rPr>
      </w:pPr>
    </w:p>
    <w:p w14:paraId="71107730" w14:textId="77777777" w:rsidR="000869B0" w:rsidRDefault="008359A4">
      <w:pPr>
        <w:pStyle w:val="GvdeMetni"/>
        <w:spacing w:before="8"/>
      </w:pPr>
      <w:r>
        <w:rPr>
          <w:noProof/>
          <w:lang w:eastAsia="tr-TR"/>
        </w:rPr>
        <w:drawing>
          <wp:anchor distT="0" distB="0" distL="0" distR="0" simplePos="0" relativeHeight="2" behindDoc="0" locked="0" layoutInCell="1" allowOverlap="1" wp14:anchorId="6BAE2119" wp14:editId="1238AE0D">
            <wp:simplePos x="0" y="0"/>
            <wp:positionH relativeFrom="page">
              <wp:posOffset>844296</wp:posOffset>
            </wp:positionH>
            <wp:positionV relativeFrom="paragraph">
              <wp:posOffset>216153</wp:posOffset>
            </wp:positionV>
            <wp:extent cx="5485750" cy="198120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7" cstate="print"/>
                    <a:stretch>
                      <a:fillRect/>
                    </a:stretch>
                  </pic:blipFill>
                  <pic:spPr>
                    <a:xfrm>
                      <a:off x="0" y="0"/>
                      <a:ext cx="5485750" cy="1981200"/>
                    </a:xfrm>
                    <a:prstGeom prst="rect">
                      <a:avLst/>
                    </a:prstGeom>
                  </pic:spPr>
                </pic:pic>
              </a:graphicData>
            </a:graphic>
          </wp:anchor>
        </w:drawing>
      </w:r>
    </w:p>
    <w:p w14:paraId="1FB96FDD" w14:textId="77777777" w:rsidR="000869B0" w:rsidRDefault="008359A4">
      <w:pPr>
        <w:spacing w:before="78"/>
        <w:ind w:left="2215" w:right="2639"/>
        <w:jc w:val="center"/>
        <w:rPr>
          <w:sz w:val="24"/>
        </w:rPr>
      </w:pPr>
      <w:r>
        <w:rPr>
          <w:b/>
          <w:sz w:val="24"/>
        </w:rPr>
        <w:t>Şekil 2</w:t>
      </w:r>
      <w:r>
        <w:rPr>
          <w:sz w:val="24"/>
        </w:rPr>
        <w:t>. Radyasyonun çeşitleri.</w:t>
      </w:r>
    </w:p>
    <w:p w14:paraId="28053BD7" w14:textId="77777777" w:rsidR="000869B0" w:rsidRDefault="000869B0">
      <w:pPr>
        <w:pStyle w:val="GvdeMetni"/>
        <w:spacing w:before="5"/>
        <w:rPr>
          <w:sz w:val="20"/>
        </w:rPr>
      </w:pPr>
    </w:p>
    <w:p w14:paraId="6BD576AD" w14:textId="77777777" w:rsidR="000869B0" w:rsidRDefault="008359A4">
      <w:pPr>
        <w:pStyle w:val="GvdeMetni"/>
        <w:spacing w:line="276" w:lineRule="auto"/>
        <w:ind w:left="236" w:right="666" w:firstLine="707"/>
        <w:jc w:val="both"/>
      </w:pPr>
      <w:r>
        <w:t>Yüksek enerjili radyasyon iyonize radyasyon olarak da tanımlanır ve atomdan elektron koparabilen dolayısıyla atomu iyonize edebilen radyasyon türüdür. Bunlar: Alfa, Beta, Gama ve X- Işınlarıdır.</w:t>
      </w:r>
    </w:p>
    <w:p w14:paraId="7736C74D" w14:textId="77777777" w:rsidR="000869B0" w:rsidRDefault="000869B0">
      <w:pPr>
        <w:spacing w:line="276" w:lineRule="auto"/>
        <w:jc w:val="both"/>
        <w:sectPr w:rsidR="000869B0" w:rsidSect="008911D3">
          <w:pgSz w:w="11920" w:h="16850"/>
          <w:pgMar w:top="1600" w:right="180" w:bottom="1540" w:left="1180" w:header="283" w:footer="1358" w:gutter="0"/>
          <w:cols w:space="708"/>
          <w:docGrid w:linePitch="299"/>
        </w:sectPr>
      </w:pPr>
    </w:p>
    <w:p w14:paraId="0B88C9F0" w14:textId="77777777" w:rsidR="000869B0" w:rsidRDefault="008359A4">
      <w:pPr>
        <w:pStyle w:val="GvdeMetni"/>
        <w:spacing w:before="41" w:line="273" w:lineRule="auto"/>
        <w:ind w:left="236" w:right="669" w:firstLine="707"/>
        <w:jc w:val="both"/>
      </w:pPr>
      <w:r>
        <w:lastRenderedPageBreak/>
        <w:t>Düşük enerjili ya da iyonize olmayan radyasyon ise etkileştiği materyal içindeki atomları yeteri kadar enerjisi olmadığı için iyonize edemez ve sadece uyarmakla yetinir. Mikrodalgalar, görünür ışık, radyo dalgaları, kızılötesi ve (çok kısa dalga boyluları hariç olmak üzere) morötesi ışık iyonize olmayan radyasyona örnektir.</w:t>
      </w:r>
    </w:p>
    <w:p w14:paraId="19B7C47F" w14:textId="77777777" w:rsidR="000869B0" w:rsidRDefault="008359A4">
      <w:pPr>
        <w:pStyle w:val="GvdeMetni"/>
        <w:spacing w:before="205" w:line="271" w:lineRule="auto"/>
        <w:ind w:left="236" w:right="661" w:firstLine="707"/>
        <w:jc w:val="both"/>
      </w:pPr>
      <w:r>
        <w:t>Elektromanyetik spektrumu oluşturan bütün radyasyonlarda (Şekil 2) enerji, yüksüz ve kütlesiz fotonlar tarafından taşınmaktadır. Eğer iyonize edici elektromanyetik radyasyon çekirdekten yayımlanıyorsa gama, yörüngeden yayımlanıyorsa X-ışını adını alır.</w:t>
      </w:r>
    </w:p>
    <w:p w14:paraId="39F9FA7A" w14:textId="77777777" w:rsidR="000869B0" w:rsidRDefault="008359A4">
      <w:pPr>
        <w:pStyle w:val="Balk1"/>
        <w:numPr>
          <w:ilvl w:val="0"/>
          <w:numId w:val="22"/>
        </w:numPr>
        <w:tabs>
          <w:tab w:val="left" w:pos="1132"/>
        </w:tabs>
        <w:spacing w:before="209"/>
        <w:ind w:left="1131" w:hanging="188"/>
        <w:jc w:val="left"/>
        <w:rPr>
          <w:sz w:val="22"/>
        </w:rPr>
      </w:pPr>
      <w:r>
        <w:t>RADYASYONKAYNAKLARI</w:t>
      </w:r>
    </w:p>
    <w:p w14:paraId="460AF8F4" w14:textId="77777777" w:rsidR="000869B0" w:rsidRDefault="000869B0">
      <w:pPr>
        <w:pStyle w:val="GvdeMetni"/>
        <w:spacing w:before="8"/>
        <w:rPr>
          <w:b/>
          <w:sz w:val="20"/>
        </w:rPr>
      </w:pPr>
    </w:p>
    <w:p w14:paraId="2DFD924A" w14:textId="77777777" w:rsidR="000869B0" w:rsidRDefault="008359A4">
      <w:pPr>
        <w:pStyle w:val="GvdeMetni"/>
        <w:spacing w:line="276" w:lineRule="auto"/>
        <w:ind w:left="236" w:right="668" w:firstLine="707"/>
        <w:jc w:val="both"/>
      </w:pPr>
      <w:r>
        <w:t>Yeryüzündeki tüm canlılar ve cansızlar havada, suda, toprakta, hatta kendi vücutları içerisindeki doğal radyasyon kaynakları ve bunlara ek olarak insanlar tarafından üretilen yapay radyasyon kaynaklarının her gün ışınımına maruz kalmaktadırlar (Şekil 3).</w:t>
      </w:r>
    </w:p>
    <w:p w14:paraId="73E1FF11" w14:textId="77777777" w:rsidR="000869B0" w:rsidRDefault="008359A4">
      <w:pPr>
        <w:pStyle w:val="GvdeMetni"/>
        <w:ind w:left="614"/>
        <w:rPr>
          <w:sz w:val="20"/>
        </w:rPr>
      </w:pPr>
      <w:r>
        <w:rPr>
          <w:noProof/>
          <w:sz w:val="20"/>
          <w:lang w:eastAsia="tr-TR"/>
        </w:rPr>
        <w:drawing>
          <wp:inline distT="0" distB="0" distL="0" distR="0" wp14:anchorId="2379E6D7" wp14:editId="16998FD6">
            <wp:extent cx="2715722" cy="1866900"/>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8" cstate="print"/>
                    <a:stretch>
                      <a:fillRect/>
                    </a:stretch>
                  </pic:blipFill>
                  <pic:spPr>
                    <a:xfrm>
                      <a:off x="0" y="0"/>
                      <a:ext cx="2715722" cy="1866900"/>
                    </a:xfrm>
                    <a:prstGeom prst="rect">
                      <a:avLst/>
                    </a:prstGeom>
                  </pic:spPr>
                </pic:pic>
              </a:graphicData>
            </a:graphic>
          </wp:inline>
        </w:drawing>
      </w:r>
    </w:p>
    <w:p w14:paraId="40031561" w14:textId="77777777" w:rsidR="000869B0" w:rsidRDefault="008359A4">
      <w:pPr>
        <w:spacing w:before="190"/>
        <w:ind w:left="2326"/>
        <w:rPr>
          <w:sz w:val="24"/>
        </w:rPr>
      </w:pPr>
      <w:r>
        <w:rPr>
          <w:b/>
          <w:sz w:val="24"/>
        </w:rPr>
        <w:t>Şekil 3</w:t>
      </w:r>
      <w:r>
        <w:rPr>
          <w:sz w:val="24"/>
        </w:rPr>
        <w:t>. Radyasyon kaynakları</w:t>
      </w:r>
    </w:p>
    <w:p w14:paraId="5157FAC9" w14:textId="77777777" w:rsidR="000869B0" w:rsidRDefault="000869B0">
      <w:pPr>
        <w:pStyle w:val="GvdeMetni"/>
        <w:spacing w:before="5"/>
        <w:rPr>
          <w:sz w:val="20"/>
        </w:rPr>
      </w:pPr>
    </w:p>
    <w:p w14:paraId="373CD4FA" w14:textId="77777777" w:rsidR="000869B0" w:rsidRDefault="008359A4">
      <w:pPr>
        <w:pStyle w:val="GvdeMetni"/>
        <w:spacing w:line="276" w:lineRule="auto"/>
        <w:ind w:left="236" w:right="664" w:firstLine="707"/>
        <w:jc w:val="both"/>
      </w:pPr>
      <w:r>
        <w:t>İnsanoğlu var oluşundan bu yana sürekli olarak radyasyonla iç içe yaşamak zorunda kalmıştır. Dünyanın oluşumuyla birlikte tabiatta yerini alan çok uzun ömürlü (milyarlarca yıl) radyoaktif elementler yaşadığımız çevrede normal ve kaçınılmaz olarak kabul edilen doğal bir radyasyon düzeyi (doğal fon) oluşturmuşlardır. Geçtiğimiz yüzyılda bu doğal düzey, nükleer bomba denemeleri ve bazı teknolojik ürünlerin kullanımı ile bir hayli artış göstermiştir. Maruz kalınan doğal radyasyon seviyesinin büyüklüğünü belirleyen birçok neden vardır. Yaşanılan yer, bu yerin toprak yapısı, barınılan binalarda kullanılan malzemeler, mevsimler, kutuplara olan uzaklık ve hava şartları bu nedenlerden bazılarıdır. Yağmur, kar, alçak basınç, yüksek basınç ve rüzgâr yönü gibi etkenler de doğal radyasyon seviyesinin büyüklüğünü</w:t>
      </w:r>
      <w:r>
        <w:rPr>
          <w:spacing w:val="-5"/>
        </w:rPr>
        <w:t xml:space="preserve"> </w:t>
      </w:r>
      <w:r>
        <w:t>belirler.</w:t>
      </w:r>
    </w:p>
    <w:p w14:paraId="33C33A23" w14:textId="77777777" w:rsidR="000869B0" w:rsidRDefault="008359A4">
      <w:pPr>
        <w:pStyle w:val="GvdeMetni"/>
        <w:spacing w:before="202"/>
        <w:ind w:left="944"/>
      </w:pPr>
      <w:r>
        <w:t>Radyasyon kaynaklarını, doğal ve yapay olmak üzere, iki sınıfa ayırabiliriz.</w:t>
      </w:r>
    </w:p>
    <w:p w14:paraId="639A16D9" w14:textId="77777777" w:rsidR="000869B0" w:rsidRDefault="000869B0">
      <w:pPr>
        <w:pStyle w:val="GvdeMetni"/>
        <w:rPr>
          <w:sz w:val="20"/>
        </w:rPr>
      </w:pPr>
    </w:p>
    <w:p w14:paraId="296B5D46" w14:textId="77777777" w:rsidR="000869B0" w:rsidRDefault="008359A4">
      <w:pPr>
        <w:pStyle w:val="Balk1"/>
        <w:numPr>
          <w:ilvl w:val="0"/>
          <w:numId w:val="22"/>
        </w:numPr>
        <w:tabs>
          <w:tab w:val="left" w:pos="1130"/>
        </w:tabs>
        <w:ind w:left="1129" w:hanging="189"/>
        <w:jc w:val="left"/>
        <w:rPr>
          <w:sz w:val="22"/>
        </w:rPr>
      </w:pPr>
      <w:r>
        <w:t>DOĞAL</w:t>
      </w:r>
      <w:r>
        <w:rPr>
          <w:spacing w:val="-1"/>
        </w:rPr>
        <w:t xml:space="preserve"> </w:t>
      </w:r>
      <w:r>
        <w:t>RADYASYONKAYNAKLARI</w:t>
      </w:r>
    </w:p>
    <w:p w14:paraId="16E60320" w14:textId="77777777" w:rsidR="000869B0" w:rsidRDefault="000869B0">
      <w:pPr>
        <w:pStyle w:val="GvdeMetni"/>
        <w:spacing w:before="5"/>
        <w:rPr>
          <w:b/>
          <w:sz w:val="20"/>
        </w:rPr>
      </w:pPr>
    </w:p>
    <w:p w14:paraId="11129B0D" w14:textId="77777777" w:rsidR="000869B0" w:rsidRDefault="008359A4">
      <w:pPr>
        <w:pStyle w:val="GvdeMetni"/>
        <w:spacing w:line="276" w:lineRule="auto"/>
        <w:ind w:left="236" w:right="665" w:firstLine="707"/>
        <w:jc w:val="both"/>
      </w:pPr>
      <w:r>
        <w:t xml:space="preserve">Doğal radyasyonun bir kısmını uzaydan gelen kozmik ışınlar oluşturur. Bu ışınların büyük bir kısmı dünya atmosferinden geçmeye çalışırken tutulurlar. Sadece küçük bir miktarı yerküreye ulaşır. Bir dağın tepesinde veya havada yol alan bir uçakta bulunan bir kişi, deniz seviyesinde </w:t>
      </w:r>
      <w:r>
        <w:lastRenderedPageBreak/>
        <w:t>bulunan bir kişiden çok daha fazla kozmik ışına maruz kalır. Bu yüzden bir pilot, uçuş süresi boyunca, deniz seviyesinde çalışan bir kişinin maruz kaldığı doğal radyasyon düzeyinden</w:t>
      </w:r>
      <w:r>
        <w:rPr>
          <w:spacing w:val="-26"/>
        </w:rPr>
        <w:t xml:space="preserve"> </w:t>
      </w:r>
      <w:r>
        <w:t>yaklaşık</w:t>
      </w:r>
    </w:p>
    <w:p w14:paraId="11D2EC96" w14:textId="77777777" w:rsidR="000869B0" w:rsidRDefault="000869B0">
      <w:pPr>
        <w:spacing w:line="276" w:lineRule="auto"/>
        <w:jc w:val="both"/>
        <w:sectPr w:rsidR="000869B0">
          <w:pgSz w:w="11920" w:h="16850"/>
          <w:pgMar w:top="920" w:right="180" w:bottom="1540" w:left="1180" w:header="0" w:footer="1358" w:gutter="0"/>
          <w:cols w:space="708"/>
        </w:sectPr>
      </w:pPr>
    </w:p>
    <w:p w14:paraId="63CAE612" w14:textId="77777777" w:rsidR="000869B0" w:rsidRDefault="008359A4">
      <w:pPr>
        <w:pStyle w:val="GvdeMetni"/>
        <w:spacing w:before="41" w:line="268" w:lineRule="auto"/>
        <w:ind w:left="236" w:right="787"/>
      </w:pPr>
      <w:r>
        <w:lastRenderedPageBreak/>
        <w:t xml:space="preserve">20 kat daha fazla bir radyasyon dozuna maruz kalır. Günlük yaşantımızda, kozmik ışınlar nedeniyle maruz kaldığımız radyasyon dozunun dünya ortalaması 0,39 </w:t>
      </w:r>
      <w:proofErr w:type="spellStart"/>
      <w:r>
        <w:t>mSv</w:t>
      </w:r>
      <w:proofErr w:type="spellEnd"/>
      <w:r>
        <w:t xml:space="preserve"> / </w:t>
      </w:r>
      <w:proofErr w:type="spellStart"/>
      <w:r>
        <w:t>yıl’dır</w:t>
      </w:r>
      <w:proofErr w:type="spellEnd"/>
      <w:r>
        <w:t>.</w:t>
      </w:r>
    </w:p>
    <w:p w14:paraId="79E9277D" w14:textId="77777777" w:rsidR="000869B0" w:rsidRDefault="008359A4">
      <w:pPr>
        <w:pStyle w:val="GvdeMetni"/>
        <w:spacing w:before="215" w:line="273" w:lineRule="auto"/>
        <w:ind w:left="236" w:right="670" w:firstLine="707"/>
        <w:jc w:val="both"/>
      </w:pPr>
      <w:r>
        <w:t xml:space="preserve">Fosil yakıtlar doğal ve uzun ömürlü radyoaktif elementler içerirler. Bu tür elementler yakıt içinde iken bir radyasyon tehlikesi yaratmazlar. Ancak fosil yakıtlar yakıldıklarında bu elementler atmosfere yayılır ve daha sonra toprağa dönerek doğal radyasyon düzeyinde az da olsa bir artışa neden olur. Doğada mevcut kısa ömürlü radyoaktif elementlerin yaydığı gama ışınlarının da katkısıyla topraktan maruz kaldığımız radyasyon dozunun dünya ortalaması 0,46 </w:t>
      </w:r>
      <w:proofErr w:type="spellStart"/>
      <w:r>
        <w:t>mSv</w:t>
      </w:r>
      <w:proofErr w:type="spellEnd"/>
      <w:r>
        <w:t xml:space="preserve"> / </w:t>
      </w:r>
      <w:proofErr w:type="spellStart"/>
      <w:r>
        <w:t>yıl’dır</w:t>
      </w:r>
      <w:proofErr w:type="spellEnd"/>
      <w:r>
        <w:t>.</w:t>
      </w:r>
    </w:p>
    <w:p w14:paraId="009CD648" w14:textId="77777777" w:rsidR="000869B0" w:rsidRDefault="008359A4">
      <w:pPr>
        <w:pStyle w:val="GvdeMetni"/>
        <w:spacing w:before="207" w:line="276" w:lineRule="auto"/>
        <w:ind w:left="236" w:right="662" w:firstLine="707"/>
        <w:jc w:val="both"/>
      </w:pPr>
      <w:r>
        <w:t xml:space="preserve">Vücudumuzda bulunan radyoaktif elementlerden (özelikle Potasyum–40 radyoaktif elementinden) dolayı da belli bir radyasyon dozuna maruz kalırız. Bir yıl boyunca bu şekilde maruz kaldığımız iç (dâhili) radyasyon dozunun dünya ortalaması 0,23 </w:t>
      </w:r>
      <w:proofErr w:type="spellStart"/>
      <w:r>
        <w:t>mSv</w:t>
      </w:r>
      <w:proofErr w:type="spellEnd"/>
      <w:r>
        <w:t xml:space="preserve"> kadardır.</w:t>
      </w:r>
    </w:p>
    <w:p w14:paraId="1BD542FA" w14:textId="77777777" w:rsidR="000869B0" w:rsidRDefault="008359A4">
      <w:pPr>
        <w:pStyle w:val="GvdeMetni"/>
        <w:spacing w:before="204" w:line="276" w:lineRule="auto"/>
        <w:ind w:left="236" w:right="664" w:firstLine="707"/>
        <w:jc w:val="both"/>
      </w:pPr>
      <w:r>
        <w:t xml:space="preserve">Yiyecek, içecek ve teneffüs ettiğimiz havadan maruz kaldığımız dozun dünya ortalaması yaklaşık 0,25 </w:t>
      </w:r>
      <w:proofErr w:type="spellStart"/>
      <w:r>
        <w:t>mSv</w:t>
      </w:r>
      <w:proofErr w:type="spellEnd"/>
      <w:r>
        <w:t xml:space="preserve"> / </w:t>
      </w:r>
      <w:proofErr w:type="spellStart"/>
      <w:r>
        <w:t>yıl’dır</w:t>
      </w:r>
      <w:proofErr w:type="spellEnd"/>
      <w:r>
        <w:t xml:space="preserve">. Özellikle kabuklu yiyecekler daha fazla radyoaktif madde içerirler ve bu ürünleri fazla miktarda tüketen insanlar bu ortalamanın üzerinde bir radyasyon dozu alırlar. Doğal radyasyon düzeyini arttıran en önemli sebeplerden biri, yer kabuğunda yaygın bir şekilde bulunan radyoaktif radyum elementinin </w:t>
      </w:r>
      <w:proofErr w:type="spellStart"/>
      <w:r>
        <w:t>bozunması</w:t>
      </w:r>
      <w:proofErr w:type="spellEnd"/>
      <w:r>
        <w:t xml:space="preserve"> sırasında salınan radon gazıdır. Bu </w:t>
      </w:r>
      <w:proofErr w:type="spellStart"/>
      <w:r>
        <w:t>bozunma</w:t>
      </w:r>
      <w:proofErr w:type="spellEnd"/>
      <w:r>
        <w:t xml:space="preserve"> sırasında oluşan diğer radyoaktif maddeler toprak içerisinde kalırken maalesef radon toprak yüzeyine doğru yükselir. Eğer bu gaz, yayılmalar sonucu seyrelirse herhangi bir sorun oluşturmaz. Ancak, radon gazının yayıldığı yüzey üzerinde bulunan evlerde iyi bir havalandırma sisteminin olması gerekir. Böyle bir havalandırma yoksa radon gazı evin içinde dışarıdakinden yüz kat hatta bin kat daha fazla olacaktır. Bu gaz teneffüs edildiği takdirde akciğerlere geçici olarak yerleşip tüm dokuların radyasyona maruz kalmasına neden olabilir. Radon gazından dolayı dünya genelinde maruz kalınan ortalama doz 1,3 </w:t>
      </w:r>
      <w:proofErr w:type="spellStart"/>
      <w:r>
        <w:t>mSv</w:t>
      </w:r>
      <w:proofErr w:type="spellEnd"/>
      <w:r>
        <w:t xml:space="preserve"> / </w:t>
      </w:r>
      <w:proofErr w:type="spellStart"/>
      <w:r>
        <w:t>yıl’dır</w:t>
      </w:r>
      <w:proofErr w:type="spellEnd"/>
      <w:r>
        <w:t>. Radon gazı hariç doğal radyasyonun sağlık üzerinde zararlı bir etkisi görülmez.</w:t>
      </w:r>
    </w:p>
    <w:p w14:paraId="5F773AD9" w14:textId="77777777" w:rsidR="000869B0" w:rsidRDefault="008359A4">
      <w:pPr>
        <w:pStyle w:val="Balk1"/>
        <w:numPr>
          <w:ilvl w:val="0"/>
          <w:numId w:val="22"/>
        </w:numPr>
        <w:tabs>
          <w:tab w:val="left" w:pos="1130"/>
        </w:tabs>
        <w:spacing w:before="200"/>
        <w:ind w:left="1129" w:hanging="189"/>
        <w:jc w:val="left"/>
        <w:rPr>
          <w:sz w:val="22"/>
        </w:rPr>
      </w:pPr>
      <w:r>
        <w:t>YAPAY</w:t>
      </w:r>
      <w:r>
        <w:rPr>
          <w:spacing w:val="-3"/>
        </w:rPr>
        <w:t xml:space="preserve"> </w:t>
      </w:r>
      <w:r>
        <w:t>RADYASYONKAYNAKLARI</w:t>
      </w:r>
    </w:p>
    <w:p w14:paraId="7C198DDA" w14:textId="77777777" w:rsidR="000869B0" w:rsidRDefault="000869B0">
      <w:pPr>
        <w:pStyle w:val="GvdeMetni"/>
        <w:spacing w:before="7"/>
        <w:rPr>
          <w:b/>
          <w:sz w:val="20"/>
        </w:rPr>
      </w:pPr>
    </w:p>
    <w:p w14:paraId="7B63E5D1" w14:textId="77777777" w:rsidR="000869B0" w:rsidRDefault="008359A4">
      <w:pPr>
        <w:pStyle w:val="GvdeMetni"/>
        <w:spacing w:before="1" w:line="276" w:lineRule="auto"/>
        <w:ind w:left="236" w:right="666" w:firstLine="707"/>
        <w:jc w:val="both"/>
      </w:pPr>
      <w:r>
        <w:t>Gelişmiş endüstriyel ekonomilerin ve yüksek yaşam standartlarının, doğada mevcut olmayan bazı radyasyon kaynakları kullanılmadan süreklilik gösterebileceğini düşünmek şimdilik pek mümkün gözükmemektedir. İşte bu yüzden insanoğlu, teknolojik gelişiminin gereği olarak, bazı radyasyon kaynaklarını yapay yollarla üretme ihtiyacı duymuştur. Bu kaynaklar, birçok işin daha iyi, daha kolay, daha çabuk, daha ucuz ve daha basit yapılmasına olanak sağlar. Bazı durumlarda ise alternatifleri yok</w:t>
      </w:r>
      <w:r>
        <w:rPr>
          <w:spacing w:val="-2"/>
        </w:rPr>
        <w:t xml:space="preserve"> </w:t>
      </w:r>
      <w:r>
        <w:t>gibidir.</w:t>
      </w:r>
    </w:p>
    <w:p w14:paraId="42748C6B" w14:textId="77777777" w:rsidR="000869B0" w:rsidRDefault="008359A4">
      <w:pPr>
        <w:pStyle w:val="GvdeMetni"/>
        <w:spacing w:before="199" w:line="276" w:lineRule="auto"/>
        <w:ind w:left="236" w:right="675" w:firstLine="707"/>
        <w:jc w:val="both"/>
      </w:pPr>
      <w:r>
        <w:t>Yapay radyasyon kaynakları da tıpkı doğal radyasyon kaynakları gibi belli miktarlarda radyasyon dozuna maruz kalınmasına neden olurlar. Ancak bu doz miktarı, talebe bağlı olarak artsa da, doğal kaynaklardan alınan doza göre çok daha düşüktür. Doğal radyasyon kaynaklarının aksine tamamen kontrol altında olmaları da maruz kalınacak doz miktarı açısından önemli bir özelliktir.</w:t>
      </w:r>
    </w:p>
    <w:p w14:paraId="0C3BCAB4" w14:textId="77777777" w:rsidR="000869B0" w:rsidRDefault="008359A4">
      <w:pPr>
        <w:pStyle w:val="GvdeMetni"/>
        <w:spacing w:before="205" w:line="273" w:lineRule="auto"/>
        <w:ind w:left="236" w:right="666" w:firstLine="707"/>
        <w:jc w:val="both"/>
      </w:pPr>
      <w:r>
        <w:t xml:space="preserve">Tıbbi, zirai ve endüstriyel amaçla kullanılan X ışınları ve yapay radyoaktif maddeler, nükleer bomba denemeleri sonucu meydana gelen nükleer serpintiler, çok az da olsa nükleer güç </w:t>
      </w:r>
      <w:r>
        <w:lastRenderedPageBreak/>
        <w:t>üretiminden salınan radyoaktif maddeler ile bazı tüketici ürünlerinde kullanılan radyoaktif maddeler bilinen başlıca yapay radyasyon kaynaklarıdır.</w:t>
      </w:r>
    </w:p>
    <w:p w14:paraId="6CDC0918" w14:textId="77777777" w:rsidR="000869B0" w:rsidRDefault="000869B0">
      <w:pPr>
        <w:spacing w:line="273" w:lineRule="auto"/>
        <w:jc w:val="both"/>
        <w:sectPr w:rsidR="000869B0">
          <w:pgSz w:w="11920" w:h="16850"/>
          <w:pgMar w:top="920" w:right="180" w:bottom="1540" w:left="1180" w:header="0" w:footer="1358" w:gutter="0"/>
          <w:cols w:space="708"/>
        </w:sectPr>
      </w:pPr>
    </w:p>
    <w:p w14:paraId="5055D647" w14:textId="77777777" w:rsidR="000869B0" w:rsidRDefault="008359A4">
      <w:pPr>
        <w:pStyle w:val="Balk1"/>
        <w:numPr>
          <w:ilvl w:val="0"/>
          <w:numId w:val="22"/>
        </w:numPr>
        <w:tabs>
          <w:tab w:val="left" w:pos="1132"/>
        </w:tabs>
        <w:spacing w:before="41"/>
        <w:ind w:left="1131" w:hanging="188"/>
        <w:jc w:val="left"/>
        <w:rPr>
          <w:sz w:val="22"/>
        </w:rPr>
      </w:pPr>
      <w:r>
        <w:lastRenderedPageBreak/>
        <w:t>RADYASYONÇEŞİTLERİ</w:t>
      </w:r>
    </w:p>
    <w:p w14:paraId="080A45AD" w14:textId="77777777" w:rsidR="000869B0" w:rsidRDefault="000869B0">
      <w:pPr>
        <w:pStyle w:val="GvdeMetni"/>
        <w:spacing w:before="4"/>
        <w:rPr>
          <w:b/>
          <w:sz w:val="26"/>
        </w:rPr>
      </w:pPr>
    </w:p>
    <w:p w14:paraId="0D1FB632" w14:textId="77777777" w:rsidR="000869B0" w:rsidRDefault="008359A4">
      <w:pPr>
        <w:pStyle w:val="GvdeMetni"/>
        <w:spacing w:line="276" w:lineRule="auto"/>
        <w:ind w:left="236" w:right="672" w:firstLine="707"/>
        <w:jc w:val="both"/>
      </w:pPr>
      <w:r>
        <w:t xml:space="preserve">Radyasyon madde üzerinde oluşturdukları etkilere göre, iyonlaştırıcı olan ve olmayan olmak üzere ikiye ayrılır. Yüksek enerjili ışınlar başka bir atoma çarptıklarında o atomun dış yörüngesinde bulunan elektronu koparabiliyorsa, diğer bir deyişle bu atomu iyon haline getirebiliyorsa bunlara </w:t>
      </w:r>
      <w:r>
        <w:rPr>
          <w:b/>
        </w:rPr>
        <w:t xml:space="preserve">iyonlaştırıcı radyasyon </w:t>
      </w:r>
      <w:r>
        <w:t>(</w:t>
      </w:r>
      <w:proofErr w:type="spellStart"/>
      <w:r>
        <w:t>iyonizan</w:t>
      </w:r>
      <w:proofErr w:type="spellEnd"/>
      <w:r>
        <w:t xml:space="preserve"> radyasyon) adı verilir.</w:t>
      </w:r>
    </w:p>
    <w:p w14:paraId="149D666C" w14:textId="77777777" w:rsidR="000869B0" w:rsidRDefault="000869B0">
      <w:pPr>
        <w:pStyle w:val="GvdeMetni"/>
        <w:rPr>
          <w:sz w:val="20"/>
        </w:rPr>
      </w:pPr>
    </w:p>
    <w:p w14:paraId="756EF0EF" w14:textId="77777777" w:rsidR="000869B0" w:rsidRDefault="008359A4">
      <w:pPr>
        <w:pStyle w:val="GvdeMetni"/>
        <w:spacing w:before="11"/>
      </w:pPr>
      <w:r>
        <w:rPr>
          <w:noProof/>
          <w:lang w:eastAsia="tr-TR"/>
        </w:rPr>
        <w:drawing>
          <wp:anchor distT="0" distB="0" distL="0" distR="0" simplePos="0" relativeHeight="3" behindDoc="0" locked="0" layoutInCell="1" allowOverlap="1" wp14:anchorId="1C2FD465" wp14:editId="71F3DD63">
            <wp:simplePos x="0" y="0"/>
            <wp:positionH relativeFrom="page">
              <wp:posOffset>1225414</wp:posOffset>
            </wp:positionH>
            <wp:positionV relativeFrom="paragraph">
              <wp:posOffset>217964</wp:posOffset>
            </wp:positionV>
            <wp:extent cx="1752562" cy="1714500"/>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9" cstate="print"/>
                    <a:stretch>
                      <a:fillRect/>
                    </a:stretch>
                  </pic:blipFill>
                  <pic:spPr>
                    <a:xfrm>
                      <a:off x="0" y="0"/>
                      <a:ext cx="1752562" cy="1714500"/>
                    </a:xfrm>
                    <a:prstGeom prst="rect">
                      <a:avLst/>
                    </a:prstGeom>
                  </pic:spPr>
                </pic:pic>
              </a:graphicData>
            </a:graphic>
          </wp:anchor>
        </w:drawing>
      </w:r>
    </w:p>
    <w:p w14:paraId="3C1DE767" w14:textId="77777777" w:rsidR="000869B0" w:rsidRDefault="000869B0">
      <w:pPr>
        <w:pStyle w:val="GvdeMetni"/>
      </w:pPr>
    </w:p>
    <w:p w14:paraId="62432784" w14:textId="77777777" w:rsidR="000869B0" w:rsidRDefault="000869B0">
      <w:pPr>
        <w:pStyle w:val="GvdeMetni"/>
        <w:spacing w:before="2"/>
        <w:rPr>
          <w:sz w:val="22"/>
        </w:rPr>
      </w:pPr>
    </w:p>
    <w:p w14:paraId="454FEFA2" w14:textId="77777777" w:rsidR="000869B0" w:rsidRDefault="008359A4">
      <w:pPr>
        <w:ind w:left="2204" w:right="2639"/>
        <w:jc w:val="center"/>
        <w:rPr>
          <w:sz w:val="24"/>
        </w:rPr>
      </w:pPr>
      <w:r>
        <w:rPr>
          <w:b/>
          <w:sz w:val="24"/>
        </w:rPr>
        <w:t xml:space="preserve">Şekil 4: </w:t>
      </w:r>
      <w:r>
        <w:rPr>
          <w:sz w:val="24"/>
        </w:rPr>
        <w:t>İyonize radyasyonun oluşumu.</w:t>
      </w:r>
    </w:p>
    <w:p w14:paraId="26A8FD49" w14:textId="77777777" w:rsidR="000869B0" w:rsidRDefault="000869B0">
      <w:pPr>
        <w:pStyle w:val="GvdeMetni"/>
        <w:spacing w:before="6"/>
        <w:rPr>
          <w:sz w:val="20"/>
        </w:rPr>
      </w:pPr>
    </w:p>
    <w:p w14:paraId="3C098E6B" w14:textId="77777777" w:rsidR="000869B0" w:rsidRDefault="008359A4">
      <w:pPr>
        <w:pStyle w:val="GvdeMetni"/>
        <w:spacing w:line="276" w:lineRule="auto"/>
        <w:ind w:left="236" w:right="670" w:firstLine="707"/>
        <w:jc w:val="both"/>
      </w:pPr>
      <w:r>
        <w:t xml:space="preserve">Diğer yandan herhangi bir kaynaktan çıkan (örneğin güneş) ancak </w:t>
      </w:r>
      <w:proofErr w:type="spellStart"/>
      <w:r>
        <w:t>iyonizasyona</w:t>
      </w:r>
      <w:proofErr w:type="spellEnd"/>
      <w:r>
        <w:t xml:space="preserve"> neden olmayan radyasyona </w:t>
      </w:r>
      <w:r>
        <w:rPr>
          <w:b/>
        </w:rPr>
        <w:t xml:space="preserve">iyonlaştırmayan radyasyon </w:t>
      </w:r>
      <w:r>
        <w:t>(</w:t>
      </w:r>
      <w:proofErr w:type="spellStart"/>
      <w:r>
        <w:t>non-iyonizan</w:t>
      </w:r>
      <w:proofErr w:type="spellEnd"/>
      <w:r>
        <w:t xml:space="preserve"> radyasyon) adı verilir. Atomları iyonlaştıracak kadar yüksek enerjiye sahip radyasyon, hedef madde üzerinde bir miktar ısı artışına yol açar ve bilindiği kadarıyla, canlı organizmalar üzerinde olumsuz bir etkiye sahip değildir.</w:t>
      </w:r>
    </w:p>
    <w:p w14:paraId="55A981DA" w14:textId="77777777" w:rsidR="000869B0" w:rsidRDefault="008359A4">
      <w:pPr>
        <w:pStyle w:val="GvdeMetni"/>
        <w:ind w:left="149"/>
        <w:rPr>
          <w:sz w:val="20"/>
        </w:rPr>
      </w:pPr>
      <w:r>
        <w:rPr>
          <w:noProof/>
          <w:sz w:val="20"/>
          <w:lang w:eastAsia="tr-TR"/>
        </w:rPr>
        <w:drawing>
          <wp:inline distT="0" distB="0" distL="0" distR="0" wp14:anchorId="33810FBC" wp14:editId="79456101">
            <wp:extent cx="1905693" cy="1809750"/>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20" cstate="print"/>
                    <a:stretch>
                      <a:fillRect/>
                    </a:stretch>
                  </pic:blipFill>
                  <pic:spPr>
                    <a:xfrm>
                      <a:off x="0" y="0"/>
                      <a:ext cx="1905693" cy="1809750"/>
                    </a:xfrm>
                    <a:prstGeom prst="rect">
                      <a:avLst/>
                    </a:prstGeom>
                  </pic:spPr>
                </pic:pic>
              </a:graphicData>
            </a:graphic>
          </wp:inline>
        </w:drawing>
      </w:r>
    </w:p>
    <w:p w14:paraId="62E76002" w14:textId="77777777" w:rsidR="000869B0" w:rsidRDefault="000869B0">
      <w:pPr>
        <w:pStyle w:val="GvdeMetni"/>
      </w:pPr>
    </w:p>
    <w:p w14:paraId="615B286E" w14:textId="77777777" w:rsidR="000869B0" w:rsidRDefault="000869B0">
      <w:pPr>
        <w:pStyle w:val="GvdeMetni"/>
      </w:pPr>
    </w:p>
    <w:p w14:paraId="012AFFE6" w14:textId="77777777" w:rsidR="000869B0" w:rsidRDefault="000869B0">
      <w:pPr>
        <w:pStyle w:val="GvdeMetni"/>
        <w:spacing w:before="7"/>
        <w:rPr>
          <w:sz w:val="34"/>
        </w:rPr>
      </w:pPr>
    </w:p>
    <w:p w14:paraId="69A7B84D" w14:textId="77777777" w:rsidR="000869B0" w:rsidRDefault="008359A4">
      <w:pPr>
        <w:pStyle w:val="GvdeMetni"/>
        <w:ind w:left="2204" w:right="2639"/>
        <w:jc w:val="center"/>
      </w:pPr>
      <w:r>
        <w:rPr>
          <w:b/>
        </w:rPr>
        <w:t xml:space="preserve">Şekil 5: </w:t>
      </w:r>
      <w:r>
        <w:t>İyonize olmayan radyasyonun oluşumu.</w:t>
      </w:r>
    </w:p>
    <w:p w14:paraId="62564015" w14:textId="77777777" w:rsidR="000869B0" w:rsidRDefault="000869B0">
      <w:pPr>
        <w:pStyle w:val="GvdeMetni"/>
        <w:spacing w:before="3"/>
        <w:rPr>
          <w:sz w:val="20"/>
        </w:rPr>
      </w:pPr>
    </w:p>
    <w:p w14:paraId="21E55054" w14:textId="77777777" w:rsidR="000869B0" w:rsidRDefault="008359A4">
      <w:pPr>
        <w:pStyle w:val="GvdeMetni"/>
        <w:spacing w:line="276" w:lineRule="auto"/>
        <w:ind w:left="236" w:right="674" w:firstLine="707"/>
        <w:jc w:val="both"/>
      </w:pPr>
      <w:r>
        <w:t>İyonlaştırıcı radyasyon, atomları iyonlaştırabildiğinden, molekül bağlarını da kırabilir. Açığa çıkan serbest radikaller diğer hücrelere de sızarak, olumsuz kimyasal tepkimelere yol açar. Böylelikle, canlı organizmaların hücre yapılarında ve mekanizmalarında hasar oluşur.</w:t>
      </w:r>
    </w:p>
    <w:p w14:paraId="7547732A" w14:textId="77777777" w:rsidR="000869B0" w:rsidRDefault="000869B0">
      <w:pPr>
        <w:spacing w:line="276" w:lineRule="auto"/>
        <w:jc w:val="both"/>
        <w:sectPr w:rsidR="000869B0">
          <w:pgSz w:w="11920" w:h="16850"/>
          <w:pgMar w:top="920" w:right="180" w:bottom="1540" w:left="1180" w:header="0" w:footer="1358" w:gutter="0"/>
          <w:cols w:space="708"/>
        </w:sectPr>
      </w:pPr>
    </w:p>
    <w:p w14:paraId="511A0B7E" w14:textId="77777777" w:rsidR="000869B0" w:rsidRDefault="008359A4">
      <w:pPr>
        <w:pStyle w:val="GvdeMetni"/>
        <w:ind w:left="149"/>
        <w:rPr>
          <w:sz w:val="20"/>
        </w:rPr>
      </w:pPr>
      <w:r>
        <w:rPr>
          <w:noProof/>
          <w:sz w:val="20"/>
          <w:lang w:eastAsia="tr-TR"/>
        </w:rPr>
        <w:lastRenderedPageBreak/>
        <w:drawing>
          <wp:inline distT="0" distB="0" distL="0" distR="0" wp14:anchorId="75A76F07" wp14:editId="335B4F90">
            <wp:extent cx="4419600" cy="1943100"/>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21" cstate="print"/>
                    <a:stretch>
                      <a:fillRect/>
                    </a:stretch>
                  </pic:blipFill>
                  <pic:spPr>
                    <a:xfrm>
                      <a:off x="0" y="0"/>
                      <a:ext cx="4419600" cy="1943100"/>
                    </a:xfrm>
                    <a:prstGeom prst="rect">
                      <a:avLst/>
                    </a:prstGeom>
                  </pic:spPr>
                </pic:pic>
              </a:graphicData>
            </a:graphic>
          </wp:inline>
        </w:drawing>
      </w:r>
    </w:p>
    <w:p w14:paraId="6F37B6B7" w14:textId="77777777" w:rsidR="000869B0" w:rsidRDefault="000869B0">
      <w:pPr>
        <w:pStyle w:val="GvdeMetni"/>
        <w:spacing w:before="6"/>
        <w:rPr>
          <w:sz w:val="15"/>
        </w:rPr>
      </w:pPr>
    </w:p>
    <w:p w14:paraId="4769716F" w14:textId="77777777" w:rsidR="000869B0" w:rsidRDefault="008359A4">
      <w:pPr>
        <w:spacing w:before="52"/>
        <w:ind w:left="2259" w:right="2639"/>
        <w:jc w:val="center"/>
        <w:rPr>
          <w:sz w:val="24"/>
        </w:rPr>
      </w:pPr>
      <w:r>
        <w:rPr>
          <w:b/>
          <w:sz w:val="24"/>
        </w:rPr>
        <w:t xml:space="preserve">Şekil 6: </w:t>
      </w:r>
      <w:r>
        <w:rPr>
          <w:sz w:val="24"/>
        </w:rPr>
        <w:t>Radyasyon Çeşitleri.</w:t>
      </w:r>
    </w:p>
    <w:p w14:paraId="333178FB" w14:textId="77777777" w:rsidR="000869B0" w:rsidRDefault="000869B0">
      <w:pPr>
        <w:pStyle w:val="GvdeMetni"/>
        <w:spacing w:before="5"/>
        <w:rPr>
          <w:sz w:val="26"/>
        </w:rPr>
      </w:pPr>
    </w:p>
    <w:p w14:paraId="0BFAFDDE" w14:textId="77777777" w:rsidR="000869B0" w:rsidRDefault="008359A4">
      <w:pPr>
        <w:pStyle w:val="GvdeMetni"/>
        <w:spacing w:line="276" w:lineRule="auto"/>
        <w:ind w:left="236" w:right="669" w:firstLine="707"/>
        <w:jc w:val="both"/>
      </w:pPr>
      <w:r>
        <w:t>İyonlaştırıcı radyasyonlar; kozmik radyasyonlar ya da kozmik ışınları (uzaydan gelen X ve gama ışınları), Röntgen ışınları olarak adlandırdığımız X-ışınları ve radyoaktif maddelerden çıkan alfa, beta, nötron, gama ışınları gibi çeşitli türdeki radyasyonları kapsamaktadır.</w:t>
      </w:r>
    </w:p>
    <w:p w14:paraId="36E9E878" w14:textId="77777777" w:rsidR="000869B0" w:rsidRDefault="008359A4">
      <w:pPr>
        <w:pStyle w:val="GvdeMetni"/>
        <w:spacing w:before="203"/>
        <w:ind w:left="944"/>
      </w:pPr>
      <w:r>
        <w:t>X-Işınları dışındaki radyasyonlar, atom çekirdeğinden çıkmakta ve bundan dolayı bunlara</w:t>
      </w:r>
    </w:p>
    <w:p w14:paraId="46880D9F" w14:textId="77777777" w:rsidR="000869B0" w:rsidRDefault="008359A4">
      <w:pPr>
        <w:spacing w:before="39"/>
        <w:ind w:left="236"/>
        <w:rPr>
          <w:sz w:val="24"/>
        </w:rPr>
      </w:pPr>
      <w:proofErr w:type="gramStart"/>
      <w:r>
        <w:rPr>
          <w:b/>
          <w:sz w:val="24"/>
        </w:rPr>
        <w:t>nükleer</w:t>
      </w:r>
      <w:proofErr w:type="gramEnd"/>
      <w:r>
        <w:rPr>
          <w:b/>
          <w:sz w:val="24"/>
        </w:rPr>
        <w:t xml:space="preserve"> radyasyonlar </w:t>
      </w:r>
      <w:r>
        <w:rPr>
          <w:sz w:val="24"/>
        </w:rPr>
        <w:t>da denilmektedir.</w:t>
      </w:r>
    </w:p>
    <w:p w14:paraId="6C7F7848" w14:textId="77777777" w:rsidR="000869B0" w:rsidRDefault="008359A4">
      <w:pPr>
        <w:pStyle w:val="GvdeMetni"/>
        <w:spacing w:before="11"/>
        <w:rPr>
          <w:sz w:val="20"/>
        </w:rPr>
      </w:pPr>
      <w:r>
        <w:rPr>
          <w:noProof/>
          <w:lang w:eastAsia="tr-TR"/>
        </w:rPr>
        <w:drawing>
          <wp:anchor distT="0" distB="0" distL="0" distR="0" simplePos="0" relativeHeight="4" behindDoc="0" locked="0" layoutInCell="1" allowOverlap="1" wp14:anchorId="51081011" wp14:editId="3D5D4454">
            <wp:simplePos x="0" y="0"/>
            <wp:positionH relativeFrom="page">
              <wp:posOffset>844296</wp:posOffset>
            </wp:positionH>
            <wp:positionV relativeFrom="paragraph">
              <wp:posOffset>186984</wp:posOffset>
            </wp:positionV>
            <wp:extent cx="2990237" cy="1657350"/>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22" cstate="print"/>
                    <a:stretch>
                      <a:fillRect/>
                    </a:stretch>
                  </pic:blipFill>
                  <pic:spPr>
                    <a:xfrm>
                      <a:off x="0" y="0"/>
                      <a:ext cx="2990237" cy="1657350"/>
                    </a:xfrm>
                    <a:prstGeom prst="rect">
                      <a:avLst/>
                    </a:prstGeom>
                  </pic:spPr>
                </pic:pic>
              </a:graphicData>
            </a:graphic>
          </wp:anchor>
        </w:drawing>
      </w:r>
    </w:p>
    <w:p w14:paraId="71365518" w14:textId="77777777" w:rsidR="000869B0" w:rsidRDefault="000869B0">
      <w:pPr>
        <w:pStyle w:val="GvdeMetni"/>
        <w:spacing w:before="12"/>
        <w:rPr>
          <w:sz w:val="32"/>
        </w:rPr>
      </w:pPr>
    </w:p>
    <w:p w14:paraId="4C6B6C22" w14:textId="77777777" w:rsidR="000869B0" w:rsidRDefault="008359A4">
      <w:pPr>
        <w:ind w:left="2210" w:right="2639"/>
        <w:jc w:val="center"/>
        <w:rPr>
          <w:sz w:val="24"/>
        </w:rPr>
      </w:pPr>
      <w:r>
        <w:rPr>
          <w:b/>
          <w:sz w:val="24"/>
        </w:rPr>
        <w:t xml:space="preserve">Şekil 7: </w:t>
      </w:r>
      <w:r>
        <w:rPr>
          <w:sz w:val="24"/>
        </w:rPr>
        <w:t>İyonize radyasyonların orijini.</w:t>
      </w:r>
    </w:p>
    <w:p w14:paraId="50203C47" w14:textId="77777777" w:rsidR="000869B0" w:rsidRDefault="000869B0">
      <w:pPr>
        <w:pStyle w:val="GvdeMetni"/>
        <w:spacing w:before="2"/>
        <w:rPr>
          <w:sz w:val="20"/>
        </w:rPr>
      </w:pPr>
    </w:p>
    <w:p w14:paraId="7FB54728" w14:textId="77777777" w:rsidR="000869B0" w:rsidRDefault="008359A4">
      <w:pPr>
        <w:pStyle w:val="GvdeMetni"/>
        <w:spacing w:before="1" w:line="273" w:lineRule="auto"/>
        <w:ind w:left="519" w:right="672" w:firstLine="427"/>
        <w:jc w:val="both"/>
      </w:pPr>
      <w:r>
        <w:t xml:space="preserve">İyonlaştırıcı olmayan radyasyonlar; ultraviyole ışık (morötesi ışık), güneş ışınları, radyo dalgaları, bilgisayar ve televizyonların çalıştığı elektromanyetik dalgalar, radar dalgaları, cep telefonlarından yayılan elektromanyetik dalgalar, mikro dalgalar, </w:t>
      </w:r>
      <w:proofErr w:type="gramStart"/>
      <w:r>
        <w:t>baz</w:t>
      </w:r>
      <w:proofErr w:type="gramEnd"/>
      <w:r>
        <w:t xml:space="preserve"> istasyonlarından yayılan elektromanyetik sinyaller ve benzerlerini içermektedir.</w:t>
      </w:r>
    </w:p>
    <w:p w14:paraId="6877C1CA" w14:textId="77777777" w:rsidR="000869B0" w:rsidRDefault="000869B0">
      <w:pPr>
        <w:pStyle w:val="GvdeMetni"/>
        <w:spacing w:before="3"/>
        <w:rPr>
          <w:sz w:val="23"/>
        </w:rPr>
      </w:pPr>
    </w:p>
    <w:p w14:paraId="555250C0" w14:textId="77777777" w:rsidR="000869B0" w:rsidRDefault="008359A4">
      <w:pPr>
        <w:pStyle w:val="Balk1"/>
        <w:numPr>
          <w:ilvl w:val="1"/>
          <w:numId w:val="22"/>
        </w:numPr>
        <w:tabs>
          <w:tab w:val="left" w:pos="1425"/>
        </w:tabs>
        <w:spacing w:before="1"/>
        <w:jc w:val="left"/>
      </w:pPr>
      <w:r>
        <w:t>İYONLAŞTIRICI</w:t>
      </w:r>
      <w:r>
        <w:rPr>
          <w:spacing w:val="-1"/>
        </w:rPr>
        <w:t xml:space="preserve"> </w:t>
      </w:r>
      <w:r>
        <w:t>RADYASYONLAR</w:t>
      </w:r>
    </w:p>
    <w:p w14:paraId="51F0C4F1" w14:textId="77777777" w:rsidR="000869B0" w:rsidRDefault="000869B0">
      <w:pPr>
        <w:pStyle w:val="GvdeMetni"/>
        <w:spacing w:before="7"/>
        <w:rPr>
          <w:b/>
          <w:sz w:val="21"/>
        </w:rPr>
      </w:pPr>
    </w:p>
    <w:p w14:paraId="1CC040AC" w14:textId="77777777" w:rsidR="000869B0" w:rsidRDefault="008359A4">
      <w:pPr>
        <w:pStyle w:val="GvdeMetni"/>
        <w:ind w:left="949"/>
      </w:pPr>
      <w:r>
        <w:t>İyonize radyasyon çevre atomlara enerji aktarır ve elektron kopmasına neden olur.</w:t>
      </w:r>
    </w:p>
    <w:p w14:paraId="167DC846" w14:textId="77777777" w:rsidR="000869B0" w:rsidRDefault="008359A4">
      <w:pPr>
        <w:pStyle w:val="GvdeMetni"/>
        <w:spacing w:before="41"/>
        <w:ind w:left="236"/>
      </w:pPr>
      <w:r>
        <w:t xml:space="preserve">Elektromanyetik ve </w:t>
      </w:r>
      <w:proofErr w:type="spellStart"/>
      <w:r>
        <w:t>partiküler</w:t>
      </w:r>
      <w:proofErr w:type="spellEnd"/>
      <w:r>
        <w:t xml:space="preserve"> olmak üzere ikiye ayrılır.</w:t>
      </w:r>
    </w:p>
    <w:p w14:paraId="7278EB56" w14:textId="77777777" w:rsidR="000869B0" w:rsidRDefault="000869B0">
      <w:pPr>
        <w:sectPr w:rsidR="000869B0">
          <w:pgSz w:w="11920" w:h="16850"/>
          <w:pgMar w:top="960" w:right="180" w:bottom="1540" w:left="1180" w:header="0" w:footer="1358" w:gutter="0"/>
          <w:cols w:space="708"/>
        </w:sectPr>
      </w:pPr>
    </w:p>
    <w:p w14:paraId="23E92E24" w14:textId="77777777" w:rsidR="000869B0" w:rsidRDefault="008359A4">
      <w:pPr>
        <w:pStyle w:val="GvdeMetni"/>
        <w:ind w:left="614"/>
        <w:rPr>
          <w:sz w:val="20"/>
        </w:rPr>
      </w:pPr>
      <w:r>
        <w:rPr>
          <w:noProof/>
          <w:sz w:val="20"/>
          <w:lang w:eastAsia="tr-TR"/>
        </w:rPr>
        <w:lastRenderedPageBreak/>
        <w:drawing>
          <wp:inline distT="0" distB="0" distL="0" distR="0" wp14:anchorId="3E13106D" wp14:editId="7C69EB21">
            <wp:extent cx="2304546" cy="1533525"/>
            <wp:effectExtent l="0" t="0" r="0" b="0"/>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23" cstate="print"/>
                    <a:stretch>
                      <a:fillRect/>
                    </a:stretch>
                  </pic:blipFill>
                  <pic:spPr>
                    <a:xfrm>
                      <a:off x="0" y="0"/>
                      <a:ext cx="2304546" cy="1533525"/>
                    </a:xfrm>
                    <a:prstGeom prst="rect">
                      <a:avLst/>
                    </a:prstGeom>
                  </pic:spPr>
                </pic:pic>
              </a:graphicData>
            </a:graphic>
          </wp:inline>
        </w:drawing>
      </w:r>
    </w:p>
    <w:p w14:paraId="439BE422" w14:textId="77777777" w:rsidR="000869B0" w:rsidRDefault="000869B0">
      <w:pPr>
        <w:pStyle w:val="GvdeMetni"/>
        <w:spacing w:before="11"/>
        <w:rPr>
          <w:sz w:val="26"/>
        </w:rPr>
      </w:pPr>
    </w:p>
    <w:p w14:paraId="4E8BCA03" w14:textId="77777777" w:rsidR="000869B0" w:rsidRDefault="008359A4">
      <w:pPr>
        <w:spacing w:before="51"/>
        <w:ind w:left="2208" w:right="2639"/>
        <w:jc w:val="center"/>
        <w:rPr>
          <w:sz w:val="24"/>
        </w:rPr>
      </w:pPr>
      <w:r>
        <w:rPr>
          <w:b/>
          <w:sz w:val="24"/>
        </w:rPr>
        <w:t xml:space="preserve">Şekil 8: </w:t>
      </w:r>
      <w:r>
        <w:rPr>
          <w:sz w:val="24"/>
        </w:rPr>
        <w:t xml:space="preserve">Atomun </w:t>
      </w:r>
      <w:proofErr w:type="spellStart"/>
      <w:r>
        <w:rPr>
          <w:sz w:val="24"/>
        </w:rPr>
        <w:t>İyonizasyonu</w:t>
      </w:r>
      <w:proofErr w:type="spellEnd"/>
      <w:r>
        <w:rPr>
          <w:sz w:val="24"/>
        </w:rPr>
        <w:t>.</w:t>
      </w:r>
    </w:p>
    <w:p w14:paraId="63D1B0E0" w14:textId="77777777" w:rsidR="000869B0" w:rsidRDefault="000869B0">
      <w:pPr>
        <w:pStyle w:val="GvdeMetni"/>
        <w:spacing w:before="4"/>
        <w:rPr>
          <w:sz w:val="26"/>
        </w:rPr>
      </w:pPr>
    </w:p>
    <w:p w14:paraId="7E7B6EC4" w14:textId="77777777" w:rsidR="000869B0" w:rsidRDefault="008359A4">
      <w:pPr>
        <w:pStyle w:val="Balk1"/>
        <w:numPr>
          <w:ilvl w:val="1"/>
          <w:numId w:val="22"/>
        </w:numPr>
        <w:tabs>
          <w:tab w:val="left" w:pos="1324"/>
        </w:tabs>
        <w:ind w:left="1323"/>
        <w:jc w:val="left"/>
      </w:pPr>
      <w:r>
        <w:t>ELEKTROMANYETİK RADYASYON</w:t>
      </w:r>
    </w:p>
    <w:p w14:paraId="60555CE6" w14:textId="77777777" w:rsidR="000869B0" w:rsidRDefault="000869B0">
      <w:pPr>
        <w:pStyle w:val="GvdeMetni"/>
        <w:spacing w:before="5"/>
        <w:rPr>
          <w:b/>
          <w:sz w:val="26"/>
        </w:rPr>
      </w:pPr>
    </w:p>
    <w:p w14:paraId="45D9BB98" w14:textId="77777777" w:rsidR="000869B0" w:rsidRDefault="008359A4">
      <w:pPr>
        <w:pStyle w:val="GvdeMetni"/>
        <w:spacing w:line="278" w:lineRule="auto"/>
        <w:ind w:left="418" w:right="666" w:firstLine="527"/>
        <w:jc w:val="both"/>
      </w:pPr>
      <w:r>
        <w:t xml:space="preserve">Elektromanyetik radyasyon X ışınları ve gamma ışınları gibi iyonize radyasyonlar ile ultraviyole ışık (morötesi ışık), </w:t>
      </w:r>
      <w:proofErr w:type="spellStart"/>
      <w:r>
        <w:t>infrared</w:t>
      </w:r>
      <w:proofErr w:type="spellEnd"/>
      <w:r>
        <w:t xml:space="preserve"> ışık (kızılötesi), radar, mikrodalga, radyo dalgaları, görünenışıkvebenzerleriniiçerennon-iyonizeradyasyonlarıiçermektedir.</w:t>
      </w:r>
    </w:p>
    <w:p w14:paraId="4CFEA077" w14:textId="77777777" w:rsidR="000869B0" w:rsidRDefault="008359A4">
      <w:pPr>
        <w:pStyle w:val="Balk1"/>
        <w:numPr>
          <w:ilvl w:val="0"/>
          <w:numId w:val="22"/>
        </w:numPr>
        <w:tabs>
          <w:tab w:val="left" w:pos="1140"/>
        </w:tabs>
        <w:spacing w:before="205"/>
        <w:ind w:left="1139" w:hanging="189"/>
        <w:jc w:val="left"/>
        <w:rPr>
          <w:sz w:val="22"/>
        </w:rPr>
      </w:pPr>
      <w:r>
        <w:t>RÖNTGEN</w:t>
      </w:r>
      <w:r>
        <w:rPr>
          <w:spacing w:val="53"/>
        </w:rPr>
        <w:t xml:space="preserve"> </w:t>
      </w:r>
      <w:r>
        <w:t>(X)IŞINLARI</w:t>
      </w:r>
    </w:p>
    <w:p w14:paraId="5F5EE4CC" w14:textId="77777777" w:rsidR="000869B0" w:rsidRDefault="000869B0">
      <w:pPr>
        <w:pStyle w:val="GvdeMetni"/>
        <w:spacing w:before="8"/>
        <w:rPr>
          <w:b/>
          <w:sz w:val="26"/>
        </w:rPr>
      </w:pPr>
    </w:p>
    <w:p w14:paraId="567C51B5" w14:textId="77777777" w:rsidR="000869B0" w:rsidRDefault="008359A4">
      <w:pPr>
        <w:pStyle w:val="GvdeMetni"/>
        <w:spacing w:line="278" w:lineRule="auto"/>
        <w:ind w:left="236" w:right="677" w:firstLine="763"/>
        <w:jc w:val="both"/>
      </w:pPr>
      <w:proofErr w:type="gramStart"/>
      <w:r>
        <w:t>X    ışınları</w:t>
      </w:r>
      <w:proofErr w:type="gramEnd"/>
      <w:r>
        <w:t xml:space="preserve">    Alman     Fizikçi     Wilhelm     Röntgen     (1895)     tarafından     keşfedilmiştir.  X ışınlarının elde edilmesinde, William David </w:t>
      </w:r>
      <w:proofErr w:type="spellStart"/>
      <w:r>
        <w:t>Coolidge</w:t>
      </w:r>
      <w:proofErr w:type="spellEnd"/>
      <w:r>
        <w:t xml:space="preserve"> (1913) tarafından geliştirilen sıcak </w:t>
      </w:r>
      <w:proofErr w:type="spellStart"/>
      <w:r>
        <w:t>katodlu</w:t>
      </w:r>
      <w:proofErr w:type="spellEnd"/>
      <w:r>
        <w:t xml:space="preserve"> Röntgen tüpleri</w:t>
      </w:r>
      <w:r>
        <w:rPr>
          <w:spacing w:val="2"/>
        </w:rPr>
        <w:t xml:space="preserve"> </w:t>
      </w:r>
      <w:r>
        <w:t>kullanılmaktadır.</w:t>
      </w:r>
    </w:p>
    <w:p w14:paraId="7A57604C" w14:textId="77777777" w:rsidR="000869B0" w:rsidRDefault="008359A4">
      <w:pPr>
        <w:pStyle w:val="GvdeMetni"/>
        <w:ind w:left="149"/>
        <w:rPr>
          <w:sz w:val="20"/>
        </w:rPr>
      </w:pPr>
      <w:r>
        <w:rPr>
          <w:noProof/>
          <w:sz w:val="20"/>
          <w:lang w:eastAsia="tr-TR"/>
        </w:rPr>
        <w:drawing>
          <wp:inline distT="0" distB="0" distL="0" distR="0" wp14:anchorId="066E4069" wp14:editId="4EA9B384">
            <wp:extent cx="5037406" cy="2047875"/>
            <wp:effectExtent l="0" t="0" r="0" b="0"/>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24" cstate="print"/>
                    <a:stretch>
                      <a:fillRect/>
                    </a:stretch>
                  </pic:blipFill>
                  <pic:spPr>
                    <a:xfrm>
                      <a:off x="0" y="0"/>
                      <a:ext cx="5037406" cy="2047875"/>
                    </a:xfrm>
                    <a:prstGeom prst="rect">
                      <a:avLst/>
                    </a:prstGeom>
                  </pic:spPr>
                </pic:pic>
              </a:graphicData>
            </a:graphic>
          </wp:inline>
        </w:drawing>
      </w:r>
    </w:p>
    <w:p w14:paraId="051631C2" w14:textId="77777777" w:rsidR="000869B0" w:rsidRDefault="000869B0">
      <w:pPr>
        <w:pStyle w:val="GvdeMetni"/>
      </w:pPr>
    </w:p>
    <w:p w14:paraId="3F7F938D" w14:textId="77777777" w:rsidR="000869B0" w:rsidRDefault="000869B0">
      <w:pPr>
        <w:pStyle w:val="GvdeMetni"/>
        <w:spacing w:before="7"/>
        <w:rPr>
          <w:sz w:val="19"/>
        </w:rPr>
      </w:pPr>
    </w:p>
    <w:p w14:paraId="1C4C6B48" w14:textId="77777777" w:rsidR="000869B0" w:rsidRDefault="008359A4">
      <w:pPr>
        <w:pStyle w:val="GvdeMetni"/>
        <w:ind w:left="2210" w:right="2639"/>
        <w:jc w:val="center"/>
      </w:pPr>
      <w:r>
        <w:rPr>
          <w:b/>
        </w:rPr>
        <w:t>Resim 1</w:t>
      </w:r>
      <w:r>
        <w:t xml:space="preserve">: William David </w:t>
      </w:r>
      <w:proofErr w:type="spellStart"/>
      <w:r>
        <w:t>Coolidge</w:t>
      </w:r>
      <w:proofErr w:type="spellEnd"/>
      <w:r>
        <w:t xml:space="preserve"> (1873-1975)</w:t>
      </w:r>
    </w:p>
    <w:p w14:paraId="3ABC6194" w14:textId="77777777" w:rsidR="000869B0" w:rsidRDefault="000869B0">
      <w:pPr>
        <w:pStyle w:val="GvdeMetni"/>
        <w:spacing w:before="9"/>
        <w:rPr>
          <w:sz w:val="26"/>
        </w:rPr>
      </w:pPr>
    </w:p>
    <w:p w14:paraId="67F83BFC" w14:textId="77777777" w:rsidR="000869B0" w:rsidRDefault="008359A4">
      <w:pPr>
        <w:pStyle w:val="GvdeMetni"/>
        <w:spacing w:line="276" w:lineRule="auto"/>
        <w:ind w:left="236" w:right="664" w:firstLine="707"/>
        <w:jc w:val="both"/>
      </w:pPr>
      <w:r>
        <w:t xml:space="preserve">Tıpta kullanılan röntgen cihazlarında elde edilen X-ışını, temelde X-ışını tüpü adı verilen bir tüp içinde bulunan elektron tabancasından çıkan yüksek enerjili </w:t>
      </w:r>
      <w:hyperlink r:id="rId25" w:anchor="elektronkavram%23elektronkavram">
        <w:r>
          <w:t>elektronlar</w:t>
        </w:r>
      </w:hyperlink>
      <w:r>
        <w:t xml:space="preserve"> yüksek hızlarda tungsten (</w:t>
      </w:r>
      <w:proofErr w:type="spellStart"/>
      <w:r>
        <w:t>wolfram</w:t>
      </w:r>
      <w:proofErr w:type="spellEnd"/>
      <w:r>
        <w:t xml:space="preserve">) atomu gibi ağır bir atom hedefe çarptırılır. Bu devreden sonra iki farklı mekanizma ile x-ışını açığa çıkar. Birinci mekanizmaya göre hızla gelen elektron, tungsten atomun çekirdeği etrafında salınmaya başlar ve yavaşlar, bu sırada enerjisinin bir kısmını X-ışını şeklinde yayarak kaybeder. İkinci mekanizma </w:t>
      </w:r>
      <w:hyperlink r:id="rId26" w:anchor="elektronkavram%23elektronkavram">
        <w:r>
          <w:t>elektron yörüngelerindeki</w:t>
        </w:r>
      </w:hyperlink>
      <w:r>
        <w:t xml:space="preserve"> enerji düzeyleri ile ilgilidir. Buna göre çekirdeğe en yakın olan K yörüngesi en düşük enerji durumunda bulunur. Elektron </w:t>
      </w:r>
      <w:r>
        <w:lastRenderedPageBreak/>
        <w:t>tabancasından gelen hızlı ve yüksek enerjili elektron hedefteki tungsten atomunun K yörüngesine</w:t>
      </w:r>
    </w:p>
    <w:p w14:paraId="39222EDB" w14:textId="77777777" w:rsidR="000869B0" w:rsidRDefault="000869B0">
      <w:pPr>
        <w:spacing w:line="276" w:lineRule="auto"/>
        <w:jc w:val="both"/>
        <w:sectPr w:rsidR="000869B0">
          <w:pgSz w:w="11920" w:h="16850"/>
          <w:pgMar w:top="960" w:right="180" w:bottom="1540" w:left="1180" w:header="0" w:footer="1358" w:gutter="0"/>
          <w:cols w:space="708"/>
        </w:sectPr>
      </w:pPr>
    </w:p>
    <w:p w14:paraId="6F6C4825" w14:textId="77777777" w:rsidR="000869B0" w:rsidRDefault="008359A4">
      <w:pPr>
        <w:pStyle w:val="GvdeMetni"/>
        <w:spacing w:before="41" w:line="268" w:lineRule="auto"/>
        <w:ind w:left="236" w:right="1638"/>
      </w:pPr>
      <w:proofErr w:type="gramStart"/>
      <w:r>
        <w:lastRenderedPageBreak/>
        <w:t>çarptığında</w:t>
      </w:r>
      <w:proofErr w:type="gramEnd"/>
      <w:r>
        <w:t xml:space="preserve"> buradaki elektronu fırlatır burada bir </w:t>
      </w:r>
      <w:proofErr w:type="spellStart"/>
      <w:r>
        <w:t>elektronluk</w:t>
      </w:r>
      <w:proofErr w:type="spellEnd"/>
      <w:r>
        <w:t xml:space="preserve"> boş yer kalır ve elektronunu kaybeden atom uyarılmış atom hale gelir.</w:t>
      </w:r>
    </w:p>
    <w:p w14:paraId="2818A350" w14:textId="77777777" w:rsidR="000869B0" w:rsidRDefault="008359A4">
      <w:pPr>
        <w:pStyle w:val="GvdeMetni"/>
        <w:spacing w:before="215" w:line="273" w:lineRule="auto"/>
        <w:ind w:left="236" w:right="662" w:firstLine="707"/>
        <w:jc w:val="both"/>
      </w:pPr>
      <w:r>
        <w:t>Ayrıca K yörüngesinde oluşan boş yer, yüksek enerjili diğer yörüngedeki, örneğin L yörüngesinden gelen elektron tarafından doldurulur. L yörüngesinde bulunan elektronun enerjisi fazla olduğundan daha düşük enerjili K yörüngesine geçerken aradaki enerji farkı kadar bir enerjinin yayılmasına neden olur. Bu yayılan enerji X-ışınıdır. Bu olay sürekli tekrarlanırsa düzenli bir şekilde aynı enerjiye sahip X-ışınları</w:t>
      </w:r>
      <w:r>
        <w:rPr>
          <w:spacing w:val="-4"/>
        </w:rPr>
        <w:t xml:space="preserve"> </w:t>
      </w:r>
      <w:r>
        <w:t>çıkar.</w:t>
      </w:r>
    </w:p>
    <w:p w14:paraId="543DEEE1" w14:textId="77777777" w:rsidR="000869B0" w:rsidRDefault="008359A4">
      <w:pPr>
        <w:pStyle w:val="Balk1"/>
        <w:spacing w:before="200"/>
        <w:ind w:left="949"/>
      </w:pPr>
      <w:r>
        <w:t>6.1.X Işınlarının Özellikleri</w:t>
      </w:r>
    </w:p>
    <w:p w14:paraId="67021E21" w14:textId="77777777" w:rsidR="000869B0" w:rsidRDefault="000869B0">
      <w:pPr>
        <w:pStyle w:val="GvdeMetni"/>
        <w:spacing w:before="7"/>
        <w:rPr>
          <w:b/>
          <w:sz w:val="20"/>
        </w:rPr>
      </w:pPr>
    </w:p>
    <w:p w14:paraId="574AC382" w14:textId="77777777" w:rsidR="000869B0" w:rsidRDefault="008359A4">
      <w:pPr>
        <w:pStyle w:val="ListeParagraf"/>
        <w:numPr>
          <w:ilvl w:val="0"/>
          <w:numId w:val="1"/>
        </w:numPr>
        <w:tabs>
          <w:tab w:val="left" w:pos="959"/>
        </w:tabs>
        <w:spacing w:before="1" w:line="278" w:lineRule="auto"/>
        <w:ind w:right="663"/>
        <w:jc w:val="both"/>
        <w:rPr>
          <w:sz w:val="24"/>
        </w:rPr>
      </w:pPr>
      <w:r>
        <w:rPr>
          <w:sz w:val="24"/>
        </w:rPr>
        <w:t>X ışınlarının dalga boyu 0.04-1000 A</w:t>
      </w:r>
      <w:r>
        <w:rPr>
          <w:sz w:val="24"/>
          <w:vertAlign w:val="superscript"/>
        </w:rPr>
        <w:t>0</w:t>
      </w:r>
      <w:r>
        <w:rPr>
          <w:sz w:val="24"/>
        </w:rPr>
        <w:t xml:space="preserve"> arasında değişmekle birlikte tanısal alanda kullanılanları </w:t>
      </w:r>
      <w:proofErr w:type="gramStart"/>
      <w:r>
        <w:rPr>
          <w:sz w:val="24"/>
        </w:rPr>
        <w:t>0.5</w:t>
      </w:r>
      <w:proofErr w:type="gramEnd"/>
      <w:r>
        <w:rPr>
          <w:sz w:val="24"/>
        </w:rPr>
        <w:t xml:space="preserve"> A</w:t>
      </w:r>
      <w:r>
        <w:rPr>
          <w:sz w:val="24"/>
          <w:vertAlign w:val="superscript"/>
        </w:rPr>
        <w:t>0</w:t>
      </w:r>
      <w:r>
        <w:rPr>
          <w:sz w:val="24"/>
        </w:rPr>
        <w:t xml:space="preserve"> dalga boyundadır. İnsan gözü 3800 7800 A</w:t>
      </w:r>
      <w:r>
        <w:rPr>
          <w:sz w:val="24"/>
          <w:vertAlign w:val="superscript"/>
        </w:rPr>
        <w:t>0</w:t>
      </w:r>
      <w:r>
        <w:rPr>
          <w:sz w:val="24"/>
        </w:rPr>
        <w:t xml:space="preserve"> arasındaki dalga boyundaki ışığıseçebildiğindenXışınlarıgözlegörülmezlervemerceklerlesaptırılamazlar.</w:t>
      </w:r>
    </w:p>
    <w:p w14:paraId="6A3B452A" w14:textId="77777777" w:rsidR="000869B0" w:rsidRDefault="008359A4">
      <w:pPr>
        <w:pStyle w:val="ListeParagraf"/>
        <w:numPr>
          <w:ilvl w:val="0"/>
          <w:numId w:val="1"/>
        </w:numPr>
        <w:tabs>
          <w:tab w:val="left" w:pos="959"/>
        </w:tabs>
        <w:spacing w:line="276" w:lineRule="auto"/>
        <w:ind w:right="670"/>
        <w:jc w:val="both"/>
        <w:rPr>
          <w:sz w:val="24"/>
        </w:rPr>
      </w:pPr>
      <w:r>
        <w:rPr>
          <w:sz w:val="24"/>
        </w:rPr>
        <w:t xml:space="preserve">Elde edildikleri enerji düzeyleri farklı olduğundan aynı demet içinde farlı dalga boyunda X ışınları bulunabilmektedir. Bu nedenle X ışını heterojen bir ışın demeti şeklinde ve </w:t>
      </w:r>
      <w:proofErr w:type="spellStart"/>
      <w:r>
        <w:rPr>
          <w:sz w:val="24"/>
        </w:rPr>
        <w:t>polikromatiközelliktedir</w:t>
      </w:r>
      <w:proofErr w:type="spellEnd"/>
      <w:r>
        <w:rPr>
          <w:sz w:val="24"/>
        </w:rPr>
        <w:t>.</w:t>
      </w:r>
    </w:p>
    <w:p w14:paraId="7ED94E85" w14:textId="77777777" w:rsidR="000869B0" w:rsidRDefault="008359A4">
      <w:pPr>
        <w:pStyle w:val="ListeParagraf"/>
        <w:numPr>
          <w:ilvl w:val="0"/>
          <w:numId w:val="1"/>
        </w:numPr>
        <w:tabs>
          <w:tab w:val="left" w:pos="959"/>
        </w:tabs>
        <w:spacing w:line="278" w:lineRule="auto"/>
        <w:ind w:right="662"/>
        <w:jc w:val="both"/>
        <w:rPr>
          <w:sz w:val="24"/>
        </w:rPr>
      </w:pPr>
      <w:r>
        <w:rPr>
          <w:sz w:val="24"/>
        </w:rPr>
        <w:t xml:space="preserve">Dalga boyları küçük, girginlik dereceleri fazla X ışınlarına, </w:t>
      </w:r>
      <w:r>
        <w:rPr>
          <w:b/>
          <w:sz w:val="24"/>
        </w:rPr>
        <w:t xml:space="preserve">Sert X ışınları </w:t>
      </w:r>
      <w:r>
        <w:rPr>
          <w:sz w:val="24"/>
        </w:rPr>
        <w:t xml:space="preserve">denir. Dalga boyları büyük, girginlik dereceleri az X ışınlarına, </w:t>
      </w:r>
      <w:r>
        <w:rPr>
          <w:b/>
          <w:sz w:val="24"/>
        </w:rPr>
        <w:t>Yumuşak X</w:t>
      </w:r>
      <w:r>
        <w:rPr>
          <w:b/>
          <w:spacing w:val="-4"/>
          <w:sz w:val="24"/>
        </w:rPr>
        <w:t xml:space="preserve"> </w:t>
      </w:r>
      <w:proofErr w:type="spellStart"/>
      <w:r>
        <w:rPr>
          <w:b/>
          <w:sz w:val="24"/>
        </w:rPr>
        <w:t>ışınları</w:t>
      </w:r>
      <w:r>
        <w:rPr>
          <w:sz w:val="24"/>
        </w:rPr>
        <w:t>denir</w:t>
      </w:r>
      <w:proofErr w:type="spellEnd"/>
      <w:r>
        <w:rPr>
          <w:sz w:val="24"/>
        </w:rPr>
        <w:t>.</w:t>
      </w:r>
    </w:p>
    <w:p w14:paraId="71A64497" w14:textId="77777777" w:rsidR="000869B0" w:rsidRDefault="008359A4">
      <w:pPr>
        <w:pStyle w:val="ListeParagraf"/>
        <w:numPr>
          <w:ilvl w:val="0"/>
          <w:numId w:val="1"/>
        </w:numPr>
        <w:tabs>
          <w:tab w:val="left" w:pos="957"/>
        </w:tabs>
        <w:ind w:left="956" w:hanging="361"/>
        <w:jc w:val="both"/>
        <w:rPr>
          <w:sz w:val="24"/>
        </w:rPr>
      </w:pPr>
      <w:r>
        <w:rPr>
          <w:sz w:val="24"/>
        </w:rPr>
        <w:t>Hızları c = 3x10</w:t>
      </w:r>
      <w:r>
        <w:rPr>
          <w:sz w:val="24"/>
          <w:vertAlign w:val="superscript"/>
        </w:rPr>
        <w:t>10</w:t>
      </w:r>
      <w:r>
        <w:rPr>
          <w:sz w:val="24"/>
        </w:rPr>
        <w:t xml:space="preserve"> cm/</w:t>
      </w:r>
      <w:proofErr w:type="spellStart"/>
      <w:r>
        <w:rPr>
          <w:sz w:val="24"/>
        </w:rPr>
        <w:t>sn</w:t>
      </w:r>
      <w:proofErr w:type="spellEnd"/>
      <w:r>
        <w:rPr>
          <w:sz w:val="24"/>
        </w:rPr>
        <w:t xml:space="preserve"> olup ışık hızı</w:t>
      </w:r>
      <w:r>
        <w:rPr>
          <w:spacing w:val="-24"/>
          <w:sz w:val="24"/>
        </w:rPr>
        <w:t xml:space="preserve"> </w:t>
      </w:r>
      <w:r>
        <w:rPr>
          <w:sz w:val="24"/>
        </w:rPr>
        <w:t>kadardır.</w:t>
      </w:r>
    </w:p>
    <w:p w14:paraId="12A253DD" w14:textId="77777777" w:rsidR="000869B0" w:rsidRDefault="008359A4">
      <w:pPr>
        <w:pStyle w:val="ListeParagraf"/>
        <w:numPr>
          <w:ilvl w:val="0"/>
          <w:numId w:val="1"/>
        </w:numPr>
        <w:tabs>
          <w:tab w:val="left" w:pos="957"/>
        </w:tabs>
        <w:spacing w:before="28"/>
        <w:ind w:left="956" w:hanging="361"/>
        <w:jc w:val="both"/>
        <w:rPr>
          <w:sz w:val="24"/>
        </w:rPr>
      </w:pPr>
      <w:r>
        <w:rPr>
          <w:sz w:val="24"/>
        </w:rPr>
        <w:t>Yüksüz oldukları için manyetik ve elektrik alanlardan etkilenmezler.</w:t>
      </w:r>
    </w:p>
    <w:p w14:paraId="7877F443" w14:textId="77777777" w:rsidR="000869B0" w:rsidRDefault="008359A4">
      <w:pPr>
        <w:pStyle w:val="ListeParagraf"/>
        <w:numPr>
          <w:ilvl w:val="0"/>
          <w:numId w:val="1"/>
        </w:numPr>
        <w:tabs>
          <w:tab w:val="left" w:pos="957"/>
        </w:tabs>
        <w:spacing w:before="43"/>
        <w:ind w:left="956" w:hanging="361"/>
        <w:jc w:val="both"/>
        <w:rPr>
          <w:sz w:val="24"/>
        </w:rPr>
      </w:pPr>
      <w:r>
        <w:rPr>
          <w:sz w:val="24"/>
        </w:rPr>
        <w:t>Kırınım, girişim ve kutuplaşma gibi özellikler</w:t>
      </w:r>
      <w:r>
        <w:rPr>
          <w:spacing w:val="2"/>
          <w:sz w:val="24"/>
        </w:rPr>
        <w:t xml:space="preserve"> </w:t>
      </w:r>
      <w:r>
        <w:rPr>
          <w:sz w:val="24"/>
        </w:rPr>
        <w:t>gösterirler.</w:t>
      </w:r>
    </w:p>
    <w:p w14:paraId="2CE2AA46" w14:textId="77777777" w:rsidR="000869B0" w:rsidRDefault="008359A4">
      <w:pPr>
        <w:pStyle w:val="ListeParagraf"/>
        <w:numPr>
          <w:ilvl w:val="0"/>
          <w:numId w:val="1"/>
        </w:numPr>
        <w:tabs>
          <w:tab w:val="left" w:pos="959"/>
        </w:tabs>
        <w:spacing w:before="46" w:line="276" w:lineRule="auto"/>
        <w:ind w:right="674"/>
        <w:jc w:val="both"/>
        <w:rPr>
          <w:sz w:val="24"/>
        </w:rPr>
      </w:pPr>
      <w:r>
        <w:rPr>
          <w:sz w:val="24"/>
        </w:rPr>
        <w:t xml:space="preserve">X ışını </w:t>
      </w:r>
      <w:proofErr w:type="spellStart"/>
      <w:r>
        <w:rPr>
          <w:sz w:val="24"/>
        </w:rPr>
        <w:t>fotografik</w:t>
      </w:r>
      <w:proofErr w:type="spellEnd"/>
      <w:r>
        <w:rPr>
          <w:sz w:val="24"/>
        </w:rPr>
        <w:t xml:space="preserve"> etkiye sahip olup görülebilen ışık gibi gümüş tuzlarının kararmasına yol açar. Bu etki tanısal radyolojinin temel kavramlarından birini teşkil eden Röntgen </w:t>
      </w:r>
      <w:proofErr w:type="spellStart"/>
      <w:r>
        <w:rPr>
          <w:sz w:val="24"/>
        </w:rPr>
        <w:t>filimlerinin</w:t>
      </w:r>
      <w:proofErr w:type="spellEnd"/>
      <w:r>
        <w:rPr>
          <w:sz w:val="24"/>
        </w:rPr>
        <w:t xml:space="preserve"> çekimini sağlamaktadır. X ışınının bu etkisi sayesinde Röntgen filmlerinde </w:t>
      </w:r>
      <w:proofErr w:type="spellStart"/>
      <w:r>
        <w:rPr>
          <w:sz w:val="24"/>
        </w:rPr>
        <w:t>latent</w:t>
      </w:r>
      <w:proofErr w:type="spellEnd"/>
      <w:r>
        <w:rPr>
          <w:sz w:val="24"/>
        </w:rPr>
        <w:t xml:space="preserve"> imaj meydana gelmekte ve </w:t>
      </w:r>
      <w:proofErr w:type="spellStart"/>
      <w:r>
        <w:rPr>
          <w:sz w:val="24"/>
        </w:rPr>
        <w:t>latent</w:t>
      </w:r>
      <w:proofErr w:type="spellEnd"/>
      <w:r>
        <w:rPr>
          <w:sz w:val="24"/>
        </w:rPr>
        <w:t xml:space="preserve"> imaj, içinde değişik kimyasal maddelerin bulunduğu banyolarda, görülebilen imajlara</w:t>
      </w:r>
      <w:r>
        <w:rPr>
          <w:spacing w:val="1"/>
          <w:sz w:val="24"/>
        </w:rPr>
        <w:t xml:space="preserve"> </w:t>
      </w:r>
      <w:r>
        <w:rPr>
          <w:sz w:val="24"/>
        </w:rPr>
        <w:t>dönüştürülmektedir.</w:t>
      </w:r>
    </w:p>
    <w:p w14:paraId="0EAB03B1" w14:textId="77777777" w:rsidR="000869B0" w:rsidRDefault="008359A4">
      <w:pPr>
        <w:pStyle w:val="GvdeMetni"/>
        <w:spacing w:before="9"/>
        <w:rPr>
          <w:sz w:val="20"/>
        </w:rPr>
      </w:pPr>
      <w:r>
        <w:rPr>
          <w:noProof/>
          <w:lang w:eastAsia="tr-TR"/>
        </w:rPr>
        <w:drawing>
          <wp:anchor distT="0" distB="0" distL="0" distR="0" simplePos="0" relativeHeight="5" behindDoc="0" locked="0" layoutInCell="1" allowOverlap="1" wp14:anchorId="5F58B1B5" wp14:editId="68A65607">
            <wp:simplePos x="0" y="0"/>
            <wp:positionH relativeFrom="page">
              <wp:posOffset>844296</wp:posOffset>
            </wp:positionH>
            <wp:positionV relativeFrom="paragraph">
              <wp:posOffset>185852</wp:posOffset>
            </wp:positionV>
            <wp:extent cx="1543459" cy="1666875"/>
            <wp:effectExtent l="0" t="0" r="0" b="0"/>
            <wp:wrapTopAndBottom/>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27" cstate="print"/>
                    <a:stretch>
                      <a:fillRect/>
                    </a:stretch>
                  </pic:blipFill>
                  <pic:spPr>
                    <a:xfrm>
                      <a:off x="0" y="0"/>
                      <a:ext cx="1543459" cy="1666875"/>
                    </a:xfrm>
                    <a:prstGeom prst="rect">
                      <a:avLst/>
                    </a:prstGeom>
                  </pic:spPr>
                </pic:pic>
              </a:graphicData>
            </a:graphic>
          </wp:anchor>
        </w:drawing>
      </w:r>
    </w:p>
    <w:p w14:paraId="51B962FC" w14:textId="77777777" w:rsidR="000869B0" w:rsidRDefault="008359A4">
      <w:pPr>
        <w:ind w:left="2205" w:right="2639"/>
        <w:jc w:val="center"/>
        <w:rPr>
          <w:sz w:val="24"/>
        </w:rPr>
      </w:pPr>
      <w:r>
        <w:rPr>
          <w:b/>
          <w:sz w:val="24"/>
        </w:rPr>
        <w:t xml:space="preserve">Resim 2: </w:t>
      </w:r>
      <w:r>
        <w:rPr>
          <w:sz w:val="24"/>
        </w:rPr>
        <w:t xml:space="preserve">X ışınlarının </w:t>
      </w:r>
      <w:proofErr w:type="spellStart"/>
      <w:r>
        <w:rPr>
          <w:sz w:val="24"/>
        </w:rPr>
        <w:t>fotografik</w:t>
      </w:r>
      <w:proofErr w:type="spellEnd"/>
      <w:r>
        <w:rPr>
          <w:sz w:val="24"/>
        </w:rPr>
        <w:t xml:space="preserve"> özelliği.</w:t>
      </w:r>
    </w:p>
    <w:p w14:paraId="5017348A" w14:textId="77777777" w:rsidR="000869B0" w:rsidRDefault="000869B0">
      <w:pPr>
        <w:pStyle w:val="GvdeMetni"/>
        <w:spacing w:before="5"/>
        <w:rPr>
          <w:sz w:val="20"/>
        </w:rPr>
      </w:pPr>
    </w:p>
    <w:p w14:paraId="2547678E" w14:textId="77777777" w:rsidR="000869B0" w:rsidRDefault="008359A4">
      <w:pPr>
        <w:pStyle w:val="ListeParagraf"/>
        <w:numPr>
          <w:ilvl w:val="0"/>
          <w:numId w:val="1"/>
        </w:numPr>
        <w:tabs>
          <w:tab w:val="left" w:pos="959"/>
        </w:tabs>
        <w:spacing w:line="276" w:lineRule="auto"/>
        <w:ind w:right="672"/>
        <w:jc w:val="both"/>
        <w:rPr>
          <w:sz w:val="24"/>
        </w:rPr>
      </w:pPr>
      <w:r>
        <w:rPr>
          <w:sz w:val="24"/>
        </w:rPr>
        <w:t xml:space="preserve">X ışınları, üzerlerine düştüğü bazı maddelerde ışınlama süresince parıldama meydana getirmektedir. Buna X ışınlarının </w:t>
      </w:r>
      <w:proofErr w:type="spellStart"/>
      <w:r>
        <w:rPr>
          <w:sz w:val="24"/>
        </w:rPr>
        <w:t>floresans</w:t>
      </w:r>
      <w:proofErr w:type="spellEnd"/>
      <w:r>
        <w:rPr>
          <w:sz w:val="24"/>
        </w:rPr>
        <w:t xml:space="preserve"> özelliği adı verilmektedir. X ışınlarının bu özelliği sayesinde </w:t>
      </w:r>
      <w:proofErr w:type="spellStart"/>
      <w:r>
        <w:rPr>
          <w:sz w:val="24"/>
        </w:rPr>
        <w:t>floroskopik</w:t>
      </w:r>
      <w:proofErr w:type="spellEnd"/>
      <w:r>
        <w:rPr>
          <w:sz w:val="24"/>
        </w:rPr>
        <w:t xml:space="preserve"> incelemelerin yapılabilmesi</w:t>
      </w:r>
      <w:r>
        <w:rPr>
          <w:spacing w:val="-2"/>
          <w:sz w:val="24"/>
        </w:rPr>
        <w:t xml:space="preserve"> </w:t>
      </w:r>
      <w:r>
        <w:rPr>
          <w:sz w:val="24"/>
        </w:rPr>
        <w:t>sağlanmıştır.</w:t>
      </w:r>
    </w:p>
    <w:p w14:paraId="3F5C68C2" w14:textId="77777777" w:rsidR="000869B0" w:rsidRDefault="000869B0">
      <w:pPr>
        <w:spacing w:line="276" w:lineRule="auto"/>
        <w:jc w:val="both"/>
        <w:rPr>
          <w:sz w:val="24"/>
        </w:rPr>
        <w:sectPr w:rsidR="000869B0">
          <w:footerReference w:type="default" r:id="rId28"/>
          <w:pgSz w:w="11920" w:h="16850"/>
          <w:pgMar w:top="920" w:right="180" w:bottom="1220" w:left="1180" w:header="0" w:footer="1028" w:gutter="0"/>
          <w:pgNumType w:start="8"/>
          <w:cols w:space="708"/>
        </w:sectPr>
      </w:pPr>
    </w:p>
    <w:p w14:paraId="572BC0D4" w14:textId="77777777" w:rsidR="000869B0" w:rsidRDefault="008359A4">
      <w:pPr>
        <w:pStyle w:val="GvdeMetni"/>
        <w:ind w:left="171"/>
        <w:rPr>
          <w:sz w:val="20"/>
        </w:rPr>
      </w:pPr>
      <w:r>
        <w:rPr>
          <w:noProof/>
          <w:sz w:val="20"/>
          <w:lang w:eastAsia="tr-TR"/>
        </w:rPr>
        <w:lastRenderedPageBreak/>
        <w:drawing>
          <wp:inline distT="0" distB="0" distL="0" distR="0" wp14:anchorId="503F2C40" wp14:editId="229167B2">
            <wp:extent cx="4064618" cy="2190750"/>
            <wp:effectExtent l="0" t="0" r="0" b="0"/>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29" cstate="print"/>
                    <a:stretch>
                      <a:fillRect/>
                    </a:stretch>
                  </pic:blipFill>
                  <pic:spPr>
                    <a:xfrm>
                      <a:off x="0" y="0"/>
                      <a:ext cx="4064618" cy="2190750"/>
                    </a:xfrm>
                    <a:prstGeom prst="rect">
                      <a:avLst/>
                    </a:prstGeom>
                  </pic:spPr>
                </pic:pic>
              </a:graphicData>
            </a:graphic>
          </wp:inline>
        </w:drawing>
      </w:r>
    </w:p>
    <w:p w14:paraId="44916380" w14:textId="77777777" w:rsidR="000869B0" w:rsidRDefault="008359A4">
      <w:pPr>
        <w:spacing w:before="50"/>
        <w:ind w:left="2207" w:right="2639"/>
        <w:jc w:val="center"/>
        <w:rPr>
          <w:sz w:val="24"/>
        </w:rPr>
      </w:pPr>
      <w:r>
        <w:rPr>
          <w:b/>
          <w:sz w:val="24"/>
        </w:rPr>
        <w:t xml:space="preserve">Resim 3: </w:t>
      </w:r>
      <w:r>
        <w:rPr>
          <w:sz w:val="24"/>
        </w:rPr>
        <w:t xml:space="preserve">X ışınlarının </w:t>
      </w:r>
      <w:proofErr w:type="spellStart"/>
      <w:r>
        <w:rPr>
          <w:sz w:val="24"/>
        </w:rPr>
        <w:t>floroskopik</w:t>
      </w:r>
      <w:proofErr w:type="spellEnd"/>
      <w:r>
        <w:rPr>
          <w:sz w:val="24"/>
        </w:rPr>
        <w:t xml:space="preserve"> özelliği.</w:t>
      </w:r>
    </w:p>
    <w:p w14:paraId="18A30137" w14:textId="77777777" w:rsidR="000869B0" w:rsidRDefault="000869B0">
      <w:pPr>
        <w:pStyle w:val="GvdeMetni"/>
        <w:spacing w:before="6"/>
        <w:rPr>
          <w:sz w:val="20"/>
        </w:rPr>
      </w:pPr>
    </w:p>
    <w:p w14:paraId="40725B0B" w14:textId="77777777" w:rsidR="000869B0" w:rsidRDefault="008359A4">
      <w:pPr>
        <w:pStyle w:val="ListeParagraf"/>
        <w:numPr>
          <w:ilvl w:val="0"/>
          <w:numId w:val="1"/>
        </w:numPr>
        <w:tabs>
          <w:tab w:val="left" w:pos="957"/>
        </w:tabs>
        <w:spacing w:line="276" w:lineRule="auto"/>
        <w:ind w:left="956" w:right="665" w:hanging="360"/>
        <w:jc w:val="both"/>
        <w:rPr>
          <w:sz w:val="24"/>
        </w:rPr>
      </w:pPr>
      <w:r>
        <w:rPr>
          <w:sz w:val="24"/>
        </w:rPr>
        <w:t>X ışını kimyasal etkiye sahiptir. X ışınına maruz kalan maddenin kimyasal yapısında bazı değişiklikler oluşur. Yapısında değişiklik oluşan maddelerden en önemlisi, canlı vücudunun da büyük kısmında bulunan sudur. Suda iyonlaşma sonucunda serbest radikaller meydana gelir.Xışınınınkimyasaletkisiilebazımadenseltuzlarrenkdeğişikliğigösterir.</w:t>
      </w:r>
    </w:p>
    <w:p w14:paraId="7E1B9A72" w14:textId="77777777" w:rsidR="000869B0" w:rsidRDefault="008359A4">
      <w:pPr>
        <w:pStyle w:val="ListeParagraf"/>
        <w:numPr>
          <w:ilvl w:val="0"/>
          <w:numId w:val="1"/>
        </w:numPr>
        <w:tabs>
          <w:tab w:val="left" w:pos="957"/>
        </w:tabs>
        <w:spacing w:line="276" w:lineRule="auto"/>
        <w:ind w:left="956" w:right="668" w:hanging="360"/>
        <w:jc w:val="both"/>
        <w:rPr>
          <w:sz w:val="24"/>
        </w:rPr>
      </w:pPr>
      <w:r>
        <w:rPr>
          <w:sz w:val="24"/>
        </w:rPr>
        <w:t xml:space="preserve">X ışınları biyolojik etkilere sahip olup canlı hücrelerde, kromozomların yapısındaki DNA molekülünde, genetik mutasyon veya ölümle sonuçlanabilecek önemli hasarlar meydana getirebilir. Vücutta radyasyona en duyarlı hücreler üreme ve </w:t>
      </w:r>
      <w:proofErr w:type="spellStart"/>
      <w:r>
        <w:rPr>
          <w:sz w:val="24"/>
        </w:rPr>
        <w:t>hematopoetik</w:t>
      </w:r>
      <w:proofErr w:type="spellEnd"/>
      <w:r>
        <w:rPr>
          <w:sz w:val="24"/>
        </w:rPr>
        <w:t xml:space="preserve"> sistem hücreleri olup mutlak korunmaları zorunludur. Bu karşın çok güçlü X ışınlarının canlı hücreleri yok etme özelliğinden de faydalanılmakta ve </w:t>
      </w:r>
      <w:proofErr w:type="gramStart"/>
      <w:r>
        <w:rPr>
          <w:sz w:val="24"/>
        </w:rPr>
        <w:t>radyoterapide</w:t>
      </w:r>
      <w:proofErr w:type="gramEnd"/>
      <w:r>
        <w:rPr>
          <w:spacing w:val="-7"/>
          <w:sz w:val="24"/>
        </w:rPr>
        <w:t xml:space="preserve"> </w:t>
      </w:r>
      <w:r>
        <w:rPr>
          <w:sz w:val="24"/>
        </w:rPr>
        <w:t>kullanılmaktadır.</w:t>
      </w:r>
    </w:p>
    <w:p w14:paraId="0401055F" w14:textId="77777777" w:rsidR="000869B0" w:rsidRDefault="008359A4">
      <w:pPr>
        <w:pStyle w:val="ListeParagraf"/>
        <w:numPr>
          <w:ilvl w:val="0"/>
          <w:numId w:val="1"/>
        </w:numPr>
        <w:tabs>
          <w:tab w:val="left" w:pos="957"/>
        </w:tabs>
        <w:spacing w:line="276" w:lineRule="auto"/>
        <w:ind w:left="956" w:right="675" w:hanging="360"/>
        <w:jc w:val="both"/>
        <w:rPr>
          <w:sz w:val="24"/>
        </w:rPr>
      </w:pPr>
      <w:r>
        <w:rPr>
          <w:sz w:val="24"/>
        </w:rPr>
        <w:t>Maddeyi nüfuz etme (</w:t>
      </w:r>
      <w:proofErr w:type="spellStart"/>
      <w:r>
        <w:rPr>
          <w:sz w:val="24"/>
        </w:rPr>
        <w:t>penatrasyon</w:t>
      </w:r>
      <w:proofErr w:type="spellEnd"/>
      <w:r>
        <w:rPr>
          <w:sz w:val="24"/>
        </w:rPr>
        <w:t xml:space="preserve">) özelliği fazla olduğundan madde içinden kolaylıkla geçerler. Bu esnada bir kısmı yollarından saparlar ve saçılırlar. </w:t>
      </w:r>
      <w:proofErr w:type="spellStart"/>
      <w:r>
        <w:rPr>
          <w:sz w:val="24"/>
        </w:rPr>
        <w:t>Saçılıma</w:t>
      </w:r>
      <w:proofErr w:type="spellEnd"/>
      <w:r>
        <w:rPr>
          <w:sz w:val="24"/>
        </w:rPr>
        <w:t xml:space="preserve"> uğrayan kısmı </w:t>
      </w:r>
      <w:proofErr w:type="spellStart"/>
      <w:r>
        <w:rPr>
          <w:sz w:val="24"/>
        </w:rPr>
        <w:t>sekonder</w:t>
      </w:r>
      <w:proofErr w:type="spellEnd"/>
      <w:r>
        <w:rPr>
          <w:sz w:val="24"/>
        </w:rPr>
        <w:t xml:space="preserve"> radyasyon adı ile etkileşime devam</w:t>
      </w:r>
      <w:r>
        <w:rPr>
          <w:spacing w:val="-1"/>
          <w:sz w:val="24"/>
        </w:rPr>
        <w:t xml:space="preserve"> </w:t>
      </w:r>
      <w:r>
        <w:rPr>
          <w:sz w:val="24"/>
        </w:rPr>
        <w:t>eder.</w:t>
      </w:r>
    </w:p>
    <w:p w14:paraId="3637CE07" w14:textId="77777777" w:rsidR="000869B0" w:rsidRDefault="008359A4">
      <w:pPr>
        <w:pStyle w:val="ListeParagraf"/>
        <w:numPr>
          <w:ilvl w:val="0"/>
          <w:numId w:val="1"/>
        </w:numPr>
        <w:tabs>
          <w:tab w:val="left" w:pos="957"/>
        </w:tabs>
        <w:spacing w:before="4"/>
        <w:ind w:left="956" w:hanging="361"/>
        <w:jc w:val="both"/>
        <w:rPr>
          <w:sz w:val="24"/>
        </w:rPr>
      </w:pPr>
      <w:r>
        <w:rPr>
          <w:sz w:val="24"/>
        </w:rPr>
        <w:t>Atomnumarasıyüksekmaddelertarafındanabsorplanırlar(</w:t>
      </w:r>
      <w:proofErr w:type="gramStart"/>
      <w:r>
        <w:rPr>
          <w:sz w:val="24"/>
        </w:rPr>
        <w:t>Demir,beton</w:t>
      </w:r>
      <w:proofErr w:type="gramEnd"/>
      <w:r>
        <w:rPr>
          <w:sz w:val="24"/>
        </w:rPr>
        <w:t>,kurşungibi)</w:t>
      </w:r>
    </w:p>
    <w:p w14:paraId="15E7A515" w14:textId="77777777" w:rsidR="000869B0" w:rsidRDefault="008359A4">
      <w:pPr>
        <w:pStyle w:val="GvdeMetni"/>
        <w:spacing w:before="4"/>
        <w:rPr>
          <w:sz w:val="20"/>
        </w:rPr>
      </w:pPr>
      <w:r>
        <w:rPr>
          <w:noProof/>
          <w:lang w:eastAsia="tr-TR"/>
        </w:rPr>
        <w:drawing>
          <wp:anchor distT="0" distB="0" distL="0" distR="0" simplePos="0" relativeHeight="6" behindDoc="0" locked="0" layoutInCell="1" allowOverlap="1" wp14:anchorId="3F43E657" wp14:editId="2AE866CE">
            <wp:simplePos x="0" y="0"/>
            <wp:positionH relativeFrom="page">
              <wp:posOffset>858011</wp:posOffset>
            </wp:positionH>
            <wp:positionV relativeFrom="paragraph">
              <wp:posOffset>182469</wp:posOffset>
            </wp:positionV>
            <wp:extent cx="3334362" cy="1847850"/>
            <wp:effectExtent l="0" t="0" r="0" b="0"/>
            <wp:wrapTopAndBottom/>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30" cstate="print"/>
                    <a:stretch>
                      <a:fillRect/>
                    </a:stretch>
                  </pic:blipFill>
                  <pic:spPr>
                    <a:xfrm>
                      <a:off x="0" y="0"/>
                      <a:ext cx="3334362" cy="1847850"/>
                    </a:xfrm>
                    <a:prstGeom prst="rect">
                      <a:avLst/>
                    </a:prstGeom>
                  </pic:spPr>
                </pic:pic>
              </a:graphicData>
            </a:graphic>
          </wp:anchor>
        </w:drawing>
      </w:r>
    </w:p>
    <w:p w14:paraId="72B4D57E" w14:textId="77777777" w:rsidR="000869B0" w:rsidRDefault="008359A4">
      <w:pPr>
        <w:pStyle w:val="GvdeMetni"/>
        <w:ind w:left="2196" w:right="2639"/>
        <w:jc w:val="center"/>
      </w:pPr>
      <w:r>
        <w:rPr>
          <w:b/>
        </w:rPr>
        <w:t xml:space="preserve">Resim 4: </w:t>
      </w:r>
      <w:r>
        <w:t xml:space="preserve">Farklı radyasyonların </w:t>
      </w:r>
      <w:proofErr w:type="spellStart"/>
      <w:r>
        <w:t>absorbsiyon</w:t>
      </w:r>
      <w:proofErr w:type="spellEnd"/>
      <w:r>
        <w:t xml:space="preserve"> maddeleri.</w:t>
      </w:r>
    </w:p>
    <w:p w14:paraId="1E6F2BD3" w14:textId="77777777" w:rsidR="000869B0" w:rsidRDefault="000869B0">
      <w:pPr>
        <w:pStyle w:val="GvdeMetni"/>
        <w:spacing w:before="5"/>
        <w:rPr>
          <w:sz w:val="20"/>
        </w:rPr>
      </w:pPr>
    </w:p>
    <w:p w14:paraId="29F10A9B" w14:textId="77777777" w:rsidR="000869B0" w:rsidRDefault="008359A4">
      <w:pPr>
        <w:pStyle w:val="ListeParagraf"/>
        <w:numPr>
          <w:ilvl w:val="0"/>
          <w:numId w:val="1"/>
        </w:numPr>
        <w:tabs>
          <w:tab w:val="left" w:pos="956"/>
          <w:tab w:val="left" w:pos="957"/>
        </w:tabs>
        <w:ind w:left="956" w:hanging="361"/>
        <w:rPr>
          <w:sz w:val="24"/>
        </w:rPr>
      </w:pPr>
      <w:proofErr w:type="gramStart"/>
      <w:r>
        <w:rPr>
          <w:sz w:val="24"/>
        </w:rPr>
        <w:t>Maddeyiiyonizeederek,biyolojikvekimyasalhasarlarmeydanagetirirler</w:t>
      </w:r>
      <w:proofErr w:type="gramEnd"/>
      <w:r>
        <w:rPr>
          <w:sz w:val="24"/>
        </w:rPr>
        <w:t>.</w:t>
      </w:r>
    </w:p>
    <w:p w14:paraId="1F30A4B1" w14:textId="77777777" w:rsidR="000869B0" w:rsidRDefault="008359A4">
      <w:pPr>
        <w:pStyle w:val="ListeParagraf"/>
        <w:numPr>
          <w:ilvl w:val="0"/>
          <w:numId w:val="1"/>
        </w:numPr>
        <w:tabs>
          <w:tab w:val="left" w:pos="956"/>
          <w:tab w:val="left" w:pos="957"/>
        </w:tabs>
        <w:spacing w:before="41"/>
        <w:ind w:left="956" w:hanging="361"/>
        <w:rPr>
          <w:sz w:val="24"/>
        </w:rPr>
      </w:pPr>
      <w:r>
        <w:rPr>
          <w:sz w:val="24"/>
        </w:rPr>
        <w:t>Rölatif Biyolojik Etkinlik değeri 1’dir</w:t>
      </w:r>
      <w:r>
        <w:rPr>
          <w:spacing w:val="48"/>
          <w:sz w:val="24"/>
        </w:rPr>
        <w:t xml:space="preserve"> </w:t>
      </w:r>
      <w:r>
        <w:rPr>
          <w:sz w:val="24"/>
        </w:rPr>
        <w:t>(RBE:1).</w:t>
      </w:r>
    </w:p>
    <w:p w14:paraId="282ADF9C" w14:textId="77777777" w:rsidR="000869B0" w:rsidRDefault="008359A4">
      <w:pPr>
        <w:pStyle w:val="ListeParagraf"/>
        <w:numPr>
          <w:ilvl w:val="0"/>
          <w:numId w:val="1"/>
        </w:numPr>
        <w:tabs>
          <w:tab w:val="left" w:pos="956"/>
          <w:tab w:val="left" w:pos="957"/>
        </w:tabs>
        <w:spacing w:before="45" w:line="278" w:lineRule="auto"/>
        <w:ind w:left="956" w:right="2018" w:hanging="360"/>
        <w:rPr>
          <w:sz w:val="24"/>
        </w:rPr>
      </w:pPr>
      <w:proofErr w:type="gramStart"/>
      <w:r>
        <w:rPr>
          <w:sz w:val="24"/>
        </w:rPr>
        <w:t>XışınlarımaddeiçindengeçerkenenerjileriniFotoelektrik,ComptonveÇift</w:t>
      </w:r>
      <w:proofErr w:type="gramEnd"/>
      <w:r>
        <w:rPr>
          <w:sz w:val="24"/>
        </w:rPr>
        <w:t xml:space="preserve"> oluşum etkileşmeleri ile</w:t>
      </w:r>
      <w:r>
        <w:rPr>
          <w:spacing w:val="-1"/>
          <w:sz w:val="24"/>
        </w:rPr>
        <w:t xml:space="preserve"> </w:t>
      </w:r>
      <w:r>
        <w:rPr>
          <w:sz w:val="24"/>
        </w:rPr>
        <w:t>kaybederler.</w:t>
      </w:r>
    </w:p>
    <w:p w14:paraId="0FD13E30" w14:textId="77777777" w:rsidR="000869B0" w:rsidRDefault="008359A4">
      <w:pPr>
        <w:pStyle w:val="ListeParagraf"/>
        <w:numPr>
          <w:ilvl w:val="0"/>
          <w:numId w:val="1"/>
        </w:numPr>
        <w:tabs>
          <w:tab w:val="left" w:pos="956"/>
          <w:tab w:val="left" w:pos="957"/>
        </w:tabs>
        <w:spacing w:line="290" w:lineRule="exact"/>
        <w:ind w:left="956" w:hanging="361"/>
        <w:rPr>
          <w:sz w:val="24"/>
        </w:rPr>
      </w:pPr>
      <w:r>
        <w:rPr>
          <w:sz w:val="24"/>
        </w:rPr>
        <w:t>Şiddeti mesafenin karesi ile ters orantılı olarak</w:t>
      </w:r>
      <w:r>
        <w:rPr>
          <w:spacing w:val="-1"/>
          <w:sz w:val="24"/>
        </w:rPr>
        <w:t xml:space="preserve"> </w:t>
      </w:r>
      <w:r>
        <w:rPr>
          <w:sz w:val="24"/>
        </w:rPr>
        <w:t>değişir.</w:t>
      </w:r>
    </w:p>
    <w:p w14:paraId="694B7B18" w14:textId="77777777" w:rsidR="000869B0" w:rsidRDefault="000869B0">
      <w:pPr>
        <w:spacing w:line="290" w:lineRule="exact"/>
        <w:rPr>
          <w:sz w:val="24"/>
        </w:rPr>
        <w:sectPr w:rsidR="000869B0">
          <w:pgSz w:w="11920" w:h="16850"/>
          <w:pgMar w:top="960" w:right="180" w:bottom="1240" w:left="1180" w:header="0" w:footer="1028" w:gutter="0"/>
          <w:cols w:space="708"/>
        </w:sectPr>
      </w:pPr>
    </w:p>
    <w:p w14:paraId="0FBE48C0" w14:textId="77777777" w:rsidR="000869B0" w:rsidRDefault="008359A4">
      <w:pPr>
        <w:pStyle w:val="ListeParagraf"/>
        <w:numPr>
          <w:ilvl w:val="1"/>
          <w:numId w:val="1"/>
        </w:numPr>
        <w:tabs>
          <w:tab w:val="left" w:pos="1691"/>
          <w:tab w:val="left" w:pos="1692"/>
        </w:tabs>
        <w:spacing w:before="35" w:line="278" w:lineRule="auto"/>
        <w:ind w:right="1178" w:hanging="363"/>
        <w:rPr>
          <w:sz w:val="24"/>
        </w:rPr>
      </w:pPr>
      <w:r>
        <w:rPr>
          <w:sz w:val="24"/>
        </w:rPr>
        <w:lastRenderedPageBreak/>
        <w:t>Düşük enerjili ışınlar (50-500 KV) değişik voltaj ve amperli Röntgen</w:t>
      </w:r>
      <w:r>
        <w:rPr>
          <w:spacing w:val="-33"/>
          <w:sz w:val="24"/>
        </w:rPr>
        <w:t xml:space="preserve"> </w:t>
      </w:r>
      <w:r>
        <w:rPr>
          <w:sz w:val="24"/>
        </w:rPr>
        <w:t>cihazlarıyla sağlanarak,</w:t>
      </w:r>
    </w:p>
    <w:p w14:paraId="11F998FD" w14:textId="77777777" w:rsidR="000869B0" w:rsidRDefault="008359A4">
      <w:pPr>
        <w:pStyle w:val="GvdeMetni"/>
        <w:spacing w:line="290" w:lineRule="exact"/>
        <w:ind w:left="1694"/>
      </w:pPr>
      <w:r>
        <w:t>teşhisveyüzeyseltümörlerin(3cmderinliktenaz)tedavisindekullanılmaktadır.</w:t>
      </w:r>
    </w:p>
    <w:p w14:paraId="2F6ECDF8" w14:textId="77777777" w:rsidR="000869B0" w:rsidRDefault="008359A4">
      <w:pPr>
        <w:pStyle w:val="ListeParagraf"/>
        <w:numPr>
          <w:ilvl w:val="1"/>
          <w:numId w:val="1"/>
        </w:numPr>
        <w:tabs>
          <w:tab w:val="left" w:pos="1691"/>
          <w:tab w:val="left" w:pos="1692"/>
        </w:tabs>
        <w:spacing w:before="43" w:line="278" w:lineRule="auto"/>
        <w:ind w:right="3085" w:hanging="363"/>
        <w:rPr>
          <w:sz w:val="24"/>
        </w:rPr>
      </w:pPr>
      <w:r>
        <w:rPr>
          <w:sz w:val="24"/>
        </w:rPr>
        <w:t>Yüksek enerjili X ışınları (4 - 25 MV) ise; günümüzde Lineer Hızlandırıcılarda</w:t>
      </w:r>
      <w:r>
        <w:rPr>
          <w:spacing w:val="-3"/>
          <w:sz w:val="24"/>
        </w:rPr>
        <w:t xml:space="preserve"> </w:t>
      </w:r>
      <w:r>
        <w:rPr>
          <w:sz w:val="24"/>
        </w:rPr>
        <w:t>elde</w:t>
      </w:r>
    </w:p>
    <w:p w14:paraId="48E07571" w14:textId="77777777" w:rsidR="000869B0" w:rsidRDefault="008359A4">
      <w:pPr>
        <w:pStyle w:val="GvdeMetni"/>
        <w:spacing w:line="288" w:lineRule="exact"/>
        <w:ind w:left="1694"/>
      </w:pPr>
      <w:r>
        <w:t>edilmektedirvederineyerleşmiştümörlerintedavisindekullanılmaktadır.</w:t>
      </w:r>
    </w:p>
    <w:p w14:paraId="66063B6D" w14:textId="77777777" w:rsidR="000869B0" w:rsidRDefault="008359A4">
      <w:pPr>
        <w:pStyle w:val="ListeParagraf"/>
        <w:numPr>
          <w:ilvl w:val="1"/>
          <w:numId w:val="1"/>
        </w:numPr>
        <w:tabs>
          <w:tab w:val="left" w:pos="1691"/>
          <w:tab w:val="left" w:pos="1692"/>
        </w:tabs>
        <w:spacing w:before="43" w:line="278" w:lineRule="auto"/>
        <w:ind w:right="1341" w:hanging="363"/>
        <w:rPr>
          <w:sz w:val="24"/>
        </w:rPr>
      </w:pPr>
      <w:proofErr w:type="gramStart"/>
      <w:r>
        <w:rPr>
          <w:spacing w:val="-1"/>
          <w:sz w:val="24"/>
        </w:rPr>
        <w:t>Xışınlarıayrıca;maddeninyapısınınincelenmesinde</w:t>
      </w:r>
      <w:proofErr w:type="gramEnd"/>
      <w:r>
        <w:rPr>
          <w:spacing w:val="-1"/>
          <w:sz w:val="24"/>
        </w:rPr>
        <w:t xml:space="preserve">(örneğinkristeldüzeni,karm </w:t>
      </w:r>
      <w:r>
        <w:rPr>
          <w:sz w:val="24"/>
        </w:rPr>
        <w:t>aşık organik maddelerin molekül yapıları), teknik malzeme</w:t>
      </w:r>
      <w:r>
        <w:rPr>
          <w:spacing w:val="-10"/>
          <w:sz w:val="24"/>
        </w:rPr>
        <w:t xml:space="preserve"> </w:t>
      </w:r>
      <w:r>
        <w:rPr>
          <w:sz w:val="24"/>
        </w:rPr>
        <w:t>kontrolünde,</w:t>
      </w:r>
    </w:p>
    <w:p w14:paraId="1822BA76" w14:textId="77777777" w:rsidR="000869B0" w:rsidRDefault="008359A4">
      <w:pPr>
        <w:pStyle w:val="GvdeMetni"/>
        <w:spacing w:line="292" w:lineRule="exact"/>
        <w:ind w:left="1694"/>
      </w:pPr>
      <w:proofErr w:type="gramStart"/>
      <w:r>
        <w:t>kimya</w:t>
      </w:r>
      <w:proofErr w:type="gramEnd"/>
      <w:r>
        <w:t xml:space="preserve"> ve fizik araştırmalarında kullanılmaktadır.</w:t>
      </w:r>
    </w:p>
    <w:p w14:paraId="07580FFF" w14:textId="77777777" w:rsidR="000869B0" w:rsidRDefault="000869B0">
      <w:pPr>
        <w:pStyle w:val="GvdeMetni"/>
        <w:spacing w:before="1"/>
        <w:rPr>
          <w:sz w:val="31"/>
        </w:rPr>
      </w:pPr>
    </w:p>
    <w:p w14:paraId="586A55EB" w14:textId="77777777" w:rsidR="000869B0" w:rsidRDefault="008359A4">
      <w:pPr>
        <w:pStyle w:val="Balk1"/>
        <w:numPr>
          <w:ilvl w:val="0"/>
          <w:numId w:val="22"/>
        </w:numPr>
        <w:tabs>
          <w:tab w:val="left" w:pos="1875"/>
        </w:tabs>
        <w:ind w:left="1874" w:hanging="189"/>
        <w:jc w:val="left"/>
        <w:rPr>
          <w:sz w:val="22"/>
        </w:rPr>
      </w:pPr>
      <w:r>
        <w:t>GAMMA</w:t>
      </w:r>
      <w:r>
        <w:rPr>
          <w:spacing w:val="-1"/>
        </w:rPr>
        <w:t xml:space="preserve"> </w:t>
      </w:r>
      <w:r>
        <w:t>IŞINLARI</w:t>
      </w:r>
    </w:p>
    <w:p w14:paraId="026EFFA0" w14:textId="77777777" w:rsidR="000869B0" w:rsidRDefault="008359A4">
      <w:pPr>
        <w:pStyle w:val="GvdeMetni"/>
        <w:spacing w:line="276" w:lineRule="auto"/>
        <w:ind w:left="971" w:right="620" w:firstLine="707"/>
        <w:jc w:val="both"/>
      </w:pPr>
      <w:r>
        <w:t xml:space="preserve">Gamma ışınları 1900 yılında Paul </w:t>
      </w:r>
      <w:proofErr w:type="spellStart"/>
      <w:r>
        <w:t>Villard</w:t>
      </w:r>
      <w:proofErr w:type="spellEnd"/>
      <w:r>
        <w:t xml:space="preserve"> tarafından, çekirdeklerin yayınladığı elektromanyetik dalgalar olarak keşfedilmiştir. Gamma ışınlarının kaynağı atomun çekirdeğidir. Bu ışınlar atom çekirdeğinin enerji seviyelerindeki farklılıklardan meydana gelir. Atom çekirdeğinden bir alfa veya bir beta parçacığı ayrıldıktan sonra çekirdekte fazladan enerji oluşur. Gama ışınları, atomun fazladan sahip olduğu enerjiyi çekirdeğinden ayırmasından oluşur. Yüksek enerji seviyesine sahip olan atom çekirdeğinin yapısı kararsız olur. Kararlı bir yapıya sahip olmak için çekirdekten enerji ayrılır. Gamma ışınları çekirdekten </w:t>
      </w:r>
      <w:hyperlink r:id="rId31">
        <w:r>
          <w:t xml:space="preserve">ayrılan elektromanyetik </w:t>
        </w:r>
      </w:hyperlink>
      <w:r>
        <w:t>enerjidir.</w:t>
      </w:r>
    </w:p>
    <w:p w14:paraId="77515C23" w14:textId="77777777" w:rsidR="000869B0" w:rsidRDefault="008359A4">
      <w:pPr>
        <w:pStyle w:val="Balk1"/>
        <w:numPr>
          <w:ilvl w:val="1"/>
          <w:numId w:val="22"/>
        </w:numPr>
        <w:tabs>
          <w:tab w:val="left" w:pos="2055"/>
        </w:tabs>
        <w:spacing w:before="199"/>
        <w:ind w:left="2054" w:hanging="376"/>
        <w:jc w:val="left"/>
      </w:pPr>
      <w:r>
        <w:t>Gamma Işınlarının</w:t>
      </w:r>
      <w:r>
        <w:rPr>
          <w:spacing w:val="-1"/>
        </w:rPr>
        <w:t xml:space="preserve"> </w:t>
      </w:r>
      <w:r>
        <w:t>Özellikleri</w:t>
      </w:r>
    </w:p>
    <w:p w14:paraId="0748A1B5" w14:textId="77777777" w:rsidR="000869B0" w:rsidRDefault="000869B0">
      <w:pPr>
        <w:pStyle w:val="GvdeMetni"/>
        <w:spacing w:before="1"/>
        <w:rPr>
          <w:b/>
          <w:sz w:val="20"/>
        </w:rPr>
      </w:pPr>
    </w:p>
    <w:p w14:paraId="08705208" w14:textId="77777777" w:rsidR="000869B0" w:rsidRDefault="008359A4">
      <w:pPr>
        <w:pStyle w:val="GvdeMetni"/>
        <w:spacing w:line="278" w:lineRule="auto"/>
        <w:ind w:left="971" w:right="1691" w:firstLine="707"/>
      </w:pPr>
      <w:r>
        <w:t>Gamma ışınları bilinene röntgen ışınlarına benzerdir. Tek farkı çekirdeğin enerjisinden oluşmasıdır.</w:t>
      </w:r>
    </w:p>
    <w:p w14:paraId="5807B600" w14:textId="77777777" w:rsidR="000869B0" w:rsidRDefault="008359A4">
      <w:pPr>
        <w:pStyle w:val="ListeParagraf"/>
        <w:numPr>
          <w:ilvl w:val="1"/>
          <w:numId w:val="1"/>
        </w:numPr>
        <w:tabs>
          <w:tab w:val="left" w:pos="1691"/>
          <w:tab w:val="left" w:pos="1692"/>
        </w:tabs>
        <w:spacing w:before="197" w:line="278" w:lineRule="auto"/>
        <w:ind w:right="1310" w:hanging="363"/>
        <w:rPr>
          <w:sz w:val="24"/>
        </w:rPr>
      </w:pPr>
      <w:r>
        <w:rPr>
          <w:sz w:val="24"/>
        </w:rPr>
        <w:t>Röntgen ışınlarından daha kısa dalga boylu olup (0.05 – 1 A</w:t>
      </w:r>
      <w:r>
        <w:rPr>
          <w:sz w:val="24"/>
          <w:vertAlign w:val="superscript"/>
        </w:rPr>
        <w:t>0</w:t>
      </w:r>
      <w:r>
        <w:rPr>
          <w:sz w:val="24"/>
        </w:rPr>
        <w:t xml:space="preserve">) </w:t>
      </w:r>
      <w:proofErr w:type="spellStart"/>
      <w:r>
        <w:rPr>
          <w:sz w:val="24"/>
        </w:rPr>
        <w:t>penatrasyon</w:t>
      </w:r>
      <w:proofErr w:type="spellEnd"/>
      <w:r>
        <w:rPr>
          <w:sz w:val="24"/>
        </w:rPr>
        <w:t xml:space="preserve"> ve </w:t>
      </w:r>
      <w:proofErr w:type="spellStart"/>
      <w:r>
        <w:rPr>
          <w:sz w:val="24"/>
        </w:rPr>
        <w:t>iyonizasyon</w:t>
      </w:r>
      <w:proofErr w:type="spellEnd"/>
      <w:r>
        <w:rPr>
          <w:sz w:val="24"/>
        </w:rPr>
        <w:t xml:space="preserve"> yetenekleri daha fazladır. (Rölatif Biyolojik Eşdeğer RBE</w:t>
      </w:r>
      <w:r>
        <w:rPr>
          <w:spacing w:val="-19"/>
          <w:sz w:val="24"/>
        </w:rPr>
        <w:t xml:space="preserve"> </w:t>
      </w:r>
      <w:r>
        <w:rPr>
          <w:sz w:val="24"/>
        </w:rPr>
        <w:t>=1)</w:t>
      </w:r>
    </w:p>
    <w:p w14:paraId="3ADE0793" w14:textId="77777777" w:rsidR="000869B0" w:rsidRDefault="008359A4">
      <w:pPr>
        <w:pStyle w:val="ListeParagraf"/>
        <w:numPr>
          <w:ilvl w:val="1"/>
          <w:numId w:val="1"/>
        </w:numPr>
        <w:tabs>
          <w:tab w:val="left" w:pos="1691"/>
          <w:tab w:val="left" w:pos="1692"/>
        </w:tabs>
        <w:spacing w:line="292" w:lineRule="exact"/>
        <w:ind w:left="1691" w:hanging="361"/>
        <w:rPr>
          <w:sz w:val="24"/>
        </w:rPr>
      </w:pPr>
      <w:r>
        <w:rPr>
          <w:sz w:val="24"/>
        </w:rPr>
        <w:t>Radyoaktif elementlerin yaydıkları gamma ışınlarının enerjileri 12</w:t>
      </w:r>
      <w:r>
        <w:rPr>
          <w:spacing w:val="-5"/>
          <w:sz w:val="24"/>
        </w:rPr>
        <w:t xml:space="preserve"> </w:t>
      </w:r>
      <w:proofErr w:type="spellStart"/>
      <w:r>
        <w:rPr>
          <w:sz w:val="24"/>
        </w:rPr>
        <w:t>KeV</w:t>
      </w:r>
      <w:proofErr w:type="spellEnd"/>
      <w:r>
        <w:rPr>
          <w:sz w:val="24"/>
        </w:rPr>
        <w:t>-</w:t>
      </w:r>
    </w:p>
    <w:p w14:paraId="72D5699E" w14:textId="77777777" w:rsidR="000869B0" w:rsidRDefault="008359A4">
      <w:pPr>
        <w:pStyle w:val="GvdeMetni"/>
        <w:spacing w:before="43"/>
        <w:ind w:left="1694"/>
      </w:pPr>
      <w:r>
        <w:t xml:space="preserve">2.5 </w:t>
      </w:r>
      <w:proofErr w:type="spellStart"/>
      <w:r>
        <w:t>MeV</w:t>
      </w:r>
      <w:proofErr w:type="spellEnd"/>
      <w:r>
        <w:t xml:space="preserve"> arasındadır.</w:t>
      </w:r>
    </w:p>
    <w:p w14:paraId="0041BCBA" w14:textId="77777777" w:rsidR="000869B0" w:rsidRDefault="008359A4">
      <w:pPr>
        <w:pStyle w:val="ListeParagraf"/>
        <w:numPr>
          <w:ilvl w:val="1"/>
          <w:numId w:val="1"/>
        </w:numPr>
        <w:tabs>
          <w:tab w:val="left" w:pos="1691"/>
          <w:tab w:val="left" w:pos="1692"/>
        </w:tabs>
        <w:spacing w:before="47"/>
        <w:ind w:left="1691" w:hanging="361"/>
        <w:rPr>
          <w:sz w:val="24"/>
        </w:rPr>
      </w:pPr>
      <w:r>
        <w:rPr>
          <w:sz w:val="24"/>
        </w:rPr>
        <w:t>Elektrik ve manyetik alanlardan</w:t>
      </w:r>
      <w:r>
        <w:rPr>
          <w:spacing w:val="-1"/>
          <w:sz w:val="24"/>
        </w:rPr>
        <w:t xml:space="preserve"> </w:t>
      </w:r>
      <w:r>
        <w:rPr>
          <w:sz w:val="24"/>
        </w:rPr>
        <w:t>etkilenmezler.</w:t>
      </w:r>
    </w:p>
    <w:p w14:paraId="74F1D574" w14:textId="77777777" w:rsidR="000869B0" w:rsidRDefault="008359A4">
      <w:pPr>
        <w:pStyle w:val="ListeParagraf"/>
        <w:numPr>
          <w:ilvl w:val="1"/>
          <w:numId w:val="1"/>
        </w:numPr>
        <w:tabs>
          <w:tab w:val="left" w:pos="1691"/>
          <w:tab w:val="left" w:pos="1692"/>
        </w:tabs>
        <w:spacing w:before="39" w:line="278" w:lineRule="auto"/>
        <w:ind w:right="1163" w:hanging="363"/>
        <w:rPr>
          <w:sz w:val="24"/>
        </w:rPr>
      </w:pPr>
      <w:r>
        <w:rPr>
          <w:spacing w:val="-1"/>
          <w:sz w:val="24"/>
        </w:rPr>
        <w:t xml:space="preserve">Enerjişiddetlerimesafeninkaresiiletersorantılıolarakdeğişirvemaddeileetkileşer </w:t>
      </w:r>
      <w:r>
        <w:rPr>
          <w:sz w:val="24"/>
        </w:rPr>
        <w:t>ek</w:t>
      </w:r>
      <w:r>
        <w:rPr>
          <w:spacing w:val="-3"/>
          <w:sz w:val="24"/>
        </w:rPr>
        <w:t xml:space="preserve"> </w:t>
      </w:r>
      <w:proofErr w:type="gramStart"/>
      <w:r>
        <w:rPr>
          <w:sz w:val="24"/>
        </w:rPr>
        <w:t>enerjileriniFotoelektrik,ComptonveÇiftoluşumolaylarıylakaybederler</w:t>
      </w:r>
      <w:proofErr w:type="gramEnd"/>
      <w:r>
        <w:rPr>
          <w:sz w:val="24"/>
        </w:rPr>
        <w:t>.</w:t>
      </w:r>
    </w:p>
    <w:p w14:paraId="7C96B195" w14:textId="77777777" w:rsidR="000869B0" w:rsidRDefault="008359A4">
      <w:pPr>
        <w:pStyle w:val="ListeParagraf"/>
        <w:numPr>
          <w:ilvl w:val="1"/>
          <w:numId w:val="1"/>
        </w:numPr>
        <w:tabs>
          <w:tab w:val="left" w:pos="1691"/>
          <w:tab w:val="left" w:pos="1692"/>
        </w:tabs>
        <w:spacing w:line="276" w:lineRule="auto"/>
        <w:ind w:right="885" w:hanging="363"/>
        <w:rPr>
          <w:sz w:val="24"/>
        </w:rPr>
      </w:pPr>
      <w:r>
        <w:rPr>
          <w:sz w:val="24"/>
        </w:rPr>
        <w:t>Gama ve x ışınlarının, alfa ve beta parçacıklarına göre madde içine nüfuz etme kabiliyetleri çok daha fazla (betalara göre 100 kat daha fazla), iyonlaşmaya sebep olma etkileri ise</w:t>
      </w:r>
      <w:r>
        <w:rPr>
          <w:spacing w:val="-3"/>
          <w:sz w:val="24"/>
        </w:rPr>
        <w:t xml:space="preserve"> </w:t>
      </w:r>
      <w:r>
        <w:rPr>
          <w:sz w:val="24"/>
        </w:rPr>
        <w:t>çok</w:t>
      </w:r>
    </w:p>
    <w:p w14:paraId="3C27A5AD" w14:textId="77777777" w:rsidR="000869B0" w:rsidRDefault="008359A4">
      <w:pPr>
        <w:pStyle w:val="GvdeMetni"/>
        <w:spacing w:line="276" w:lineRule="auto"/>
        <w:ind w:left="1694" w:right="788"/>
      </w:pPr>
      <w:r>
        <w:t>dahaazdır.Ancakbirkaçsantimetrekalınlığındakikurşuntuğlalarlavesadecebellibirkıs mı durdurulabilir. Madde içerisinden geçerken üstel bir fonksiyon şeklinde bir şiddet azalmasına uğrarlar. Tıpta teşhis ve kanser tedavisinde yaygın olarak</w:t>
      </w:r>
    </w:p>
    <w:p w14:paraId="580BC420" w14:textId="77777777" w:rsidR="000869B0" w:rsidRDefault="008359A4">
      <w:pPr>
        <w:pStyle w:val="GvdeMetni"/>
        <w:spacing w:line="293" w:lineRule="exact"/>
        <w:ind w:left="1694"/>
      </w:pPr>
      <w:proofErr w:type="gramStart"/>
      <w:r>
        <w:t>kullanılır</w:t>
      </w:r>
      <w:proofErr w:type="gramEnd"/>
      <w:r>
        <w:t>.</w:t>
      </w:r>
    </w:p>
    <w:p w14:paraId="566FD724" w14:textId="77777777" w:rsidR="000869B0" w:rsidRDefault="008359A4">
      <w:pPr>
        <w:pStyle w:val="GvdeMetni"/>
        <w:spacing w:before="42"/>
        <w:ind w:left="1331"/>
      </w:pPr>
      <w:r>
        <w:rPr>
          <w:w w:val="98"/>
        </w:rPr>
        <w:t>-</w:t>
      </w:r>
    </w:p>
    <w:p w14:paraId="1B9D5FEA" w14:textId="77777777" w:rsidR="000869B0" w:rsidRDefault="000869B0">
      <w:pPr>
        <w:sectPr w:rsidR="000869B0">
          <w:pgSz w:w="11910" w:h="16840"/>
          <w:pgMar w:top="1100" w:right="900" w:bottom="1240" w:left="560" w:header="0" w:footer="1028" w:gutter="0"/>
          <w:cols w:space="708"/>
        </w:sectPr>
      </w:pPr>
    </w:p>
    <w:p w14:paraId="7F7553B1" w14:textId="77777777" w:rsidR="000869B0" w:rsidRDefault="008359A4">
      <w:pPr>
        <w:pStyle w:val="ListeParagraf"/>
        <w:numPr>
          <w:ilvl w:val="0"/>
          <w:numId w:val="22"/>
        </w:numPr>
        <w:tabs>
          <w:tab w:val="left" w:pos="1850"/>
        </w:tabs>
        <w:spacing w:before="29"/>
        <w:ind w:left="1850" w:hanging="173"/>
        <w:jc w:val="left"/>
        <w:rPr>
          <w:b/>
          <w:sz w:val="20"/>
        </w:rPr>
      </w:pPr>
      <w:r>
        <w:rPr>
          <w:b/>
        </w:rPr>
        <w:lastRenderedPageBreak/>
        <w:t>RADYASYON</w:t>
      </w:r>
      <w:r>
        <w:rPr>
          <w:b/>
          <w:spacing w:val="-1"/>
        </w:rPr>
        <w:t xml:space="preserve"> </w:t>
      </w:r>
      <w:r>
        <w:rPr>
          <w:b/>
        </w:rPr>
        <w:t>GÜVENLİĞİ</w:t>
      </w:r>
    </w:p>
    <w:p w14:paraId="5318BCA3" w14:textId="77777777" w:rsidR="000869B0" w:rsidRDefault="008359A4">
      <w:pPr>
        <w:pStyle w:val="ListeParagraf"/>
        <w:numPr>
          <w:ilvl w:val="1"/>
          <w:numId w:val="20"/>
        </w:numPr>
        <w:tabs>
          <w:tab w:val="left" w:pos="453"/>
        </w:tabs>
        <w:spacing w:before="161"/>
        <w:jc w:val="left"/>
        <w:rPr>
          <w:b/>
          <w:sz w:val="20"/>
        </w:rPr>
      </w:pPr>
      <w:r>
        <w:rPr>
          <w:b/>
        </w:rPr>
        <w:t>Hastanın Radyasyon</w:t>
      </w:r>
      <w:r>
        <w:rPr>
          <w:b/>
          <w:spacing w:val="-1"/>
        </w:rPr>
        <w:t xml:space="preserve"> </w:t>
      </w:r>
      <w:r>
        <w:rPr>
          <w:b/>
        </w:rPr>
        <w:t>Güvenliği</w:t>
      </w:r>
    </w:p>
    <w:p w14:paraId="7709A57C" w14:textId="77777777" w:rsidR="000869B0" w:rsidRDefault="000869B0">
      <w:pPr>
        <w:pStyle w:val="GvdeMetni"/>
        <w:spacing w:before="4"/>
        <w:rPr>
          <w:b/>
          <w:sz w:val="28"/>
        </w:rPr>
      </w:pPr>
    </w:p>
    <w:p w14:paraId="481E71F2" w14:textId="77777777" w:rsidR="000869B0" w:rsidRDefault="008359A4">
      <w:pPr>
        <w:pStyle w:val="ListeParagraf"/>
        <w:numPr>
          <w:ilvl w:val="2"/>
          <w:numId w:val="20"/>
        </w:numPr>
        <w:tabs>
          <w:tab w:val="left" w:pos="1577"/>
        </w:tabs>
        <w:spacing w:line="278" w:lineRule="auto"/>
        <w:ind w:right="627"/>
        <w:jc w:val="both"/>
        <w:rPr>
          <w:rFonts w:ascii="Symbol" w:hAnsi="Symbol"/>
        </w:rPr>
      </w:pPr>
      <w:r>
        <w:t>Tanı ve tedavi amacıyla yapılan radyasyon uygulamalarının amacına ulaşması öncelikli olmak üzere hastanın radyasyon güvenliğini sağlamak için Lisans sahibi tarafından aşağıdaki hususların yerine getirilmesi sağlanır.</w:t>
      </w:r>
    </w:p>
    <w:p w14:paraId="530619F8" w14:textId="77777777" w:rsidR="000869B0" w:rsidRDefault="008359A4">
      <w:pPr>
        <w:pStyle w:val="ListeParagraf"/>
        <w:numPr>
          <w:ilvl w:val="2"/>
          <w:numId w:val="20"/>
        </w:numPr>
        <w:tabs>
          <w:tab w:val="left" w:pos="1577"/>
        </w:tabs>
        <w:spacing w:before="1"/>
        <w:ind w:hanging="361"/>
        <w:jc w:val="both"/>
        <w:rPr>
          <w:rFonts w:ascii="Symbol" w:hAnsi="Symbol"/>
          <w:sz w:val="24"/>
        </w:rPr>
      </w:pPr>
      <w:r>
        <w:rPr>
          <w:sz w:val="24"/>
        </w:rPr>
        <w:t>Hastaya hekimin yazılı isteği dışında hiçbir radyasyon uygulaması</w:t>
      </w:r>
      <w:r>
        <w:rPr>
          <w:spacing w:val="-6"/>
          <w:sz w:val="24"/>
        </w:rPr>
        <w:t xml:space="preserve"> </w:t>
      </w:r>
      <w:r>
        <w:rPr>
          <w:sz w:val="24"/>
        </w:rPr>
        <w:t>yapılamaz.</w:t>
      </w:r>
    </w:p>
    <w:p w14:paraId="2C1F1CC1" w14:textId="77777777" w:rsidR="000869B0" w:rsidRDefault="008359A4">
      <w:pPr>
        <w:pStyle w:val="ListeParagraf"/>
        <w:numPr>
          <w:ilvl w:val="2"/>
          <w:numId w:val="20"/>
        </w:numPr>
        <w:tabs>
          <w:tab w:val="left" w:pos="1577"/>
        </w:tabs>
        <w:spacing w:before="42" w:line="273" w:lineRule="auto"/>
        <w:ind w:right="622"/>
        <w:jc w:val="both"/>
        <w:rPr>
          <w:rFonts w:ascii="Symbol" w:hAnsi="Symbol"/>
          <w:sz w:val="24"/>
        </w:rPr>
      </w:pPr>
      <w:r>
        <w:rPr>
          <w:sz w:val="24"/>
        </w:rPr>
        <w:t>Hastanın alacağı veya alması gereken doz miktarının tayini ve tıbbi ışınlama süresince hastanın radyasyondan korunmasını sağlamak üzere gerekli tüm bilgiler yazılı olarak önceden belirlenir ve</w:t>
      </w:r>
      <w:r>
        <w:rPr>
          <w:spacing w:val="-2"/>
          <w:sz w:val="24"/>
        </w:rPr>
        <w:t xml:space="preserve"> </w:t>
      </w:r>
      <w:r>
        <w:rPr>
          <w:sz w:val="24"/>
        </w:rPr>
        <w:t>uygulanır.</w:t>
      </w:r>
    </w:p>
    <w:p w14:paraId="409EF3E7" w14:textId="77777777" w:rsidR="000869B0" w:rsidRDefault="008359A4">
      <w:pPr>
        <w:pStyle w:val="ListeParagraf"/>
        <w:numPr>
          <w:ilvl w:val="2"/>
          <w:numId w:val="20"/>
        </w:numPr>
        <w:tabs>
          <w:tab w:val="left" w:pos="1576"/>
          <w:tab w:val="left" w:pos="1577"/>
        </w:tabs>
        <w:spacing w:before="7"/>
        <w:ind w:right="1211"/>
        <w:rPr>
          <w:rFonts w:ascii="Symbol" w:hAnsi="Symbol"/>
        </w:rPr>
      </w:pPr>
      <w:r>
        <w:t>Röntgen çekimi esnasında çocuk ve yetişkinlere ayrı doz miktarları seçilir ve hastaların gerekenden fazla radyasyon ışınına maruz kalmaları</w:t>
      </w:r>
      <w:r>
        <w:rPr>
          <w:spacing w:val="-7"/>
        </w:rPr>
        <w:t xml:space="preserve"> </w:t>
      </w:r>
      <w:r>
        <w:t>önlenir</w:t>
      </w:r>
    </w:p>
    <w:p w14:paraId="2CFFABF4" w14:textId="77777777" w:rsidR="000869B0" w:rsidRDefault="008359A4">
      <w:pPr>
        <w:pStyle w:val="ListeParagraf"/>
        <w:numPr>
          <w:ilvl w:val="2"/>
          <w:numId w:val="20"/>
        </w:numPr>
        <w:tabs>
          <w:tab w:val="left" w:pos="1576"/>
          <w:tab w:val="left" w:pos="1577"/>
        </w:tabs>
        <w:spacing w:line="278" w:lineRule="auto"/>
        <w:ind w:right="623"/>
        <w:rPr>
          <w:rFonts w:ascii="Symbol" w:hAnsi="Symbol"/>
          <w:sz w:val="24"/>
        </w:rPr>
      </w:pPr>
      <w:r>
        <w:rPr>
          <w:sz w:val="24"/>
        </w:rPr>
        <w:t>Radyasyondan korunma konusunda uygulamaya özgü olarak eğitilmiş personel çalıştırılır.</w:t>
      </w:r>
    </w:p>
    <w:p w14:paraId="67746A9B" w14:textId="77777777" w:rsidR="000869B0" w:rsidRDefault="008359A4">
      <w:pPr>
        <w:pStyle w:val="ListeParagraf"/>
        <w:numPr>
          <w:ilvl w:val="2"/>
          <w:numId w:val="20"/>
        </w:numPr>
        <w:tabs>
          <w:tab w:val="left" w:pos="1576"/>
          <w:tab w:val="left" w:pos="1577"/>
        </w:tabs>
        <w:spacing w:before="1" w:line="271" w:lineRule="auto"/>
        <w:ind w:right="632"/>
        <w:rPr>
          <w:rFonts w:ascii="Symbol" w:hAnsi="Symbol"/>
          <w:sz w:val="24"/>
        </w:rPr>
      </w:pPr>
      <w:r>
        <w:rPr>
          <w:sz w:val="24"/>
        </w:rPr>
        <w:t xml:space="preserve">Kalibrasyon, </w:t>
      </w:r>
      <w:proofErr w:type="spellStart"/>
      <w:r>
        <w:rPr>
          <w:sz w:val="24"/>
        </w:rPr>
        <w:t>dozimetri</w:t>
      </w:r>
      <w:proofErr w:type="spellEnd"/>
      <w:r>
        <w:rPr>
          <w:sz w:val="24"/>
        </w:rPr>
        <w:t xml:space="preserve"> ve cihazların kalite kontrolü bu konuda yetkili kişilerin denetimi altında</w:t>
      </w:r>
      <w:r>
        <w:rPr>
          <w:spacing w:val="-4"/>
          <w:sz w:val="24"/>
        </w:rPr>
        <w:t xml:space="preserve"> </w:t>
      </w:r>
      <w:r>
        <w:rPr>
          <w:sz w:val="24"/>
        </w:rPr>
        <w:t>yapılır.</w:t>
      </w:r>
    </w:p>
    <w:p w14:paraId="782ABAA2" w14:textId="77777777" w:rsidR="000869B0" w:rsidRDefault="000869B0">
      <w:pPr>
        <w:pStyle w:val="GvdeMetni"/>
        <w:spacing w:before="2"/>
        <w:rPr>
          <w:sz w:val="27"/>
        </w:rPr>
      </w:pPr>
    </w:p>
    <w:p w14:paraId="1A46E27F" w14:textId="77777777" w:rsidR="000869B0" w:rsidRDefault="008359A4">
      <w:pPr>
        <w:pStyle w:val="ListeParagraf"/>
        <w:numPr>
          <w:ilvl w:val="1"/>
          <w:numId w:val="20"/>
        </w:numPr>
        <w:tabs>
          <w:tab w:val="left" w:pos="480"/>
        </w:tabs>
        <w:ind w:left="479" w:hanging="371"/>
        <w:jc w:val="left"/>
        <w:rPr>
          <w:rFonts w:ascii="Arial" w:hAnsi="Arial"/>
          <w:b/>
          <w:sz w:val="20"/>
        </w:rPr>
      </w:pPr>
      <w:r>
        <w:rPr>
          <w:rFonts w:ascii="Arial" w:hAnsi="Arial"/>
          <w:b/>
        </w:rPr>
        <w:t>Çalışanın radyasyon</w:t>
      </w:r>
      <w:r>
        <w:rPr>
          <w:rFonts w:ascii="Arial" w:hAnsi="Arial"/>
          <w:b/>
          <w:spacing w:val="1"/>
        </w:rPr>
        <w:t xml:space="preserve"> </w:t>
      </w:r>
      <w:r>
        <w:rPr>
          <w:rFonts w:ascii="Arial" w:hAnsi="Arial"/>
          <w:b/>
        </w:rPr>
        <w:t>güvenliği:</w:t>
      </w:r>
    </w:p>
    <w:p w14:paraId="2C6BEF8A" w14:textId="77777777" w:rsidR="000869B0" w:rsidRDefault="000869B0">
      <w:pPr>
        <w:pStyle w:val="GvdeMetni"/>
        <w:spacing w:before="2"/>
        <w:rPr>
          <w:rFonts w:ascii="Arial"/>
          <w:b/>
          <w:sz w:val="22"/>
        </w:rPr>
      </w:pPr>
    </w:p>
    <w:p w14:paraId="43D14CF6" w14:textId="77777777" w:rsidR="000869B0" w:rsidRDefault="008359A4">
      <w:pPr>
        <w:pStyle w:val="ListeParagraf"/>
        <w:numPr>
          <w:ilvl w:val="2"/>
          <w:numId w:val="20"/>
        </w:numPr>
        <w:tabs>
          <w:tab w:val="left" w:pos="1577"/>
        </w:tabs>
        <w:spacing w:before="1"/>
        <w:ind w:hanging="361"/>
        <w:jc w:val="both"/>
        <w:rPr>
          <w:rFonts w:ascii="Symbol" w:hAnsi="Symbol"/>
        </w:rPr>
      </w:pPr>
      <w:r>
        <w:t>Sağlık izlemleri radyasyon korunma sorumlusu tarafından gerçekleştirilir,</w:t>
      </w:r>
      <w:r>
        <w:rPr>
          <w:spacing w:val="-8"/>
        </w:rPr>
        <w:t xml:space="preserve"> </w:t>
      </w:r>
      <w:r>
        <w:t>saklanır.</w:t>
      </w:r>
    </w:p>
    <w:p w14:paraId="4F824C50" w14:textId="77777777" w:rsidR="000869B0" w:rsidRDefault="008359A4">
      <w:pPr>
        <w:pStyle w:val="ListeParagraf"/>
        <w:numPr>
          <w:ilvl w:val="2"/>
          <w:numId w:val="20"/>
        </w:numPr>
        <w:tabs>
          <w:tab w:val="left" w:pos="1577"/>
        </w:tabs>
        <w:spacing w:before="46" w:line="271" w:lineRule="auto"/>
        <w:ind w:right="628"/>
        <w:jc w:val="both"/>
        <w:rPr>
          <w:rFonts w:ascii="Symbol" w:hAnsi="Symbol"/>
        </w:rPr>
      </w:pPr>
      <w:r>
        <w:t xml:space="preserve">Denetimli ve gözetimli alanlardaki radyasyon çalışanlarının kişisel dozları, radyasyondan korunma ve radyasyon güvenliğinin </w:t>
      </w:r>
      <w:proofErr w:type="gramStart"/>
      <w:r>
        <w:t>optimizasyonunun</w:t>
      </w:r>
      <w:proofErr w:type="gramEnd"/>
      <w:r>
        <w:t xml:space="preserve"> sağlanması için ilgili yönetmeliklerde verilen yıllık doz sınırları altında kalmak koşulu ile sınırlandırılır. Bunu sağlamak için </w:t>
      </w:r>
      <w:proofErr w:type="spellStart"/>
      <w:r>
        <w:t>RadyodiyagnostikAD</w:t>
      </w:r>
      <w:proofErr w:type="spellEnd"/>
      <w:r>
        <w:t>’</w:t>
      </w:r>
      <w:r>
        <w:rPr>
          <w:spacing w:val="-3"/>
        </w:rPr>
        <w:t xml:space="preserve"> </w:t>
      </w:r>
      <w:r>
        <w:t>da:</w:t>
      </w:r>
    </w:p>
    <w:p w14:paraId="54B675D3" w14:textId="77777777" w:rsidR="000869B0" w:rsidRDefault="008359A4">
      <w:pPr>
        <w:pStyle w:val="ListeParagraf"/>
        <w:numPr>
          <w:ilvl w:val="2"/>
          <w:numId w:val="20"/>
        </w:numPr>
        <w:tabs>
          <w:tab w:val="left" w:pos="1577"/>
        </w:tabs>
        <w:spacing w:before="10" w:line="276" w:lineRule="auto"/>
        <w:ind w:right="635"/>
        <w:jc w:val="both"/>
        <w:rPr>
          <w:rFonts w:ascii="Symbol" w:hAnsi="Symbol"/>
        </w:rPr>
      </w:pPr>
      <w:r>
        <w:t xml:space="preserve">Denetimli ve gözetimli alanlarda çalışanların film </w:t>
      </w:r>
      <w:proofErr w:type="spellStart"/>
      <w:r>
        <w:t>dozimetre</w:t>
      </w:r>
      <w:proofErr w:type="spellEnd"/>
      <w:r>
        <w:t xml:space="preserve"> sonuçları (rutin 2 aylık ölçüm) kayıtları</w:t>
      </w:r>
      <w:r>
        <w:rPr>
          <w:spacing w:val="-3"/>
        </w:rPr>
        <w:t xml:space="preserve"> </w:t>
      </w:r>
      <w:r>
        <w:t>tutulur.</w:t>
      </w:r>
    </w:p>
    <w:p w14:paraId="76D2F48B" w14:textId="77777777" w:rsidR="000869B0" w:rsidRDefault="008359A4">
      <w:pPr>
        <w:pStyle w:val="ListeParagraf"/>
        <w:numPr>
          <w:ilvl w:val="2"/>
          <w:numId w:val="20"/>
        </w:numPr>
        <w:tabs>
          <w:tab w:val="left" w:pos="1577"/>
        </w:tabs>
        <w:spacing w:before="4" w:line="276" w:lineRule="auto"/>
        <w:ind w:right="623"/>
        <w:jc w:val="both"/>
        <w:rPr>
          <w:rFonts w:ascii="Symbol" w:hAnsi="Symbol"/>
        </w:rPr>
      </w:pPr>
      <w:r>
        <w:t xml:space="preserve">Denetimli alanlarda çalışan kişilerin kullanabilmesi için cihazların bulunduğu odalarda </w:t>
      </w:r>
      <w:proofErr w:type="spellStart"/>
      <w:r>
        <w:t>gonad</w:t>
      </w:r>
      <w:proofErr w:type="spellEnd"/>
      <w:r>
        <w:t xml:space="preserve"> koruyucu, kurşun önlük ve özellikle </w:t>
      </w:r>
      <w:proofErr w:type="spellStart"/>
      <w:r>
        <w:t>anjio’datiroid</w:t>
      </w:r>
      <w:proofErr w:type="spellEnd"/>
      <w:r>
        <w:t xml:space="preserve"> koruyucu ve kurşun gözlük</w:t>
      </w:r>
      <w:r>
        <w:rPr>
          <w:spacing w:val="-24"/>
        </w:rPr>
        <w:t xml:space="preserve"> </w:t>
      </w:r>
      <w:r>
        <w:t>bulundurulur.</w:t>
      </w:r>
    </w:p>
    <w:p w14:paraId="15FC70FC" w14:textId="77777777" w:rsidR="000869B0" w:rsidRDefault="008359A4">
      <w:pPr>
        <w:pStyle w:val="ListeParagraf"/>
        <w:numPr>
          <w:ilvl w:val="2"/>
          <w:numId w:val="20"/>
        </w:numPr>
        <w:tabs>
          <w:tab w:val="left" w:pos="1577"/>
        </w:tabs>
        <w:spacing w:before="5" w:line="276" w:lineRule="auto"/>
        <w:ind w:right="629"/>
        <w:jc w:val="both"/>
        <w:rPr>
          <w:rFonts w:ascii="Symbol" w:hAnsi="Symbol"/>
        </w:rPr>
      </w:pPr>
      <w:r>
        <w:t xml:space="preserve">Yapılan için niteliğine uygun koruyucu giysilerin nitelik denetimleri </w:t>
      </w:r>
      <w:r>
        <w:rPr>
          <w:spacing w:val="-3"/>
        </w:rPr>
        <w:t xml:space="preserve">yıllık </w:t>
      </w:r>
      <w:r>
        <w:t>olarak yapılır ve kayıtları tutulur. Hasar gören kurşun önlükler ve diğer koruyucular bildirilerek yerine yenileri sağlanır.</w:t>
      </w:r>
    </w:p>
    <w:p w14:paraId="10872A06" w14:textId="77777777" w:rsidR="000869B0" w:rsidRDefault="008359A4">
      <w:pPr>
        <w:pStyle w:val="ListeParagraf"/>
        <w:numPr>
          <w:ilvl w:val="2"/>
          <w:numId w:val="20"/>
        </w:numPr>
        <w:tabs>
          <w:tab w:val="left" w:pos="1577"/>
        </w:tabs>
        <w:spacing w:before="2" w:line="278" w:lineRule="auto"/>
        <w:ind w:right="626"/>
        <w:jc w:val="both"/>
        <w:rPr>
          <w:rFonts w:ascii="Symbol" w:hAnsi="Symbol"/>
        </w:rPr>
      </w:pPr>
      <w:r>
        <w:t>Radyasyon çalışanının sağlık izlemleri, yılda bir kez oluşturulan protokoller doğrultusunda gerçekleştirilir ve kayıtları</w:t>
      </w:r>
      <w:r>
        <w:rPr>
          <w:spacing w:val="-5"/>
        </w:rPr>
        <w:t xml:space="preserve"> </w:t>
      </w:r>
      <w:r>
        <w:t>saklanır.</w:t>
      </w:r>
    </w:p>
    <w:p w14:paraId="2C63DDAE" w14:textId="77777777" w:rsidR="000869B0" w:rsidRDefault="008359A4">
      <w:pPr>
        <w:pStyle w:val="ListeParagraf"/>
        <w:numPr>
          <w:ilvl w:val="2"/>
          <w:numId w:val="20"/>
        </w:numPr>
        <w:tabs>
          <w:tab w:val="left" w:pos="1577"/>
        </w:tabs>
        <w:spacing w:line="278" w:lineRule="auto"/>
        <w:ind w:right="627"/>
        <w:jc w:val="both"/>
        <w:rPr>
          <w:rFonts w:ascii="Symbol" w:hAnsi="Symbol"/>
        </w:rPr>
      </w:pPr>
      <w:r>
        <w:t>Radyasyon Güvenliği sorumlusu, denetimli alanlarda geçici görevle bulunanlara, çalıştıkları süre içinde radyasyondan korunma yöntemleri hakkında bilgi</w:t>
      </w:r>
      <w:r>
        <w:rPr>
          <w:spacing w:val="-4"/>
        </w:rPr>
        <w:t xml:space="preserve"> </w:t>
      </w:r>
      <w:r>
        <w:t>verir.</w:t>
      </w:r>
    </w:p>
    <w:p w14:paraId="0E3C2A37" w14:textId="77777777" w:rsidR="000869B0" w:rsidRDefault="008359A4">
      <w:pPr>
        <w:pStyle w:val="ListeParagraf"/>
        <w:numPr>
          <w:ilvl w:val="2"/>
          <w:numId w:val="20"/>
        </w:numPr>
        <w:tabs>
          <w:tab w:val="left" w:pos="1577"/>
        </w:tabs>
        <w:spacing w:line="278" w:lineRule="auto"/>
        <w:ind w:right="627"/>
        <w:jc w:val="both"/>
        <w:rPr>
          <w:rFonts w:ascii="Symbol" w:hAnsi="Symbol"/>
        </w:rPr>
      </w:pPr>
      <w:r>
        <w:t>Stajyer ve öğrenci konumunda olan 18 yaşından küçükler Anabilim Dalının denetimli alanlarında çalıştırılamazlar. Ancak gözetimli alanlarda eğitim amaçlı 16–18 yaş stajyer ve öğrenciler</w:t>
      </w:r>
      <w:r>
        <w:rPr>
          <w:spacing w:val="-2"/>
        </w:rPr>
        <w:t xml:space="preserve"> </w:t>
      </w:r>
      <w:r>
        <w:t>bulunabilir.</w:t>
      </w:r>
    </w:p>
    <w:p w14:paraId="352C36D4" w14:textId="77777777" w:rsidR="000869B0" w:rsidRDefault="000869B0">
      <w:pPr>
        <w:pStyle w:val="GvdeMetni"/>
        <w:spacing w:before="5"/>
        <w:rPr>
          <w:sz w:val="20"/>
        </w:rPr>
      </w:pPr>
    </w:p>
    <w:p w14:paraId="7C403B5A" w14:textId="77777777" w:rsidR="000869B0" w:rsidRDefault="008359A4">
      <w:pPr>
        <w:pStyle w:val="ListeParagraf"/>
        <w:numPr>
          <w:ilvl w:val="1"/>
          <w:numId w:val="20"/>
        </w:numPr>
        <w:tabs>
          <w:tab w:val="left" w:pos="1342"/>
        </w:tabs>
        <w:ind w:left="1341" w:hanging="371"/>
        <w:jc w:val="left"/>
        <w:rPr>
          <w:rFonts w:ascii="Arial" w:hAnsi="Arial"/>
          <w:b/>
          <w:sz w:val="20"/>
        </w:rPr>
      </w:pPr>
      <w:r>
        <w:rPr>
          <w:rFonts w:ascii="Arial" w:hAnsi="Arial"/>
          <w:b/>
        </w:rPr>
        <w:t>Radyasyon Korunmasında Temel Kurallar</w:t>
      </w:r>
    </w:p>
    <w:p w14:paraId="4731F1D1" w14:textId="77777777" w:rsidR="000869B0" w:rsidRDefault="008359A4">
      <w:pPr>
        <w:pStyle w:val="ListeParagraf"/>
        <w:numPr>
          <w:ilvl w:val="2"/>
          <w:numId w:val="20"/>
        </w:numPr>
        <w:tabs>
          <w:tab w:val="left" w:pos="1577"/>
        </w:tabs>
        <w:spacing w:before="147"/>
        <w:ind w:hanging="361"/>
        <w:jc w:val="both"/>
        <w:rPr>
          <w:rFonts w:ascii="Symbol" w:hAnsi="Symbol"/>
          <w:sz w:val="24"/>
        </w:rPr>
      </w:pPr>
      <w:proofErr w:type="spellStart"/>
      <w:r>
        <w:rPr>
          <w:sz w:val="24"/>
        </w:rPr>
        <w:t>Asemptomatik</w:t>
      </w:r>
      <w:proofErr w:type="spellEnd"/>
      <w:r>
        <w:rPr>
          <w:sz w:val="24"/>
        </w:rPr>
        <w:t xml:space="preserve"> hastalarda rutin amaçlı tetkiklerden</w:t>
      </w:r>
      <w:r>
        <w:rPr>
          <w:spacing w:val="-5"/>
          <w:sz w:val="24"/>
        </w:rPr>
        <w:t xml:space="preserve"> </w:t>
      </w:r>
      <w:r>
        <w:rPr>
          <w:sz w:val="24"/>
        </w:rPr>
        <w:t>kaçınılmalıdır.</w:t>
      </w:r>
    </w:p>
    <w:p w14:paraId="6216BE28" w14:textId="77777777" w:rsidR="000869B0" w:rsidRDefault="008359A4">
      <w:pPr>
        <w:pStyle w:val="ListeParagraf"/>
        <w:numPr>
          <w:ilvl w:val="2"/>
          <w:numId w:val="20"/>
        </w:numPr>
        <w:tabs>
          <w:tab w:val="left" w:pos="1576"/>
          <w:tab w:val="left" w:pos="1577"/>
        </w:tabs>
        <w:spacing w:before="37" w:line="271" w:lineRule="auto"/>
        <w:ind w:right="635"/>
        <w:rPr>
          <w:rFonts w:ascii="Symbol" w:hAnsi="Symbol"/>
          <w:sz w:val="24"/>
        </w:rPr>
      </w:pPr>
      <w:proofErr w:type="spellStart"/>
      <w:r>
        <w:rPr>
          <w:sz w:val="24"/>
        </w:rPr>
        <w:t>Ekspojur</w:t>
      </w:r>
      <w:proofErr w:type="spellEnd"/>
      <w:r>
        <w:rPr>
          <w:sz w:val="24"/>
        </w:rPr>
        <w:t xml:space="preserve"> faktörlerinin yanlış seçimi, yanlış pozisyon gibi teknik hatalar nedeniyle tetkik tekrarına yol</w:t>
      </w:r>
      <w:r>
        <w:rPr>
          <w:spacing w:val="-4"/>
          <w:sz w:val="24"/>
        </w:rPr>
        <w:t xml:space="preserve"> </w:t>
      </w:r>
      <w:r>
        <w:rPr>
          <w:sz w:val="24"/>
        </w:rPr>
        <w:t>açılmamalıdır.</w:t>
      </w:r>
    </w:p>
    <w:p w14:paraId="1D89FF91" w14:textId="77777777" w:rsidR="000869B0" w:rsidRDefault="000869B0">
      <w:pPr>
        <w:spacing w:line="271" w:lineRule="auto"/>
        <w:rPr>
          <w:rFonts w:ascii="Symbol" w:hAnsi="Symbol"/>
          <w:sz w:val="24"/>
        </w:rPr>
        <w:sectPr w:rsidR="000869B0">
          <w:pgSz w:w="11910" w:h="16840"/>
          <w:pgMar w:top="1560" w:right="900" w:bottom="1240" w:left="560" w:header="0" w:footer="1028" w:gutter="0"/>
          <w:cols w:space="708"/>
        </w:sectPr>
      </w:pPr>
    </w:p>
    <w:p w14:paraId="521E1AE4" w14:textId="77777777" w:rsidR="000869B0" w:rsidRDefault="008359A4">
      <w:pPr>
        <w:pStyle w:val="ListeParagraf"/>
        <w:numPr>
          <w:ilvl w:val="2"/>
          <w:numId w:val="20"/>
        </w:numPr>
        <w:tabs>
          <w:tab w:val="left" w:pos="1577"/>
        </w:tabs>
        <w:spacing w:before="73" w:line="271" w:lineRule="auto"/>
        <w:ind w:right="631"/>
        <w:jc w:val="both"/>
        <w:rPr>
          <w:rFonts w:ascii="Symbol" w:hAnsi="Symbol"/>
          <w:sz w:val="24"/>
        </w:rPr>
      </w:pPr>
      <w:r>
        <w:rPr>
          <w:sz w:val="24"/>
        </w:rPr>
        <w:lastRenderedPageBreak/>
        <w:t>Radyasyon kontrolünde; zaman, mesafe ve bariyerin önemini iyi anlaşılmalı ve pratikte kullanılmalıdır.</w:t>
      </w:r>
    </w:p>
    <w:p w14:paraId="67FA8606" w14:textId="77777777" w:rsidR="000869B0" w:rsidRDefault="008359A4">
      <w:pPr>
        <w:pStyle w:val="ListeParagraf"/>
        <w:numPr>
          <w:ilvl w:val="2"/>
          <w:numId w:val="20"/>
        </w:numPr>
        <w:tabs>
          <w:tab w:val="left" w:pos="1577"/>
        </w:tabs>
        <w:spacing w:before="12"/>
        <w:ind w:hanging="361"/>
        <w:jc w:val="both"/>
        <w:rPr>
          <w:rFonts w:ascii="Symbol" w:hAnsi="Symbol"/>
          <w:sz w:val="24"/>
        </w:rPr>
      </w:pPr>
      <w:r>
        <w:rPr>
          <w:sz w:val="24"/>
        </w:rPr>
        <w:t xml:space="preserve">X-ışını oluşması </w:t>
      </w:r>
      <w:proofErr w:type="spellStart"/>
      <w:r>
        <w:rPr>
          <w:sz w:val="24"/>
        </w:rPr>
        <w:t>ekspojur</w:t>
      </w:r>
      <w:proofErr w:type="spellEnd"/>
      <w:r>
        <w:rPr>
          <w:sz w:val="24"/>
        </w:rPr>
        <w:t xml:space="preserve"> parametresi olan zamanla</w:t>
      </w:r>
      <w:r>
        <w:rPr>
          <w:spacing w:val="-7"/>
          <w:sz w:val="24"/>
        </w:rPr>
        <w:t xml:space="preserve"> </w:t>
      </w:r>
      <w:r>
        <w:rPr>
          <w:sz w:val="24"/>
        </w:rPr>
        <w:t>doğru</w:t>
      </w:r>
    </w:p>
    <w:p w14:paraId="10F49549" w14:textId="77777777" w:rsidR="000869B0" w:rsidRDefault="008359A4">
      <w:pPr>
        <w:pStyle w:val="GvdeMetni"/>
        <w:spacing w:before="45"/>
        <w:ind w:left="1576"/>
      </w:pPr>
      <w:proofErr w:type="gramStart"/>
      <w:r>
        <w:t>orantılıdır</w:t>
      </w:r>
      <w:proofErr w:type="gramEnd"/>
      <w:r>
        <w:t xml:space="preserve">. </w:t>
      </w:r>
      <w:proofErr w:type="spellStart"/>
      <w:r>
        <w:t>Eksposur</w:t>
      </w:r>
      <w:proofErr w:type="spellEnd"/>
      <w:r>
        <w:t xml:space="preserve"> süresi arttıkça aynı oranda x-ışını miktarı artar.</w:t>
      </w:r>
    </w:p>
    <w:p w14:paraId="120FC3BA" w14:textId="77777777" w:rsidR="000869B0" w:rsidRDefault="008359A4">
      <w:pPr>
        <w:pStyle w:val="ListeParagraf"/>
        <w:numPr>
          <w:ilvl w:val="2"/>
          <w:numId w:val="20"/>
        </w:numPr>
        <w:tabs>
          <w:tab w:val="left" w:pos="1577"/>
        </w:tabs>
        <w:spacing w:before="6"/>
        <w:ind w:hanging="361"/>
        <w:jc w:val="both"/>
        <w:rPr>
          <w:rFonts w:ascii="Symbol" w:hAnsi="Symbol"/>
          <w:sz w:val="24"/>
        </w:rPr>
      </w:pPr>
      <w:r>
        <w:rPr>
          <w:sz w:val="24"/>
        </w:rPr>
        <w:t>Alınan radyasyon, mesafenin karesi ile ters</w:t>
      </w:r>
      <w:r>
        <w:rPr>
          <w:spacing w:val="-5"/>
          <w:sz w:val="24"/>
        </w:rPr>
        <w:t xml:space="preserve"> </w:t>
      </w:r>
      <w:r>
        <w:rPr>
          <w:sz w:val="24"/>
        </w:rPr>
        <w:t>orantılıdır.</w:t>
      </w:r>
    </w:p>
    <w:p w14:paraId="01D45E83" w14:textId="77777777" w:rsidR="000869B0" w:rsidRDefault="008359A4">
      <w:pPr>
        <w:pStyle w:val="ListeParagraf"/>
        <w:numPr>
          <w:ilvl w:val="2"/>
          <w:numId w:val="20"/>
        </w:numPr>
        <w:tabs>
          <w:tab w:val="left" w:pos="1577"/>
        </w:tabs>
        <w:spacing w:before="23"/>
        <w:ind w:hanging="361"/>
        <w:jc w:val="both"/>
        <w:rPr>
          <w:rFonts w:ascii="Symbol" w:hAnsi="Symbol"/>
          <w:sz w:val="24"/>
        </w:rPr>
      </w:pPr>
      <w:r>
        <w:rPr>
          <w:sz w:val="24"/>
        </w:rPr>
        <w:t>Kurşun veya beton bariyerler radyasyon korunmasında paravan</w:t>
      </w:r>
      <w:r>
        <w:rPr>
          <w:spacing w:val="-3"/>
          <w:sz w:val="24"/>
        </w:rPr>
        <w:t xml:space="preserve"> </w:t>
      </w:r>
      <w:r>
        <w:rPr>
          <w:sz w:val="24"/>
        </w:rPr>
        <w:t>oluştururlar.</w:t>
      </w:r>
    </w:p>
    <w:p w14:paraId="4B3A73F2" w14:textId="77777777" w:rsidR="000869B0" w:rsidRDefault="008359A4">
      <w:pPr>
        <w:pStyle w:val="ListeParagraf"/>
        <w:numPr>
          <w:ilvl w:val="2"/>
          <w:numId w:val="20"/>
        </w:numPr>
        <w:tabs>
          <w:tab w:val="left" w:pos="1577"/>
        </w:tabs>
        <w:spacing w:before="40" w:line="271" w:lineRule="auto"/>
        <w:ind w:right="631"/>
        <w:jc w:val="both"/>
        <w:rPr>
          <w:rFonts w:ascii="Symbol" w:hAnsi="Symbol"/>
          <w:sz w:val="24"/>
        </w:rPr>
      </w:pPr>
      <w:proofErr w:type="spellStart"/>
      <w:r>
        <w:rPr>
          <w:sz w:val="24"/>
        </w:rPr>
        <w:t>Primer</w:t>
      </w:r>
      <w:proofErr w:type="spellEnd"/>
      <w:r>
        <w:rPr>
          <w:sz w:val="24"/>
        </w:rPr>
        <w:t xml:space="preserve"> ışının yolunda kesinlikle durulmamalıdır. Koruyucu bariyer arkasında durulmuyorsa mutlaka kurşun önlük</w:t>
      </w:r>
      <w:r>
        <w:rPr>
          <w:spacing w:val="-3"/>
          <w:sz w:val="24"/>
        </w:rPr>
        <w:t xml:space="preserve"> </w:t>
      </w:r>
      <w:r>
        <w:rPr>
          <w:sz w:val="24"/>
        </w:rPr>
        <w:t>giyilmelidir.</w:t>
      </w:r>
    </w:p>
    <w:p w14:paraId="1C7EF923" w14:textId="77777777" w:rsidR="000869B0" w:rsidRDefault="008359A4">
      <w:pPr>
        <w:pStyle w:val="ListeParagraf"/>
        <w:numPr>
          <w:ilvl w:val="2"/>
          <w:numId w:val="20"/>
        </w:numPr>
        <w:tabs>
          <w:tab w:val="left" w:pos="1577"/>
        </w:tabs>
        <w:spacing w:before="9"/>
        <w:ind w:hanging="361"/>
        <w:jc w:val="both"/>
        <w:rPr>
          <w:rFonts w:ascii="Symbol" w:hAnsi="Symbol"/>
          <w:sz w:val="24"/>
        </w:rPr>
      </w:pPr>
      <w:r>
        <w:rPr>
          <w:sz w:val="24"/>
        </w:rPr>
        <w:t xml:space="preserve">Devamlı </w:t>
      </w:r>
      <w:proofErr w:type="spellStart"/>
      <w:r>
        <w:rPr>
          <w:sz w:val="24"/>
        </w:rPr>
        <w:t>dozimetre</w:t>
      </w:r>
      <w:proofErr w:type="spellEnd"/>
      <w:r>
        <w:rPr>
          <w:sz w:val="24"/>
        </w:rPr>
        <w:t xml:space="preserve"> kullanılmalı ve kurşun önlüğün altına</w:t>
      </w:r>
      <w:r>
        <w:rPr>
          <w:spacing w:val="-4"/>
          <w:sz w:val="24"/>
        </w:rPr>
        <w:t xml:space="preserve"> </w:t>
      </w:r>
      <w:r>
        <w:rPr>
          <w:sz w:val="24"/>
        </w:rPr>
        <w:t>takmalıdır.</w:t>
      </w:r>
    </w:p>
    <w:p w14:paraId="4E28859C" w14:textId="77777777" w:rsidR="000869B0" w:rsidRDefault="008359A4">
      <w:pPr>
        <w:pStyle w:val="ListeParagraf"/>
        <w:numPr>
          <w:ilvl w:val="2"/>
          <w:numId w:val="20"/>
        </w:numPr>
        <w:tabs>
          <w:tab w:val="left" w:pos="1577"/>
        </w:tabs>
        <w:spacing w:before="4" w:line="276" w:lineRule="auto"/>
        <w:ind w:right="622"/>
        <w:jc w:val="both"/>
        <w:rPr>
          <w:rFonts w:ascii="Symbol" w:hAnsi="Symbol"/>
          <w:sz w:val="24"/>
        </w:rPr>
      </w:pPr>
      <w:r>
        <w:rPr>
          <w:sz w:val="24"/>
        </w:rPr>
        <w:t xml:space="preserve">Çekim esnasında hasta tutulmamalı, mümkünse metalik </w:t>
      </w:r>
      <w:proofErr w:type="spellStart"/>
      <w:r>
        <w:rPr>
          <w:sz w:val="24"/>
        </w:rPr>
        <w:t>tespitleşiciler</w:t>
      </w:r>
      <w:proofErr w:type="spellEnd"/>
      <w:r>
        <w:rPr>
          <w:sz w:val="24"/>
        </w:rPr>
        <w:t xml:space="preserve"> kullanılmalıdır. Hastanın tutulması gerekli ise bu yakınlarına yaptırılmalıdır. Hastayı tutan kişiye kurşun önlük ve mümkünse kurşun eldiven</w:t>
      </w:r>
      <w:r>
        <w:rPr>
          <w:spacing w:val="-6"/>
          <w:sz w:val="24"/>
        </w:rPr>
        <w:t xml:space="preserve"> </w:t>
      </w:r>
      <w:r>
        <w:rPr>
          <w:sz w:val="24"/>
        </w:rPr>
        <w:t>giydirilmelidir.</w:t>
      </w:r>
    </w:p>
    <w:p w14:paraId="039A9FF8" w14:textId="77777777" w:rsidR="000869B0" w:rsidRDefault="008359A4">
      <w:pPr>
        <w:pStyle w:val="ListeParagraf"/>
        <w:numPr>
          <w:ilvl w:val="2"/>
          <w:numId w:val="20"/>
        </w:numPr>
        <w:tabs>
          <w:tab w:val="left" w:pos="1577"/>
        </w:tabs>
        <w:spacing w:line="263" w:lineRule="exact"/>
        <w:ind w:hanging="361"/>
        <w:jc w:val="both"/>
        <w:rPr>
          <w:rFonts w:ascii="Symbol" w:hAnsi="Symbol"/>
          <w:sz w:val="24"/>
        </w:rPr>
      </w:pPr>
      <w:r>
        <w:rPr>
          <w:sz w:val="24"/>
        </w:rPr>
        <w:t xml:space="preserve">Doğum çağındaki herkes için tetkike engel olmuyorsa </w:t>
      </w:r>
      <w:proofErr w:type="spellStart"/>
      <w:r>
        <w:rPr>
          <w:sz w:val="24"/>
        </w:rPr>
        <w:t>gonad</w:t>
      </w:r>
      <w:proofErr w:type="spellEnd"/>
      <w:r>
        <w:rPr>
          <w:sz w:val="24"/>
        </w:rPr>
        <w:t xml:space="preserve"> koruyucu</w:t>
      </w:r>
      <w:r>
        <w:rPr>
          <w:spacing w:val="-13"/>
          <w:sz w:val="24"/>
        </w:rPr>
        <w:t xml:space="preserve"> </w:t>
      </w:r>
      <w:r>
        <w:rPr>
          <w:sz w:val="24"/>
        </w:rPr>
        <w:t>kullanılmalıdır.</w:t>
      </w:r>
    </w:p>
    <w:p w14:paraId="5DF7AEF4" w14:textId="77777777" w:rsidR="000869B0" w:rsidRDefault="008359A4">
      <w:pPr>
        <w:pStyle w:val="ListeParagraf"/>
        <w:numPr>
          <w:ilvl w:val="2"/>
          <w:numId w:val="20"/>
        </w:numPr>
        <w:tabs>
          <w:tab w:val="left" w:pos="1577"/>
        </w:tabs>
        <w:spacing w:line="278" w:lineRule="auto"/>
        <w:ind w:right="640"/>
        <w:jc w:val="both"/>
        <w:rPr>
          <w:rFonts w:ascii="Symbol" w:hAnsi="Symbol"/>
          <w:sz w:val="24"/>
        </w:rPr>
      </w:pPr>
      <w:r>
        <w:rPr>
          <w:sz w:val="24"/>
        </w:rPr>
        <w:t xml:space="preserve">İncelemeler sırasında mümkün olan en küçük </w:t>
      </w:r>
      <w:proofErr w:type="spellStart"/>
      <w:r>
        <w:rPr>
          <w:sz w:val="24"/>
        </w:rPr>
        <w:t>kolimasyonu</w:t>
      </w:r>
      <w:proofErr w:type="spellEnd"/>
      <w:r>
        <w:rPr>
          <w:sz w:val="24"/>
        </w:rPr>
        <w:t xml:space="preserve"> kullanmak radyasyon dozunu azaltacaktır.</w:t>
      </w:r>
    </w:p>
    <w:p w14:paraId="01FFB9E2" w14:textId="77777777" w:rsidR="000869B0" w:rsidRDefault="008359A4">
      <w:pPr>
        <w:pStyle w:val="ListeParagraf"/>
        <w:numPr>
          <w:ilvl w:val="1"/>
          <w:numId w:val="20"/>
        </w:numPr>
        <w:tabs>
          <w:tab w:val="left" w:pos="480"/>
        </w:tabs>
        <w:spacing w:line="250" w:lineRule="exact"/>
        <w:ind w:left="479" w:hanging="371"/>
        <w:jc w:val="left"/>
        <w:rPr>
          <w:rFonts w:ascii="Arial" w:hAnsi="Arial"/>
          <w:b/>
          <w:sz w:val="20"/>
        </w:rPr>
      </w:pPr>
      <w:r>
        <w:rPr>
          <w:rFonts w:ascii="Arial" w:hAnsi="Arial"/>
          <w:b/>
        </w:rPr>
        <w:t>Radyasyondan Korunmada Cihaz Kullanılmasında Dikkat Edilmesi</w:t>
      </w:r>
      <w:r>
        <w:rPr>
          <w:rFonts w:ascii="Arial" w:hAnsi="Arial"/>
          <w:b/>
          <w:spacing w:val="-13"/>
        </w:rPr>
        <w:t xml:space="preserve"> </w:t>
      </w:r>
      <w:proofErr w:type="spellStart"/>
      <w:r>
        <w:rPr>
          <w:rFonts w:ascii="Arial" w:hAnsi="Arial"/>
          <w:b/>
        </w:rPr>
        <w:t>GerekenHususlar</w:t>
      </w:r>
      <w:proofErr w:type="spellEnd"/>
    </w:p>
    <w:p w14:paraId="4A8AD483" w14:textId="77777777" w:rsidR="000869B0" w:rsidRDefault="000869B0">
      <w:pPr>
        <w:pStyle w:val="GvdeMetni"/>
        <w:spacing w:before="4"/>
        <w:rPr>
          <w:rFonts w:ascii="Arial"/>
          <w:b/>
          <w:sz w:val="29"/>
        </w:rPr>
      </w:pPr>
    </w:p>
    <w:p w14:paraId="4B079563" w14:textId="77777777" w:rsidR="000869B0" w:rsidRDefault="008359A4">
      <w:pPr>
        <w:ind w:left="856"/>
        <w:jc w:val="both"/>
        <w:rPr>
          <w:b/>
        </w:rPr>
      </w:pPr>
      <w:r>
        <w:rPr>
          <w:b/>
        </w:rPr>
        <w:t>Radyografi Cihazları</w:t>
      </w:r>
    </w:p>
    <w:p w14:paraId="7CFAC1BD" w14:textId="77777777" w:rsidR="000869B0" w:rsidRDefault="008359A4">
      <w:pPr>
        <w:pStyle w:val="GvdeMetni"/>
        <w:spacing w:before="46"/>
        <w:ind w:left="856"/>
        <w:jc w:val="both"/>
      </w:pPr>
      <w:r>
        <w:t>Radyografi tekrarlarından kaçınmak gerekir.</w:t>
      </w:r>
    </w:p>
    <w:p w14:paraId="3AE77A81" w14:textId="77777777" w:rsidR="000869B0" w:rsidRDefault="008359A4">
      <w:pPr>
        <w:pStyle w:val="GvdeMetni"/>
        <w:spacing w:before="33" w:line="276" w:lineRule="auto"/>
        <w:ind w:left="856" w:right="629"/>
        <w:jc w:val="both"/>
      </w:pPr>
      <w:r>
        <w:t xml:space="preserve">Bazı tekrar nedenlerini; yetersiz pozisyonlandırma, uygun olmayan </w:t>
      </w:r>
      <w:proofErr w:type="spellStart"/>
      <w:r>
        <w:t>ekspojur</w:t>
      </w:r>
      <w:proofErr w:type="spellEnd"/>
      <w:r>
        <w:t xml:space="preserve"> faktörleri (aşırı ya da düşük doz), hasta hareketi, yetersiz </w:t>
      </w:r>
      <w:proofErr w:type="spellStart"/>
      <w:r>
        <w:t>kolimasyon</w:t>
      </w:r>
      <w:proofErr w:type="spellEnd"/>
      <w:r>
        <w:t xml:space="preserve">, kaset ve </w:t>
      </w:r>
      <w:proofErr w:type="spellStart"/>
      <w:r>
        <w:t>ranforsatör</w:t>
      </w:r>
      <w:proofErr w:type="spellEnd"/>
      <w:r>
        <w:t xml:space="preserve"> hataları, banyo hataları, </w:t>
      </w:r>
      <w:proofErr w:type="spellStart"/>
      <w:r>
        <w:t>grid</w:t>
      </w:r>
      <w:proofErr w:type="spellEnd"/>
      <w:r>
        <w:t xml:space="preserve"> hataları, aynı kasete birden fazla </w:t>
      </w:r>
      <w:proofErr w:type="spellStart"/>
      <w:r>
        <w:t>ekspojur</w:t>
      </w:r>
      <w:proofErr w:type="spellEnd"/>
      <w:r>
        <w:t xml:space="preserve"> yapılması, yanlış bölgeye radyografi yapılması</w:t>
      </w:r>
      <w:r>
        <w:rPr>
          <w:spacing w:val="-1"/>
        </w:rPr>
        <w:t xml:space="preserve"> </w:t>
      </w:r>
      <w:r>
        <w:t>oluşturur.</w:t>
      </w:r>
    </w:p>
    <w:p w14:paraId="5D5370AB" w14:textId="77777777" w:rsidR="000869B0" w:rsidRDefault="008359A4">
      <w:pPr>
        <w:pStyle w:val="Balk1"/>
        <w:spacing w:before="4"/>
      </w:pPr>
      <w:r>
        <w:t>Radyografik</w:t>
      </w:r>
      <w:r>
        <w:rPr>
          <w:spacing w:val="-7"/>
        </w:rPr>
        <w:t xml:space="preserve"> </w:t>
      </w:r>
      <w:r>
        <w:t>teknik:</w:t>
      </w:r>
    </w:p>
    <w:p w14:paraId="651626BC" w14:textId="77777777" w:rsidR="000869B0" w:rsidRDefault="008359A4">
      <w:pPr>
        <w:pStyle w:val="GvdeMetni"/>
        <w:spacing w:before="39"/>
        <w:ind w:left="856"/>
      </w:pPr>
      <w:r>
        <w:t xml:space="preserve">Yüksek </w:t>
      </w:r>
      <w:proofErr w:type="spellStart"/>
      <w:r>
        <w:t>kVp</w:t>
      </w:r>
      <w:proofErr w:type="spellEnd"/>
      <w:r>
        <w:t xml:space="preserve"> ile çalışmak saçılmanın azalması nedeniyle hasta cilt dozunu azaltır.</w:t>
      </w:r>
    </w:p>
    <w:p w14:paraId="1DD8F99A" w14:textId="77777777" w:rsidR="000869B0" w:rsidRDefault="008359A4">
      <w:pPr>
        <w:pStyle w:val="Balk1"/>
        <w:spacing w:before="79"/>
      </w:pPr>
      <w:proofErr w:type="spellStart"/>
      <w:r>
        <w:t>Kolimasyon</w:t>
      </w:r>
      <w:proofErr w:type="spellEnd"/>
    </w:p>
    <w:p w14:paraId="27EC53BA" w14:textId="77777777" w:rsidR="000869B0" w:rsidRDefault="008359A4">
      <w:pPr>
        <w:pStyle w:val="GvdeMetni"/>
        <w:spacing w:before="47"/>
        <w:ind w:left="856"/>
      </w:pPr>
      <w:proofErr w:type="spellStart"/>
      <w:r>
        <w:t>Kolimatör</w:t>
      </w:r>
      <w:proofErr w:type="spellEnd"/>
      <w:r>
        <w:t>, sadece ilgilenilen alanı içine alacak kadar açılmalıdır.</w:t>
      </w:r>
    </w:p>
    <w:p w14:paraId="3054C4B0" w14:textId="77777777" w:rsidR="000869B0" w:rsidRDefault="008359A4">
      <w:pPr>
        <w:pStyle w:val="GvdeMetni"/>
        <w:spacing w:before="39" w:line="271" w:lineRule="auto"/>
        <w:ind w:left="856" w:right="788"/>
      </w:pPr>
      <w:r>
        <w:t xml:space="preserve">İçin alanı ile film uyumuna dikkat edilmeli ve bu amaçla film boyutuna uygun </w:t>
      </w:r>
      <w:proofErr w:type="spellStart"/>
      <w:r>
        <w:t>kolimasyon</w:t>
      </w:r>
      <w:proofErr w:type="spellEnd"/>
      <w:r>
        <w:t xml:space="preserve"> sağlayan otomatik </w:t>
      </w:r>
      <w:proofErr w:type="spellStart"/>
      <w:r>
        <w:t>kolimatörler</w:t>
      </w:r>
      <w:proofErr w:type="spellEnd"/>
      <w:r>
        <w:t xml:space="preserve"> kullanılmalıdır.</w:t>
      </w:r>
    </w:p>
    <w:p w14:paraId="3F0A5DAB" w14:textId="77777777" w:rsidR="000869B0" w:rsidRDefault="008359A4">
      <w:pPr>
        <w:pStyle w:val="GvdeMetni"/>
        <w:spacing w:before="7" w:line="273" w:lineRule="auto"/>
        <w:ind w:left="856"/>
      </w:pPr>
      <w:proofErr w:type="spellStart"/>
      <w:r>
        <w:t>Kolimasyon</w:t>
      </w:r>
      <w:proofErr w:type="spellEnd"/>
      <w:r>
        <w:t xml:space="preserve">, hastanın aldığı dozu azaltmasının yanı sıra saçılmanın azalmasına </w:t>
      </w:r>
      <w:proofErr w:type="spellStart"/>
      <w:r>
        <w:t>baglı</w:t>
      </w:r>
      <w:proofErr w:type="spellEnd"/>
      <w:r>
        <w:t xml:space="preserve"> görüntü kalitesini de arttırır.</w:t>
      </w:r>
    </w:p>
    <w:p w14:paraId="0BB838C6" w14:textId="77777777" w:rsidR="000869B0" w:rsidRDefault="008359A4">
      <w:pPr>
        <w:pStyle w:val="Balk1"/>
        <w:spacing w:before="7"/>
      </w:pPr>
      <w:proofErr w:type="spellStart"/>
      <w:r>
        <w:t>Filtrasyon</w:t>
      </w:r>
      <w:proofErr w:type="spellEnd"/>
    </w:p>
    <w:p w14:paraId="3566BAA1" w14:textId="77777777" w:rsidR="000869B0" w:rsidRDefault="008359A4">
      <w:pPr>
        <w:pStyle w:val="GvdeMetni"/>
        <w:spacing w:before="40" w:line="276" w:lineRule="auto"/>
        <w:ind w:left="969" w:right="628"/>
        <w:jc w:val="both"/>
      </w:pPr>
      <w:r>
        <w:t xml:space="preserve">X-ışını tüpünden çıkan tanı değeri olmayan düşük enerjili ışınların vücuda ulaşmadan filtre edilmesi gerekir. Bu amaçla röntgen cihazındaki kaçınılmaz ve eklemeli </w:t>
      </w:r>
      <w:proofErr w:type="spellStart"/>
      <w:r>
        <w:t>filtrasyonun</w:t>
      </w:r>
      <w:proofErr w:type="spellEnd"/>
      <w:r>
        <w:t xml:space="preserve"> toplam miktarı 2,5 mm Al eşdeğeri olmalıdır.</w:t>
      </w:r>
    </w:p>
    <w:p w14:paraId="41127CE4" w14:textId="77777777" w:rsidR="000869B0" w:rsidRDefault="008359A4">
      <w:pPr>
        <w:pStyle w:val="Balk1"/>
        <w:spacing w:line="264" w:lineRule="exact"/>
        <w:jc w:val="both"/>
      </w:pPr>
      <w:r>
        <w:t>Koruyucu bariyerler</w:t>
      </w:r>
    </w:p>
    <w:p w14:paraId="7D4E1ED3" w14:textId="77777777" w:rsidR="000869B0" w:rsidRDefault="008359A4">
      <w:pPr>
        <w:pStyle w:val="GvdeMetni"/>
        <w:spacing w:before="26" w:line="278" w:lineRule="auto"/>
        <w:ind w:left="856" w:right="624"/>
        <w:jc w:val="both"/>
      </w:pPr>
      <w:r>
        <w:t xml:space="preserve">Radyografi cihazlarının </w:t>
      </w:r>
      <w:proofErr w:type="spellStart"/>
      <w:r>
        <w:t>primer</w:t>
      </w:r>
      <w:proofErr w:type="spellEnd"/>
      <w:r>
        <w:t xml:space="preserve"> ve </w:t>
      </w:r>
      <w:proofErr w:type="spellStart"/>
      <w:r>
        <w:t>sekonder</w:t>
      </w:r>
      <w:proofErr w:type="spellEnd"/>
      <w:r>
        <w:t xml:space="preserve"> koruyucu bariyerleri vardır ve teknisyenin aldığı doz bu şekilde en aza indirilmiştir.</w:t>
      </w:r>
    </w:p>
    <w:p w14:paraId="3901895A" w14:textId="77777777" w:rsidR="000869B0" w:rsidRDefault="000869B0">
      <w:pPr>
        <w:spacing w:line="278" w:lineRule="auto"/>
        <w:jc w:val="both"/>
        <w:sectPr w:rsidR="000869B0">
          <w:pgSz w:w="11910" w:h="16840"/>
          <w:pgMar w:top="1040" w:right="900" w:bottom="1240" w:left="560" w:header="0" w:footer="1028" w:gutter="0"/>
          <w:cols w:space="708"/>
        </w:sectPr>
      </w:pPr>
    </w:p>
    <w:p w14:paraId="0AFF0F8D" w14:textId="77777777" w:rsidR="000869B0" w:rsidRDefault="008359A4">
      <w:pPr>
        <w:pStyle w:val="ListeParagraf"/>
        <w:numPr>
          <w:ilvl w:val="0"/>
          <w:numId w:val="22"/>
        </w:numPr>
        <w:tabs>
          <w:tab w:val="left" w:pos="1157"/>
        </w:tabs>
        <w:spacing w:before="69"/>
        <w:ind w:left="1156" w:hanging="186"/>
        <w:jc w:val="both"/>
        <w:rPr>
          <w:rFonts w:ascii="Arial" w:hAnsi="Arial"/>
          <w:b/>
          <w:sz w:val="20"/>
        </w:rPr>
      </w:pPr>
      <w:r>
        <w:rPr>
          <w:rFonts w:ascii="Arial" w:hAnsi="Arial"/>
          <w:b/>
        </w:rPr>
        <w:lastRenderedPageBreak/>
        <w:t>Kaza veya Tehlike Durumunda Yapılması</w:t>
      </w:r>
      <w:r>
        <w:rPr>
          <w:rFonts w:ascii="Arial" w:hAnsi="Arial"/>
          <w:b/>
          <w:spacing w:val="-5"/>
        </w:rPr>
        <w:t xml:space="preserve"> </w:t>
      </w:r>
      <w:r>
        <w:rPr>
          <w:rFonts w:ascii="Arial" w:hAnsi="Arial"/>
          <w:b/>
        </w:rPr>
        <w:t>Gerekenler</w:t>
      </w:r>
    </w:p>
    <w:p w14:paraId="76043D21" w14:textId="77777777" w:rsidR="000869B0" w:rsidRDefault="008359A4">
      <w:pPr>
        <w:pStyle w:val="ListeParagraf"/>
        <w:numPr>
          <w:ilvl w:val="1"/>
          <w:numId w:val="19"/>
        </w:numPr>
        <w:tabs>
          <w:tab w:val="left" w:pos="1248"/>
        </w:tabs>
        <w:spacing w:before="102"/>
        <w:ind w:hanging="392"/>
        <w:jc w:val="left"/>
        <w:rPr>
          <w:b/>
        </w:rPr>
      </w:pPr>
      <w:r>
        <w:rPr>
          <w:b/>
        </w:rPr>
        <w:t>Potansiyel kaza</w:t>
      </w:r>
      <w:r>
        <w:rPr>
          <w:b/>
          <w:spacing w:val="-5"/>
        </w:rPr>
        <w:t xml:space="preserve"> </w:t>
      </w:r>
      <w:r>
        <w:rPr>
          <w:b/>
        </w:rPr>
        <w:t>durumları:</w:t>
      </w:r>
    </w:p>
    <w:p w14:paraId="1BAA21F0" w14:textId="77777777" w:rsidR="000869B0" w:rsidRDefault="008359A4">
      <w:pPr>
        <w:pStyle w:val="ListeParagraf"/>
        <w:numPr>
          <w:ilvl w:val="2"/>
          <w:numId w:val="19"/>
        </w:numPr>
        <w:tabs>
          <w:tab w:val="left" w:pos="1927"/>
        </w:tabs>
        <w:spacing w:before="164"/>
      </w:pPr>
      <w:r>
        <w:t>Aygıtın kullanımından kaynaklanan</w:t>
      </w:r>
      <w:r>
        <w:rPr>
          <w:spacing w:val="-4"/>
        </w:rPr>
        <w:t xml:space="preserve"> </w:t>
      </w:r>
      <w:r>
        <w:t>kazalar</w:t>
      </w:r>
    </w:p>
    <w:p w14:paraId="68E4ACE8" w14:textId="77777777" w:rsidR="000869B0" w:rsidRDefault="008359A4">
      <w:pPr>
        <w:pStyle w:val="ListeParagraf"/>
        <w:numPr>
          <w:ilvl w:val="0"/>
          <w:numId w:val="18"/>
        </w:numPr>
        <w:tabs>
          <w:tab w:val="left" w:pos="1874"/>
        </w:tabs>
        <w:spacing w:before="34"/>
        <w:ind w:left="1874"/>
      </w:pPr>
      <w:r>
        <w:t>Hastaya yapılan inceleme sonucunda yüksek doz aldığının</w:t>
      </w:r>
      <w:r>
        <w:rPr>
          <w:spacing w:val="-4"/>
        </w:rPr>
        <w:t xml:space="preserve"> </w:t>
      </w:r>
      <w:r>
        <w:t>saptanması.</w:t>
      </w:r>
    </w:p>
    <w:p w14:paraId="27CA2D61" w14:textId="77777777" w:rsidR="000869B0" w:rsidRDefault="008359A4">
      <w:pPr>
        <w:pStyle w:val="ListeParagraf"/>
        <w:numPr>
          <w:ilvl w:val="0"/>
          <w:numId w:val="18"/>
        </w:numPr>
        <w:tabs>
          <w:tab w:val="left" w:pos="1846"/>
        </w:tabs>
        <w:spacing w:before="41" w:line="273" w:lineRule="auto"/>
        <w:ind w:right="830" w:firstLine="705"/>
      </w:pPr>
      <w:r>
        <w:t xml:space="preserve">Bu sırada incelemeye eşlik eden (doktor, hemşire, teknisyen/tekniker </w:t>
      </w:r>
      <w:proofErr w:type="spellStart"/>
      <w:r>
        <w:t>vb</w:t>
      </w:r>
      <w:proofErr w:type="spellEnd"/>
      <w:r>
        <w:t>) kişilerin aldığı dozların yüksek olması durumunun</w:t>
      </w:r>
      <w:r>
        <w:rPr>
          <w:spacing w:val="-3"/>
        </w:rPr>
        <w:t xml:space="preserve"> </w:t>
      </w:r>
      <w:r>
        <w:t>saptanması.</w:t>
      </w:r>
    </w:p>
    <w:p w14:paraId="123BA7B3" w14:textId="77777777" w:rsidR="000869B0" w:rsidRDefault="008359A4">
      <w:pPr>
        <w:pStyle w:val="ListeParagraf"/>
        <w:numPr>
          <w:ilvl w:val="2"/>
          <w:numId w:val="19"/>
        </w:numPr>
        <w:tabs>
          <w:tab w:val="left" w:pos="1925"/>
        </w:tabs>
        <w:spacing w:before="2"/>
        <w:ind w:left="1924" w:hanging="248"/>
      </w:pPr>
      <w:r>
        <w:t>Aygıta bağlı</w:t>
      </w:r>
      <w:r>
        <w:rPr>
          <w:spacing w:val="-1"/>
        </w:rPr>
        <w:t xml:space="preserve"> </w:t>
      </w:r>
      <w:r>
        <w:t>bozukluklar</w:t>
      </w:r>
    </w:p>
    <w:p w14:paraId="159D401E" w14:textId="77777777" w:rsidR="000869B0" w:rsidRDefault="008359A4">
      <w:pPr>
        <w:pStyle w:val="ListeParagraf"/>
        <w:numPr>
          <w:ilvl w:val="0"/>
          <w:numId w:val="18"/>
        </w:numPr>
        <w:tabs>
          <w:tab w:val="left" w:pos="1886"/>
        </w:tabs>
        <w:spacing w:before="41" w:line="273" w:lineRule="auto"/>
        <w:ind w:left="969" w:right="1041" w:firstLine="707"/>
      </w:pPr>
      <w:r>
        <w:t xml:space="preserve">Kullanıcı ölçütü olan </w:t>
      </w:r>
      <w:proofErr w:type="spellStart"/>
      <w:r>
        <w:t>kVp</w:t>
      </w:r>
      <w:proofErr w:type="spellEnd"/>
      <w:r>
        <w:t xml:space="preserve">, </w:t>
      </w:r>
      <w:proofErr w:type="spellStart"/>
      <w:r>
        <w:t>mA</w:t>
      </w:r>
      <w:proofErr w:type="spellEnd"/>
      <w:r>
        <w:t xml:space="preserve"> ve </w:t>
      </w:r>
      <w:proofErr w:type="spellStart"/>
      <w:r>
        <w:rPr>
          <w:spacing w:val="-3"/>
        </w:rPr>
        <w:t>mAs</w:t>
      </w:r>
      <w:proofErr w:type="spellEnd"/>
      <w:r>
        <w:rPr>
          <w:spacing w:val="-3"/>
        </w:rPr>
        <w:t xml:space="preserve"> </w:t>
      </w:r>
      <w:r>
        <w:t>değerlerinin doğru seçilmesine karşın, sistemin öngörülenden daha yüksek değerde</w:t>
      </w:r>
      <w:r>
        <w:rPr>
          <w:spacing w:val="-5"/>
        </w:rPr>
        <w:t xml:space="preserve"> </w:t>
      </w:r>
      <w:proofErr w:type="spellStart"/>
      <w:r>
        <w:t>dozoluşturması</w:t>
      </w:r>
      <w:proofErr w:type="spellEnd"/>
      <w:r>
        <w:t>.</w:t>
      </w:r>
    </w:p>
    <w:p w14:paraId="4CB17A51" w14:textId="77777777" w:rsidR="000869B0" w:rsidRDefault="008359A4">
      <w:pPr>
        <w:pStyle w:val="ListeParagraf"/>
        <w:numPr>
          <w:ilvl w:val="2"/>
          <w:numId w:val="19"/>
        </w:numPr>
        <w:tabs>
          <w:tab w:val="left" w:pos="1927"/>
        </w:tabs>
        <w:spacing w:before="2"/>
      </w:pPr>
      <w:r>
        <w:t>Dış</w:t>
      </w:r>
      <w:r>
        <w:rPr>
          <w:spacing w:val="-3"/>
        </w:rPr>
        <w:t xml:space="preserve"> </w:t>
      </w:r>
      <w:r>
        <w:t>etkenler</w:t>
      </w:r>
    </w:p>
    <w:p w14:paraId="4FAE50D6" w14:textId="77777777" w:rsidR="000869B0" w:rsidRDefault="008359A4">
      <w:pPr>
        <w:pStyle w:val="ListeParagraf"/>
        <w:numPr>
          <w:ilvl w:val="0"/>
          <w:numId w:val="18"/>
        </w:numPr>
        <w:tabs>
          <w:tab w:val="left" w:pos="1814"/>
        </w:tabs>
        <w:spacing w:before="36"/>
        <w:ind w:left="1814" w:hanging="137"/>
      </w:pPr>
      <w:r>
        <w:t xml:space="preserve">Yangın, sel baskını, deprem, </w:t>
      </w:r>
      <w:r>
        <w:rPr>
          <w:spacing w:val="-3"/>
        </w:rPr>
        <w:t xml:space="preserve">hırsızlık </w:t>
      </w:r>
      <w:r>
        <w:t>olayları</w:t>
      </w:r>
      <w:r>
        <w:rPr>
          <w:spacing w:val="-4"/>
        </w:rPr>
        <w:t xml:space="preserve"> </w:t>
      </w:r>
      <w:r>
        <w:t>vb.</w:t>
      </w:r>
    </w:p>
    <w:p w14:paraId="6D6012A8" w14:textId="77777777" w:rsidR="000869B0" w:rsidRDefault="008359A4">
      <w:pPr>
        <w:pStyle w:val="ListeParagraf"/>
        <w:numPr>
          <w:ilvl w:val="1"/>
          <w:numId w:val="19"/>
        </w:numPr>
        <w:tabs>
          <w:tab w:val="left" w:pos="1342"/>
        </w:tabs>
        <w:spacing w:before="32"/>
        <w:ind w:left="1341" w:hanging="371"/>
        <w:jc w:val="both"/>
        <w:rPr>
          <w:rFonts w:ascii="Arial" w:hAnsi="Arial"/>
          <w:b/>
          <w:sz w:val="20"/>
        </w:rPr>
      </w:pPr>
      <w:r>
        <w:rPr>
          <w:rFonts w:ascii="Arial" w:hAnsi="Arial"/>
          <w:b/>
        </w:rPr>
        <w:t xml:space="preserve">Kaza </w:t>
      </w:r>
      <w:r>
        <w:rPr>
          <w:rFonts w:ascii="Arial" w:hAnsi="Arial"/>
          <w:b/>
          <w:spacing w:val="-4"/>
        </w:rPr>
        <w:t xml:space="preserve">durumu </w:t>
      </w:r>
      <w:r>
        <w:rPr>
          <w:rFonts w:ascii="Arial" w:hAnsi="Arial"/>
          <w:b/>
        </w:rPr>
        <w:t>nedenleri ve izlenecek</w:t>
      </w:r>
      <w:r>
        <w:rPr>
          <w:rFonts w:ascii="Arial" w:hAnsi="Arial"/>
          <w:b/>
          <w:spacing w:val="-5"/>
        </w:rPr>
        <w:t xml:space="preserve"> </w:t>
      </w:r>
      <w:r>
        <w:rPr>
          <w:rFonts w:ascii="Arial" w:hAnsi="Arial"/>
          <w:b/>
        </w:rPr>
        <w:t>yöntemler</w:t>
      </w:r>
    </w:p>
    <w:p w14:paraId="19B8ACF9" w14:textId="77777777" w:rsidR="000869B0" w:rsidRDefault="008359A4">
      <w:pPr>
        <w:spacing w:before="50" w:line="271" w:lineRule="auto"/>
        <w:ind w:left="1922" w:right="4723"/>
      </w:pPr>
      <w:r>
        <w:t>Aygıtın kullanımından kaynaklanan kazalar Kaza nedenleri</w:t>
      </w:r>
    </w:p>
    <w:p w14:paraId="5CD07C56" w14:textId="77777777" w:rsidR="000869B0" w:rsidRDefault="008359A4">
      <w:pPr>
        <w:pStyle w:val="ListeParagraf"/>
        <w:numPr>
          <w:ilvl w:val="0"/>
          <w:numId w:val="17"/>
        </w:numPr>
        <w:tabs>
          <w:tab w:val="left" w:pos="2038"/>
        </w:tabs>
        <w:spacing w:before="7" w:line="273" w:lineRule="auto"/>
        <w:ind w:right="5297"/>
        <w:rPr>
          <w:sz w:val="24"/>
        </w:rPr>
      </w:pPr>
      <w:r>
        <w:rPr>
          <w:sz w:val="24"/>
        </w:rPr>
        <w:t>İncelemelerin uzunluğu ve/veya karmaşıklığı</w:t>
      </w:r>
    </w:p>
    <w:p w14:paraId="453ECBB4" w14:textId="77777777" w:rsidR="000869B0" w:rsidRDefault="008359A4">
      <w:pPr>
        <w:pStyle w:val="ListeParagraf"/>
        <w:numPr>
          <w:ilvl w:val="0"/>
          <w:numId w:val="17"/>
        </w:numPr>
        <w:tabs>
          <w:tab w:val="left" w:pos="2038"/>
        </w:tabs>
        <w:spacing w:before="4"/>
        <w:ind w:hanging="361"/>
        <w:rPr>
          <w:sz w:val="24"/>
        </w:rPr>
      </w:pPr>
      <w:proofErr w:type="gramStart"/>
      <w:r>
        <w:rPr>
          <w:sz w:val="24"/>
        </w:rPr>
        <w:t>b</w:t>
      </w:r>
      <w:proofErr w:type="gramEnd"/>
      <w:r>
        <w:rPr>
          <w:sz w:val="24"/>
        </w:rPr>
        <w:t>- Doz ölçümlerinin</w:t>
      </w:r>
      <w:r>
        <w:rPr>
          <w:spacing w:val="-2"/>
          <w:sz w:val="24"/>
        </w:rPr>
        <w:t xml:space="preserve"> </w:t>
      </w:r>
      <w:r>
        <w:rPr>
          <w:sz w:val="24"/>
        </w:rPr>
        <w:t>yapılmaması</w:t>
      </w:r>
    </w:p>
    <w:p w14:paraId="151997C7" w14:textId="77777777" w:rsidR="000869B0" w:rsidRDefault="008359A4">
      <w:pPr>
        <w:pStyle w:val="ListeParagraf"/>
        <w:numPr>
          <w:ilvl w:val="0"/>
          <w:numId w:val="17"/>
        </w:numPr>
        <w:tabs>
          <w:tab w:val="left" w:pos="1922"/>
        </w:tabs>
        <w:spacing w:before="43"/>
        <w:ind w:left="1922" w:hanging="245"/>
        <w:rPr>
          <w:rFonts w:ascii="Arial" w:hAnsi="Arial"/>
        </w:rPr>
      </w:pPr>
      <w:r>
        <w:t>Işınlanan bölgelerin vücut kalınlığı ya da demet açısı nedeniyle kalın</w:t>
      </w:r>
      <w:r>
        <w:rPr>
          <w:spacing w:val="-8"/>
        </w:rPr>
        <w:t xml:space="preserve"> </w:t>
      </w:r>
      <w:r>
        <w:t>olması</w:t>
      </w:r>
    </w:p>
    <w:p w14:paraId="11E0698A" w14:textId="77777777" w:rsidR="000869B0" w:rsidRDefault="008359A4">
      <w:pPr>
        <w:pStyle w:val="ListeParagraf"/>
        <w:numPr>
          <w:ilvl w:val="0"/>
          <w:numId w:val="17"/>
        </w:numPr>
        <w:tabs>
          <w:tab w:val="left" w:pos="1877"/>
        </w:tabs>
        <w:spacing w:before="41" w:line="273" w:lineRule="auto"/>
        <w:ind w:left="969" w:right="1131" w:firstLine="707"/>
        <w:rPr>
          <w:rFonts w:ascii="Arial" w:hAnsi="Arial"/>
          <w:sz w:val="20"/>
        </w:rPr>
      </w:pPr>
      <w:r>
        <w:t xml:space="preserve">Yüksek doz hızı </w:t>
      </w:r>
      <w:proofErr w:type="spellStart"/>
      <w:r>
        <w:t>modlarının</w:t>
      </w:r>
      <w:proofErr w:type="spellEnd"/>
      <w:r>
        <w:t xml:space="preserve"> kullanılması (elektronik ve geometrik büyütmeler de göz önüne</w:t>
      </w:r>
      <w:r>
        <w:rPr>
          <w:spacing w:val="1"/>
        </w:rPr>
        <w:t xml:space="preserve"> </w:t>
      </w:r>
      <w:r>
        <w:t>alınarak)</w:t>
      </w:r>
    </w:p>
    <w:p w14:paraId="693D881B" w14:textId="77777777" w:rsidR="000869B0" w:rsidRDefault="008359A4">
      <w:pPr>
        <w:pStyle w:val="ListeParagraf"/>
        <w:numPr>
          <w:ilvl w:val="0"/>
          <w:numId w:val="17"/>
        </w:numPr>
        <w:tabs>
          <w:tab w:val="left" w:pos="1937"/>
        </w:tabs>
        <w:spacing w:before="5"/>
        <w:ind w:left="1936" w:hanging="263"/>
        <w:rPr>
          <w:rFonts w:ascii="Arial" w:hAnsi="Arial"/>
        </w:rPr>
      </w:pPr>
      <w:r>
        <w:t>Gereksiz vücut bölgelerinin</w:t>
      </w:r>
      <w:r>
        <w:rPr>
          <w:spacing w:val="-7"/>
        </w:rPr>
        <w:t xml:space="preserve"> </w:t>
      </w:r>
      <w:r>
        <w:t>ışınlanması</w:t>
      </w:r>
    </w:p>
    <w:p w14:paraId="789B5DC1" w14:textId="77777777" w:rsidR="000869B0" w:rsidRDefault="008359A4">
      <w:pPr>
        <w:pStyle w:val="ListeParagraf"/>
        <w:numPr>
          <w:ilvl w:val="0"/>
          <w:numId w:val="17"/>
        </w:numPr>
        <w:tabs>
          <w:tab w:val="left" w:pos="1872"/>
        </w:tabs>
        <w:spacing w:before="36"/>
        <w:ind w:left="1871" w:hanging="198"/>
        <w:rPr>
          <w:rFonts w:ascii="Arial" w:hAnsi="Arial"/>
        </w:rPr>
      </w:pPr>
      <w:r>
        <w:t>Sık yinelenen filmler</w:t>
      </w:r>
    </w:p>
    <w:p w14:paraId="7B68AF2B" w14:textId="77777777" w:rsidR="000869B0" w:rsidRDefault="008359A4">
      <w:pPr>
        <w:pStyle w:val="GvdeMetni"/>
        <w:spacing w:before="39"/>
        <w:ind w:left="1674"/>
      </w:pPr>
      <w:r>
        <w:t>İzlenecek yöntemler</w:t>
      </w:r>
    </w:p>
    <w:p w14:paraId="7A1500C6" w14:textId="77777777" w:rsidR="000869B0" w:rsidRDefault="008359A4">
      <w:pPr>
        <w:pStyle w:val="GvdeMetni"/>
        <w:spacing w:before="41"/>
        <w:ind w:left="1674"/>
      </w:pPr>
      <w:r>
        <w:t>Radyasyonla çalışan kişilerin yüksek dozda radyasyonla karşılaşması durumunda:</w:t>
      </w:r>
    </w:p>
    <w:p w14:paraId="12CBAB63" w14:textId="77777777" w:rsidR="000869B0" w:rsidRDefault="008359A4">
      <w:pPr>
        <w:pStyle w:val="ListeParagraf"/>
        <w:numPr>
          <w:ilvl w:val="0"/>
          <w:numId w:val="16"/>
        </w:numPr>
        <w:tabs>
          <w:tab w:val="left" w:pos="2035"/>
        </w:tabs>
        <w:spacing w:before="35" w:line="276" w:lineRule="auto"/>
        <w:ind w:right="734" w:firstLine="705"/>
      </w:pPr>
      <w:r>
        <w:t>Fazla dozla karşılaşan hasta ve çalınanlar saptanarak radyasyon güvenliği</w:t>
      </w:r>
      <w:r>
        <w:rPr>
          <w:spacing w:val="-32"/>
        </w:rPr>
        <w:t xml:space="preserve"> </w:t>
      </w:r>
      <w:r>
        <w:t>sorumlusuna bilgi verilir.</w:t>
      </w:r>
    </w:p>
    <w:p w14:paraId="2A7AA765" w14:textId="77777777" w:rsidR="000869B0" w:rsidRDefault="008359A4">
      <w:pPr>
        <w:pStyle w:val="ListeParagraf"/>
        <w:numPr>
          <w:ilvl w:val="0"/>
          <w:numId w:val="16"/>
        </w:numPr>
        <w:tabs>
          <w:tab w:val="left" w:pos="2052"/>
        </w:tabs>
        <w:spacing w:before="4" w:line="273" w:lineRule="auto"/>
        <w:ind w:right="998" w:firstLine="705"/>
      </w:pPr>
      <w:r>
        <w:t xml:space="preserve">Radyasyon güvenliği sorumlusu, çalışanların film </w:t>
      </w:r>
      <w:proofErr w:type="spellStart"/>
      <w:r>
        <w:t>dozimetrilerinin</w:t>
      </w:r>
      <w:proofErr w:type="spellEnd"/>
      <w:r>
        <w:t xml:space="preserve"> Çekmece Nükleer </w:t>
      </w:r>
      <w:proofErr w:type="spellStart"/>
      <w:r>
        <w:t>Araştırmave</w:t>
      </w:r>
      <w:proofErr w:type="spellEnd"/>
      <w:r>
        <w:t xml:space="preserve"> Eğitim Merkezi’ne (ÇNAEM) acilen gönderilmesini</w:t>
      </w:r>
      <w:r>
        <w:rPr>
          <w:spacing w:val="-8"/>
        </w:rPr>
        <w:t xml:space="preserve"> </w:t>
      </w:r>
      <w:r>
        <w:t>sağlar.</w:t>
      </w:r>
    </w:p>
    <w:p w14:paraId="3E748A89" w14:textId="77777777" w:rsidR="000869B0" w:rsidRDefault="008359A4">
      <w:pPr>
        <w:pStyle w:val="ListeParagraf"/>
        <w:numPr>
          <w:ilvl w:val="0"/>
          <w:numId w:val="16"/>
        </w:numPr>
        <w:tabs>
          <w:tab w:val="left" w:pos="1982"/>
        </w:tabs>
        <w:spacing w:before="2"/>
        <w:ind w:left="1982" w:hanging="308"/>
      </w:pPr>
      <w:r>
        <w:t xml:space="preserve">Radyasyonla karşılaşmış kişilerin gerekli </w:t>
      </w:r>
      <w:proofErr w:type="spellStart"/>
      <w:r>
        <w:t>laboratuar</w:t>
      </w:r>
      <w:proofErr w:type="spellEnd"/>
      <w:r>
        <w:t xml:space="preserve"> incelemeleri</w:t>
      </w:r>
      <w:r>
        <w:rPr>
          <w:spacing w:val="-8"/>
        </w:rPr>
        <w:t xml:space="preserve"> </w:t>
      </w:r>
      <w:r>
        <w:t>yapılır.</w:t>
      </w:r>
    </w:p>
    <w:p w14:paraId="17F37021" w14:textId="77777777" w:rsidR="000869B0" w:rsidRDefault="008359A4">
      <w:pPr>
        <w:pStyle w:val="ListeParagraf"/>
        <w:numPr>
          <w:ilvl w:val="0"/>
          <w:numId w:val="16"/>
        </w:numPr>
        <w:tabs>
          <w:tab w:val="left" w:pos="1978"/>
        </w:tabs>
        <w:spacing w:before="3" w:line="276" w:lineRule="auto"/>
        <w:ind w:left="971" w:right="624" w:firstLine="705"/>
        <w:jc w:val="both"/>
      </w:pPr>
      <w:r>
        <w:t>Radyasyon güvenliği sorumlusu, ÇNAEM’ den gelen sonuçların sınırları açması durumunda çalışan kişilerin radyasyon riski olmayan alanlarda (gözetimli alanlarda) görevlendirilmesi için gerekeni</w:t>
      </w:r>
      <w:r>
        <w:rPr>
          <w:spacing w:val="-2"/>
        </w:rPr>
        <w:t xml:space="preserve"> </w:t>
      </w:r>
      <w:r>
        <w:t>yapar.</w:t>
      </w:r>
    </w:p>
    <w:p w14:paraId="71216AF7" w14:textId="77777777" w:rsidR="000869B0" w:rsidRDefault="008359A4">
      <w:pPr>
        <w:pStyle w:val="ListeParagraf"/>
        <w:numPr>
          <w:ilvl w:val="0"/>
          <w:numId w:val="16"/>
        </w:numPr>
        <w:tabs>
          <w:tab w:val="left" w:pos="1889"/>
        </w:tabs>
        <w:spacing w:before="2" w:line="278" w:lineRule="auto"/>
        <w:ind w:left="971" w:right="629" w:firstLine="705"/>
        <w:jc w:val="both"/>
      </w:pPr>
      <w:r>
        <w:t>Çalışan kişinin aldığı dozun sınırları açması ya da üst eşiğe ulaşması durumunda ve kazaya da tehlike durumlarında lisans sahibine bilgi</w:t>
      </w:r>
      <w:r>
        <w:rPr>
          <w:spacing w:val="-2"/>
        </w:rPr>
        <w:t xml:space="preserve"> </w:t>
      </w:r>
      <w:r>
        <w:t>verilir.</w:t>
      </w:r>
    </w:p>
    <w:p w14:paraId="2A1182CA" w14:textId="77777777" w:rsidR="000869B0" w:rsidRDefault="008359A4">
      <w:pPr>
        <w:pStyle w:val="ListeParagraf"/>
        <w:numPr>
          <w:ilvl w:val="0"/>
          <w:numId w:val="16"/>
        </w:numPr>
        <w:tabs>
          <w:tab w:val="left" w:pos="1990"/>
        </w:tabs>
        <w:spacing w:before="1" w:line="278" w:lineRule="auto"/>
        <w:ind w:left="971" w:right="631" w:firstLine="705"/>
        <w:jc w:val="both"/>
      </w:pPr>
      <w:r>
        <w:t>Radyasyonlu alanda çalışan kişinin ne kadar süreyle radyasyonlu alan dışında çalışacağına radyasyon güvenliği sorumlusu ve lisans sahibi</w:t>
      </w:r>
      <w:r>
        <w:rPr>
          <w:spacing w:val="-12"/>
        </w:rPr>
        <w:t xml:space="preserve"> </w:t>
      </w:r>
      <w:r>
        <w:t>kararlaştırır.</w:t>
      </w:r>
    </w:p>
    <w:p w14:paraId="7CD33900" w14:textId="77777777" w:rsidR="000869B0" w:rsidRDefault="000869B0">
      <w:pPr>
        <w:pStyle w:val="GvdeMetni"/>
        <w:spacing w:before="4"/>
        <w:rPr>
          <w:sz w:val="25"/>
        </w:rPr>
      </w:pPr>
    </w:p>
    <w:p w14:paraId="4E3EA8FD" w14:textId="77777777" w:rsidR="000869B0" w:rsidRDefault="008359A4">
      <w:pPr>
        <w:pStyle w:val="GvdeMetni"/>
        <w:ind w:left="1677"/>
        <w:jc w:val="both"/>
      </w:pPr>
      <w:r>
        <w:t>Yapılan tetkik sonucunda hastanın yüksek dozla karşılaşması durumunda:</w:t>
      </w:r>
    </w:p>
    <w:p w14:paraId="54E5D2A4" w14:textId="77777777" w:rsidR="000869B0" w:rsidRDefault="008359A4">
      <w:pPr>
        <w:pStyle w:val="ListeParagraf"/>
        <w:numPr>
          <w:ilvl w:val="0"/>
          <w:numId w:val="15"/>
        </w:numPr>
        <w:tabs>
          <w:tab w:val="left" w:pos="1999"/>
        </w:tabs>
        <w:spacing w:before="38"/>
        <w:jc w:val="both"/>
      </w:pPr>
      <w:r>
        <w:t xml:space="preserve">Yapılan incelemenin teknik ölçütleri istenerek, hastanın </w:t>
      </w:r>
      <w:proofErr w:type="spellStart"/>
      <w:r>
        <w:t>aldıgı</w:t>
      </w:r>
      <w:proofErr w:type="spellEnd"/>
      <w:r>
        <w:t xml:space="preserve"> doz</w:t>
      </w:r>
      <w:r>
        <w:rPr>
          <w:spacing w:val="-13"/>
        </w:rPr>
        <w:t xml:space="preserve"> </w:t>
      </w:r>
      <w:r>
        <w:rPr>
          <w:spacing w:val="12"/>
        </w:rPr>
        <w:t>hesaplanır.</w:t>
      </w:r>
    </w:p>
    <w:p w14:paraId="0FCECA87" w14:textId="77777777" w:rsidR="000869B0" w:rsidRDefault="008359A4">
      <w:pPr>
        <w:pStyle w:val="GvdeMetni"/>
        <w:spacing w:before="34"/>
        <w:ind w:left="971"/>
        <w:jc w:val="both"/>
      </w:pPr>
      <w:r>
        <w:t>Hastadaki doku hasarı değerlendirilir.</w:t>
      </w:r>
    </w:p>
    <w:p w14:paraId="0B3C5492" w14:textId="77777777" w:rsidR="000869B0" w:rsidRDefault="008359A4">
      <w:pPr>
        <w:pStyle w:val="ListeParagraf"/>
        <w:numPr>
          <w:ilvl w:val="0"/>
          <w:numId w:val="15"/>
        </w:numPr>
        <w:tabs>
          <w:tab w:val="left" w:pos="1968"/>
        </w:tabs>
        <w:spacing w:before="41" w:line="276" w:lineRule="auto"/>
        <w:ind w:left="971" w:right="624" w:firstLine="705"/>
        <w:jc w:val="both"/>
      </w:pPr>
      <w:r>
        <w:t>Belirlenen değerlere göre hastanın doktoruna bir bildirim hazırlanır; bu bildirimde hastanın ne kadar doz aldığı belirtilir ve önerilerde bulunulur. Bildirim, radyasyon güvenliği sorumlusu ve lisans sahibi tarafından imzalanarak ve dekanlığa</w:t>
      </w:r>
      <w:r>
        <w:rPr>
          <w:spacing w:val="-13"/>
        </w:rPr>
        <w:t xml:space="preserve"> </w:t>
      </w:r>
      <w:r>
        <w:t>iletilir.</w:t>
      </w:r>
    </w:p>
    <w:p w14:paraId="24850902" w14:textId="77777777" w:rsidR="000869B0" w:rsidRDefault="008359A4">
      <w:pPr>
        <w:pStyle w:val="ListeParagraf"/>
        <w:numPr>
          <w:ilvl w:val="0"/>
          <w:numId w:val="15"/>
        </w:numPr>
        <w:tabs>
          <w:tab w:val="left" w:pos="1922"/>
        </w:tabs>
        <w:spacing w:before="4"/>
        <w:ind w:left="1922" w:hanging="245"/>
        <w:jc w:val="both"/>
      </w:pPr>
      <w:r>
        <w:t>Hasta uygun izlem programına</w:t>
      </w:r>
      <w:r>
        <w:rPr>
          <w:spacing w:val="-1"/>
        </w:rPr>
        <w:t xml:space="preserve"> </w:t>
      </w:r>
      <w:r>
        <w:t>alınır.</w:t>
      </w:r>
    </w:p>
    <w:p w14:paraId="1EB74C66" w14:textId="77777777" w:rsidR="000869B0" w:rsidRDefault="008359A4">
      <w:pPr>
        <w:pStyle w:val="ListeParagraf"/>
        <w:numPr>
          <w:ilvl w:val="0"/>
          <w:numId w:val="15"/>
        </w:numPr>
        <w:tabs>
          <w:tab w:val="left" w:pos="1939"/>
        </w:tabs>
        <w:spacing w:before="34" w:line="267" w:lineRule="exact"/>
        <w:ind w:left="1938" w:hanging="262"/>
        <w:jc w:val="both"/>
      </w:pPr>
      <w:r>
        <w:lastRenderedPageBreak/>
        <w:t>Fazla doz alımına neden olan sürecin yinelenmemesi için gerekli önlemler</w:t>
      </w:r>
      <w:r>
        <w:rPr>
          <w:spacing w:val="-15"/>
        </w:rPr>
        <w:t xml:space="preserve"> </w:t>
      </w:r>
      <w:r>
        <w:t>alınır.</w:t>
      </w:r>
    </w:p>
    <w:p w14:paraId="78FAA125" w14:textId="77777777" w:rsidR="000869B0" w:rsidRDefault="008359A4">
      <w:pPr>
        <w:pStyle w:val="ListeParagraf"/>
        <w:numPr>
          <w:ilvl w:val="0"/>
          <w:numId w:val="14"/>
        </w:numPr>
        <w:tabs>
          <w:tab w:val="left" w:pos="1894"/>
        </w:tabs>
        <w:spacing w:line="267" w:lineRule="exact"/>
        <w:ind w:hanging="323"/>
        <w:jc w:val="both"/>
      </w:pPr>
      <w:r>
        <w:t>Dış</w:t>
      </w:r>
      <w:r>
        <w:rPr>
          <w:spacing w:val="-6"/>
        </w:rPr>
        <w:t xml:space="preserve"> </w:t>
      </w:r>
      <w:r>
        <w:t>etkenler</w:t>
      </w:r>
    </w:p>
    <w:p w14:paraId="4204FC35" w14:textId="77777777" w:rsidR="000869B0" w:rsidRDefault="000869B0">
      <w:pPr>
        <w:spacing w:line="267" w:lineRule="exact"/>
        <w:jc w:val="both"/>
        <w:sectPr w:rsidR="000869B0">
          <w:pgSz w:w="11910" w:h="16840"/>
          <w:pgMar w:top="1040" w:right="900" w:bottom="1220" w:left="560" w:header="0" w:footer="1028" w:gutter="0"/>
          <w:cols w:space="708"/>
        </w:sectPr>
      </w:pPr>
    </w:p>
    <w:p w14:paraId="544C4928" w14:textId="77777777" w:rsidR="000869B0" w:rsidRDefault="008359A4">
      <w:pPr>
        <w:pStyle w:val="GvdeMetni"/>
        <w:spacing w:before="34" w:line="293" w:lineRule="exact"/>
        <w:ind w:left="856"/>
      </w:pPr>
      <w:r>
        <w:lastRenderedPageBreak/>
        <w:t>Su baskını, yangın, sel ve deprem gibi doğal afetler durumunda:</w:t>
      </w:r>
    </w:p>
    <w:p w14:paraId="0D9F5D73" w14:textId="77777777" w:rsidR="000869B0" w:rsidRDefault="008359A4">
      <w:pPr>
        <w:spacing w:line="268" w:lineRule="exact"/>
        <w:ind w:left="856"/>
      </w:pPr>
      <w:r>
        <w:t>Sistemlerde meydana gelen hasarları belirlemek İçin Röntgen teknisyenine haber verilir. Yapılan</w:t>
      </w:r>
    </w:p>
    <w:p w14:paraId="35D0B70E" w14:textId="77777777" w:rsidR="000869B0" w:rsidRDefault="008359A4">
      <w:pPr>
        <w:ind w:left="856" w:right="669"/>
      </w:pPr>
      <w:proofErr w:type="gramStart"/>
      <w:r>
        <w:t>değerlendirme</w:t>
      </w:r>
      <w:proofErr w:type="gramEnd"/>
      <w:r>
        <w:t xml:space="preserve"> sonucunda cihazın yeniden çalışıp çalışmayacağı konusunda karara varılır. Hasara yol açan durumun yinelenmemesi için, hastane yönetimi bilgilendirilerek gerekli önlemlerin alınması sağlanır.</w:t>
      </w:r>
    </w:p>
    <w:p w14:paraId="230B695B" w14:textId="77777777" w:rsidR="000869B0" w:rsidRDefault="000869B0">
      <w:pPr>
        <w:pStyle w:val="GvdeMetni"/>
        <w:rPr>
          <w:sz w:val="22"/>
        </w:rPr>
      </w:pPr>
    </w:p>
    <w:p w14:paraId="07D596AA" w14:textId="77777777" w:rsidR="000869B0" w:rsidRDefault="000869B0">
      <w:pPr>
        <w:pStyle w:val="GvdeMetni"/>
        <w:spacing w:before="1"/>
        <w:rPr>
          <w:sz w:val="21"/>
        </w:rPr>
      </w:pPr>
    </w:p>
    <w:p w14:paraId="280199A1" w14:textId="77777777" w:rsidR="000869B0" w:rsidRDefault="008359A4">
      <w:pPr>
        <w:ind w:left="971"/>
        <w:rPr>
          <w:rFonts w:ascii="Arial" w:hAnsi="Arial"/>
          <w:b/>
        </w:rPr>
      </w:pPr>
      <w:r>
        <w:rPr>
          <w:rFonts w:ascii="Arial" w:hAnsi="Arial"/>
          <w:b/>
        </w:rPr>
        <w:t>9.3 Tehlike durumlarında kaza bildirimi ve kayıtlar</w:t>
      </w:r>
    </w:p>
    <w:p w14:paraId="606F6CDC" w14:textId="77777777" w:rsidR="000869B0" w:rsidRDefault="008359A4">
      <w:pPr>
        <w:pStyle w:val="GvdeMetni"/>
        <w:spacing w:before="46" w:line="271" w:lineRule="auto"/>
        <w:ind w:left="1139" w:right="631"/>
      </w:pPr>
      <w:r>
        <w:t>Radyasyon güvenliği açısından tehlike yaratan durumlar ya da kazalarla ilgili veri toplama-kayıt sürecinde aşağıda belirtilen öğeler göz önüne alınmalıdır:</w:t>
      </w:r>
    </w:p>
    <w:p w14:paraId="2DB016AE" w14:textId="77777777" w:rsidR="000869B0" w:rsidRDefault="008359A4">
      <w:pPr>
        <w:pStyle w:val="GvdeMetni"/>
        <w:spacing w:before="8" w:line="278" w:lineRule="auto"/>
        <w:ind w:left="1139" w:right="1359"/>
      </w:pPr>
      <w:proofErr w:type="gramStart"/>
      <w:r>
        <w:t>a</w:t>
      </w:r>
      <w:proofErr w:type="gramEnd"/>
      <w:r>
        <w:t xml:space="preserve">-Kayıtlardan sorumlu kişiler ve kayıt sisteminin nasıl yürütüleceği belirlenmelidir. </w:t>
      </w:r>
      <w:proofErr w:type="gramStart"/>
      <w:r>
        <w:t>b</w:t>
      </w:r>
      <w:proofErr w:type="gramEnd"/>
      <w:r>
        <w:t>- Kayıt, kazanın oluş nedeni ile ilgili açıklayıcı ve ayrıntılı bilgi içermelidir.</w:t>
      </w:r>
    </w:p>
    <w:p w14:paraId="5762D41F" w14:textId="77777777" w:rsidR="000869B0" w:rsidRDefault="008359A4">
      <w:pPr>
        <w:spacing w:line="266" w:lineRule="exact"/>
        <w:ind w:left="1156"/>
      </w:pPr>
      <w:proofErr w:type="gramStart"/>
      <w:r>
        <w:t>c</w:t>
      </w:r>
      <w:proofErr w:type="gramEnd"/>
      <w:r>
        <w:t>- Doz ile ilgili kayıtlar aşağıdaki alanları kapsamalıdır:</w:t>
      </w:r>
    </w:p>
    <w:p w14:paraId="05708AF9" w14:textId="77777777" w:rsidR="000869B0" w:rsidRDefault="008359A4">
      <w:pPr>
        <w:spacing w:before="3" w:line="273" w:lineRule="auto"/>
        <w:ind w:left="1156" w:right="4226"/>
      </w:pPr>
      <w:r>
        <w:t>İncelemeye katılan çalışanların almış olduğu doz kayıtları Hasta radyasyon düzeylerine ilişkin doz kayıtları</w:t>
      </w:r>
    </w:p>
    <w:p w14:paraId="4990208A" w14:textId="77777777" w:rsidR="000869B0" w:rsidRDefault="008359A4">
      <w:pPr>
        <w:spacing w:before="5" w:line="309" w:lineRule="auto"/>
        <w:ind w:left="1139" w:right="6674" w:firstLine="16"/>
      </w:pPr>
      <w:r>
        <w:t>Çevre radyasyon doz kayıtları d- Kazanın</w:t>
      </w:r>
      <w:r>
        <w:rPr>
          <w:spacing w:val="-3"/>
        </w:rPr>
        <w:t xml:space="preserve"> </w:t>
      </w:r>
      <w:r>
        <w:t>olduğu:</w:t>
      </w:r>
    </w:p>
    <w:p w14:paraId="393D1CCF" w14:textId="77777777" w:rsidR="000869B0" w:rsidRDefault="008359A4">
      <w:pPr>
        <w:pStyle w:val="GvdeMetni"/>
        <w:spacing w:line="258" w:lineRule="exact"/>
        <w:ind w:left="1139"/>
      </w:pPr>
      <w:r>
        <w:t>-Gün, saat ve</w:t>
      </w:r>
      <w:r>
        <w:rPr>
          <w:spacing w:val="-6"/>
        </w:rPr>
        <w:t xml:space="preserve"> </w:t>
      </w:r>
      <w:r>
        <w:t>yer</w:t>
      </w:r>
    </w:p>
    <w:p w14:paraId="78870065" w14:textId="77777777" w:rsidR="000869B0" w:rsidRDefault="008359A4">
      <w:pPr>
        <w:spacing w:before="33"/>
        <w:ind w:left="1139"/>
      </w:pPr>
      <w:proofErr w:type="gramStart"/>
      <w:r>
        <w:t>e</w:t>
      </w:r>
      <w:proofErr w:type="gramEnd"/>
      <w:r>
        <w:t>-Kazaya uğrayan hastaya ilişkin kayıtlar:</w:t>
      </w:r>
    </w:p>
    <w:p w14:paraId="6E2722AB" w14:textId="77777777" w:rsidR="000869B0" w:rsidRDefault="008359A4">
      <w:pPr>
        <w:pStyle w:val="ListeParagraf"/>
        <w:numPr>
          <w:ilvl w:val="0"/>
          <w:numId w:val="13"/>
        </w:numPr>
        <w:tabs>
          <w:tab w:val="left" w:pos="1140"/>
        </w:tabs>
        <w:spacing w:before="38"/>
      </w:pPr>
      <w:r>
        <w:t>Uğranılan dozun</w:t>
      </w:r>
      <w:r>
        <w:rPr>
          <w:spacing w:val="-3"/>
        </w:rPr>
        <w:t xml:space="preserve"> </w:t>
      </w:r>
      <w:r>
        <w:t>değerini,</w:t>
      </w:r>
    </w:p>
    <w:p w14:paraId="6E69DD40" w14:textId="77777777" w:rsidR="000869B0" w:rsidRDefault="008359A4">
      <w:pPr>
        <w:pStyle w:val="ListeParagraf"/>
        <w:numPr>
          <w:ilvl w:val="0"/>
          <w:numId w:val="13"/>
        </w:numPr>
        <w:tabs>
          <w:tab w:val="left" w:pos="1140"/>
        </w:tabs>
        <w:spacing w:before="42"/>
        <w:ind w:hanging="138"/>
      </w:pPr>
      <w:r>
        <w:t>Uğranılan dozun hangi yöntemle</w:t>
      </w:r>
      <w:r>
        <w:rPr>
          <w:spacing w:val="-1"/>
        </w:rPr>
        <w:t xml:space="preserve"> </w:t>
      </w:r>
      <w:r>
        <w:t>saptandığını,</w:t>
      </w:r>
    </w:p>
    <w:p w14:paraId="6E59C613" w14:textId="77777777" w:rsidR="000869B0" w:rsidRDefault="008359A4">
      <w:pPr>
        <w:pStyle w:val="ListeParagraf"/>
        <w:numPr>
          <w:ilvl w:val="0"/>
          <w:numId w:val="13"/>
        </w:numPr>
        <w:tabs>
          <w:tab w:val="left" w:pos="1140"/>
        </w:tabs>
        <w:spacing w:before="33"/>
        <w:ind w:hanging="138"/>
      </w:pPr>
      <w:r>
        <w:t>Hastanın dosya numarası, adres, telefon numarası gibi kişisel</w:t>
      </w:r>
      <w:r>
        <w:rPr>
          <w:spacing w:val="-7"/>
        </w:rPr>
        <w:t xml:space="preserve"> </w:t>
      </w:r>
      <w:r>
        <w:t>bilgilerini,</w:t>
      </w:r>
    </w:p>
    <w:p w14:paraId="0510C16A" w14:textId="77777777" w:rsidR="000869B0" w:rsidRDefault="008359A4">
      <w:pPr>
        <w:pStyle w:val="ListeParagraf"/>
        <w:numPr>
          <w:ilvl w:val="0"/>
          <w:numId w:val="13"/>
        </w:numPr>
        <w:tabs>
          <w:tab w:val="left" w:pos="1140"/>
        </w:tabs>
        <w:spacing w:before="41"/>
        <w:ind w:hanging="138"/>
      </w:pPr>
      <w:r>
        <w:t>Hastanın, kaza sonrası iyileşme sürecine ilişkin bilgileri</w:t>
      </w:r>
      <w:r>
        <w:rPr>
          <w:spacing w:val="-8"/>
        </w:rPr>
        <w:t xml:space="preserve"> </w:t>
      </w:r>
      <w:r>
        <w:t>içermelidir.</w:t>
      </w:r>
    </w:p>
    <w:p w14:paraId="6ED8B262" w14:textId="77777777" w:rsidR="000869B0" w:rsidRDefault="008359A4">
      <w:pPr>
        <w:spacing w:before="39"/>
        <w:ind w:left="1139"/>
      </w:pPr>
      <w:proofErr w:type="gramStart"/>
      <w:r>
        <w:t>g</w:t>
      </w:r>
      <w:proofErr w:type="gramEnd"/>
      <w:r>
        <w:t>-Hastanın yanlış uygulamalardan dolayı fazla doza uğraması durumunda kayıtlar:</w:t>
      </w:r>
    </w:p>
    <w:p w14:paraId="0A404042" w14:textId="77777777" w:rsidR="000869B0" w:rsidRDefault="008359A4">
      <w:pPr>
        <w:pStyle w:val="ListeParagraf"/>
        <w:numPr>
          <w:ilvl w:val="0"/>
          <w:numId w:val="13"/>
        </w:numPr>
        <w:tabs>
          <w:tab w:val="left" w:pos="1140"/>
        </w:tabs>
        <w:spacing w:before="36"/>
        <w:ind w:hanging="133"/>
      </w:pPr>
      <w:r>
        <w:t xml:space="preserve">Yapılan uygulama </w:t>
      </w:r>
      <w:r>
        <w:rPr>
          <w:spacing w:val="-3"/>
        </w:rPr>
        <w:t xml:space="preserve">ile </w:t>
      </w:r>
      <w:r>
        <w:t>ilgili hata ve</w:t>
      </w:r>
      <w:r>
        <w:rPr>
          <w:spacing w:val="-7"/>
        </w:rPr>
        <w:t xml:space="preserve"> </w:t>
      </w:r>
      <w:r>
        <w:t>yanlışlara,</w:t>
      </w:r>
    </w:p>
    <w:p w14:paraId="5DEDD1C2" w14:textId="77777777" w:rsidR="000869B0" w:rsidRDefault="008359A4">
      <w:pPr>
        <w:pStyle w:val="ListeParagraf"/>
        <w:numPr>
          <w:ilvl w:val="0"/>
          <w:numId w:val="13"/>
        </w:numPr>
        <w:tabs>
          <w:tab w:val="left" w:pos="1140"/>
        </w:tabs>
        <w:spacing w:before="39"/>
        <w:ind w:hanging="138"/>
      </w:pPr>
      <w:r>
        <w:t>Uygulama yapılan bölgede beklenilen</w:t>
      </w:r>
      <w:r>
        <w:rPr>
          <w:spacing w:val="-6"/>
        </w:rPr>
        <w:t xml:space="preserve"> </w:t>
      </w:r>
      <w:r>
        <w:t>hasara,</w:t>
      </w:r>
    </w:p>
    <w:p w14:paraId="0794D8A5" w14:textId="77777777" w:rsidR="000869B0" w:rsidRDefault="008359A4">
      <w:pPr>
        <w:pStyle w:val="ListeParagraf"/>
        <w:numPr>
          <w:ilvl w:val="0"/>
          <w:numId w:val="13"/>
        </w:numPr>
        <w:tabs>
          <w:tab w:val="left" w:pos="1140"/>
        </w:tabs>
        <w:spacing w:before="37"/>
      </w:pPr>
      <w:r>
        <w:t>Yapılması gereken girişimin</w:t>
      </w:r>
      <w:r>
        <w:rPr>
          <w:spacing w:val="-1"/>
        </w:rPr>
        <w:t xml:space="preserve"> </w:t>
      </w:r>
      <w:r>
        <w:t>özelliklerine,</w:t>
      </w:r>
    </w:p>
    <w:p w14:paraId="7447EB42" w14:textId="77777777" w:rsidR="000869B0" w:rsidRDefault="008359A4">
      <w:pPr>
        <w:pStyle w:val="ListeParagraf"/>
        <w:numPr>
          <w:ilvl w:val="0"/>
          <w:numId w:val="13"/>
        </w:numPr>
        <w:tabs>
          <w:tab w:val="left" w:pos="1140"/>
        </w:tabs>
        <w:spacing w:before="41"/>
        <w:ind w:hanging="138"/>
      </w:pPr>
      <w:r>
        <w:t>Hastanın tedavi sürecine ilişkin bilgiler</w:t>
      </w:r>
      <w:r>
        <w:rPr>
          <w:spacing w:val="-2"/>
        </w:rPr>
        <w:t xml:space="preserve"> </w:t>
      </w:r>
      <w:r>
        <w:t>içermelidir.</w:t>
      </w:r>
    </w:p>
    <w:p w14:paraId="06194176" w14:textId="77777777" w:rsidR="000869B0" w:rsidRDefault="000869B0">
      <w:pPr>
        <w:pStyle w:val="GvdeMetni"/>
        <w:spacing w:before="1"/>
        <w:rPr>
          <w:sz w:val="31"/>
        </w:rPr>
      </w:pPr>
    </w:p>
    <w:p w14:paraId="11F0F05C" w14:textId="77777777" w:rsidR="000869B0" w:rsidRDefault="008359A4">
      <w:pPr>
        <w:spacing w:line="273" w:lineRule="auto"/>
        <w:ind w:left="1110" w:right="1426" w:firstLine="705"/>
        <w:rPr>
          <w:rFonts w:ascii="Arial" w:hAnsi="Arial"/>
          <w:b/>
        </w:rPr>
      </w:pPr>
      <w:r>
        <w:rPr>
          <w:rFonts w:ascii="Arial" w:hAnsi="Arial"/>
          <w:b/>
        </w:rPr>
        <w:t>Tablo 2.Tehlike durumunda ve olağandışı durumda görevlendirilecek personel</w:t>
      </w:r>
    </w:p>
    <w:p w14:paraId="6341BE81" w14:textId="77777777" w:rsidR="000869B0" w:rsidRDefault="000869B0">
      <w:pPr>
        <w:pStyle w:val="GvdeMetni"/>
        <w:rPr>
          <w:rFonts w:ascii="Arial"/>
          <w:b/>
          <w:sz w:val="20"/>
        </w:rPr>
      </w:pPr>
    </w:p>
    <w:p w14:paraId="6C3646D5" w14:textId="77777777" w:rsidR="000869B0" w:rsidRDefault="000869B0">
      <w:pPr>
        <w:pStyle w:val="GvdeMetni"/>
        <w:spacing w:before="2"/>
        <w:rPr>
          <w:rFonts w:ascii="Arial"/>
          <w:b/>
          <w:sz w:val="14"/>
        </w:rPr>
      </w:pPr>
    </w:p>
    <w:p w14:paraId="0906C038" w14:textId="77777777" w:rsidR="000869B0" w:rsidRDefault="000869B0">
      <w:pPr>
        <w:rPr>
          <w:rFonts w:ascii="Times New Roman"/>
        </w:rPr>
      </w:pPr>
    </w:p>
    <w:tbl>
      <w:tblPr>
        <w:tblStyle w:val="TabloKlavuzu"/>
        <w:tblW w:w="0" w:type="auto"/>
        <w:tblLook w:val="04A0" w:firstRow="1" w:lastRow="0" w:firstColumn="1" w:lastColumn="0" w:noHBand="0" w:noVBand="1"/>
      </w:tblPr>
      <w:tblGrid>
        <w:gridCol w:w="3525"/>
        <w:gridCol w:w="3525"/>
        <w:gridCol w:w="3525"/>
      </w:tblGrid>
      <w:tr w:rsidR="006C239C" w14:paraId="1616B7C7" w14:textId="77777777" w:rsidTr="006C239C">
        <w:trPr>
          <w:trHeight w:val="399"/>
        </w:trPr>
        <w:tc>
          <w:tcPr>
            <w:tcW w:w="3525" w:type="dxa"/>
            <w:vMerge w:val="restart"/>
          </w:tcPr>
          <w:p w14:paraId="4595D5E2" w14:textId="3FCAD3EA" w:rsidR="006C239C" w:rsidRPr="006C239C" w:rsidRDefault="006C239C" w:rsidP="006C239C">
            <w:pPr>
              <w:jc w:val="center"/>
              <w:rPr>
                <w:rFonts w:ascii="Times New Roman"/>
                <w:b/>
                <w:bCs/>
              </w:rPr>
            </w:pPr>
            <w:r w:rsidRPr="006C239C">
              <w:rPr>
                <w:b/>
                <w:bCs/>
              </w:rPr>
              <w:t>BİRİM SORUMLUSU</w:t>
            </w:r>
          </w:p>
        </w:tc>
        <w:tc>
          <w:tcPr>
            <w:tcW w:w="7050" w:type="dxa"/>
            <w:gridSpan w:val="2"/>
          </w:tcPr>
          <w:p w14:paraId="18692E02" w14:textId="25B62503" w:rsidR="006C239C" w:rsidRPr="006C239C" w:rsidRDefault="006C239C" w:rsidP="006C239C">
            <w:pPr>
              <w:jc w:val="center"/>
              <w:rPr>
                <w:rFonts w:ascii="Times New Roman"/>
                <w:b/>
                <w:bCs/>
              </w:rPr>
            </w:pPr>
            <w:r w:rsidRPr="006C239C">
              <w:rPr>
                <w:b/>
                <w:bCs/>
              </w:rPr>
              <w:t>TEL</w:t>
            </w:r>
          </w:p>
        </w:tc>
      </w:tr>
      <w:tr w:rsidR="006C239C" w14:paraId="17DFB184" w14:textId="77777777" w:rsidTr="006C239C">
        <w:trPr>
          <w:trHeight w:val="515"/>
        </w:trPr>
        <w:tc>
          <w:tcPr>
            <w:tcW w:w="3525" w:type="dxa"/>
            <w:vMerge/>
          </w:tcPr>
          <w:p w14:paraId="009517DA" w14:textId="77777777" w:rsidR="006C239C" w:rsidRPr="006C239C" w:rsidRDefault="006C239C">
            <w:pPr>
              <w:rPr>
                <w:rFonts w:ascii="Times New Roman"/>
                <w:b/>
                <w:bCs/>
              </w:rPr>
            </w:pPr>
          </w:p>
        </w:tc>
        <w:tc>
          <w:tcPr>
            <w:tcW w:w="3525" w:type="dxa"/>
          </w:tcPr>
          <w:p w14:paraId="72C0AF67" w14:textId="4054BAE6" w:rsidR="006C239C" w:rsidRPr="006C239C" w:rsidRDefault="006C239C">
            <w:pPr>
              <w:rPr>
                <w:rFonts w:ascii="Times New Roman"/>
                <w:b/>
                <w:bCs/>
              </w:rPr>
            </w:pPr>
            <w:r w:rsidRPr="006C239C">
              <w:rPr>
                <w:b/>
                <w:bCs/>
              </w:rPr>
              <w:t>Kurum içi</w:t>
            </w:r>
          </w:p>
        </w:tc>
        <w:tc>
          <w:tcPr>
            <w:tcW w:w="3525" w:type="dxa"/>
          </w:tcPr>
          <w:p w14:paraId="6515FEE0" w14:textId="3A971396" w:rsidR="006C239C" w:rsidRPr="006C239C" w:rsidRDefault="006C239C">
            <w:pPr>
              <w:rPr>
                <w:rFonts w:ascii="Times New Roman"/>
                <w:b/>
                <w:bCs/>
              </w:rPr>
            </w:pPr>
            <w:r w:rsidRPr="006C239C">
              <w:rPr>
                <w:b/>
                <w:bCs/>
              </w:rPr>
              <w:t>Kurum Dışı</w:t>
            </w:r>
          </w:p>
        </w:tc>
      </w:tr>
      <w:tr w:rsidR="006C239C" w14:paraId="23275AF3" w14:textId="77777777" w:rsidTr="006C239C">
        <w:trPr>
          <w:trHeight w:val="547"/>
        </w:trPr>
        <w:tc>
          <w:tcPr>
            <w:tcW w:w="3525" w:type="dxa"/>
          </w:tcPr>
          <w:p w14:paraId="7BA9DC22" w14:textId="2E5B2733" w:rsidR="006C239C" w:rsidRDefault="006C239C">
            <w:pPr>
              <w:rPr>
                <w:rFonts w:ascii="Times New Roman"/>
              </w:rPr>
            </w:pPr>
            <w:proofErr w:type="gramStart"/>
            <w:r>
              <w:rPr>
                <w:rFonts w:ascii="Times New Roman"/>
              </w:rPr>
              <w:t>…</w:t>
            </w:r>
            <w:r>
              <w:rPr>
                <w:rFonts w:ascii="Times New Roman"/>
              </w:rPr>
              <w:t>.</w:t>
            </w:r>
            <w:proofErr w:type="gramEnd"/>
          </w:p>
        </w:tc>
        <w:tc>
          <w:tcPr>
            <w:tcW w:w="3525" w:type="dxa"/>
          </w:tcPr>
          <w:p w14:paraId="3E6EF39F" w14:textId="77777777" w:rsidR="006C239C" w:rsidRDefault="006C239C">
            <w:pPr>
              <w:rPr>
                <w:rFonts w:ascii="Times New Roman"/>
              </w:rPr>
            </w:pPr>
          </w:p>
        </w:tc>
        <w:tc>
          <w:tcPr>
            <w:tcW w:w="3525" w:type="dxa"/>
          </w:tcPr>
          <w:p w14:paraId="4184EA90" w14:textId="77777777" w:rsidR="006C239C" w:rsidRDefault="006C239C">
            <w:pPr>
              <w:rPr>
                <w:rFonts w:ascii="Times New Roman"/>
              </w:rPr>
            </w:pPr>
          </w:p>
        </w:tc>
      </w:tr>
      <w:tr w:rsidR="006C239C" w14:paraId="1E387A1D" w14:textId="77777777" w:rsidTr="006C239C">
        <w:trPr>
          <w:trHeight w:val="515"/>
        </w:trPr>
        <w:tc>
          <w:tcPr>
            <w:tcW w:w="3525" w:type="dxa"/>
          </w:tcPr>
          <w:p w14:paraId="37D8DE71" w14:textId="2750F858" w:rsidR="006C239C" w:rsidRPr="006C239C" w:rsidRDefault="006C239C">
            <w:pPr>
              <w:rPr>
                <w:rFonts w:ascii="Times New Roman"/>
                <w:b/>
                <w:bCs/>
              </w:rPr>
            </w:pPr>
            <w:r w:rsidRPr="006C239C">
              <w:rPr>
                <w:b/>
                <w:bCs/>
              </w:rPr>
              <w:t>TEKNİK EKİP</w:t>
            </w:r>
          </w:p>
        </w:tc>
        <w:tc>
          <w:tcPr>
            <w:tcW w:w="3525" w:type="dxa"/>
          </w:tcPr>
          <w:p w14:paraId="15DA5771" w14:textId="77777777" w:rsidR="006C239C" w:rsidRDefault="006C239C">
            <w:pPr>
              <w:rPr>
                <w:rFonts w:ascii="Times New Roman"/>
              </w:rPr>
            </w:pPr>
          </w:p>
        </w:tc>
        <w:tc>
          <w:tcPr>
            <w:tcW w:w="3525" w:type="dxa"/>
          </w:tcPr>
          <w:p w14:paraId="74593AFA" w14:textId="77777777" w:rsidR="006C239C" w:rsidRDefault="006C239C">
            <w:pPr>
              <w:rPr>
                <w:rFonts w:ascii="Times New Roman"/>
              </w:rPr>
            </w:pPr>
          </w:p>
        </w:tc>
      </w:tr>
      <w:tr w:rsidR="006C239C" w14:paraId="185BEBFC" w14:textId="77777777" w:rsidTr="006C239C">
        <w:trPr>
          <w:trHeight w:val="515"/>
        </w:trPr>
        <w:tc>
          <w:tcPr>
            <w:tcW w:w="3525" w:type="dxa"/>
          </w:tcPr>
          <w:p w14:paraId="77B17696" w14:textId="59EC1936" w:rsidR="006C239C" w:rsidRDefault="006C239C">
            <w:pPr>
              <w:rPr>
                <w:rFonts w:ascii="Times New Roman"/>
              </w:rPr>
            </w:pPr>
            <w:proofErr w:type="gramStart"/>
            <w:r>
              <w:rPr>
                <w:rFonts w:ascii="Times New Roman"/>
              </w:rPr>
              <w:t>…</w:t>
            </w:r>
            <w:r>
              <w:rPr>
                <w:rFonts w:ascii="Times New Roman"/>
              </w:rPr>
              <w:t>..</w:t>
            </w:r>
            <w:proofErr w:type="gramEnd"/>
          </w:p>
        </w:tc>
        <w:tc>
          <w:tcPr>
            <w:tcW w:w="3525" w:type="dxa"/>
          </w:tcPr>
          <w:p w14:paraId="6E1F4057" w14:textId="77777777" w:rsidR="006C239C" w:rsidRDefault="006C239C">
            <w:pPr>
              <w:rPr>
                <w:rFonts w:ascii="Times New Roman"/>
              </w:rPr>
            </w:pPr>
          </w:p>
        </w:tc>
        <w:tc>
          <w:tcPr>
            <w:tcW w:w="3525" w:type="dxa"/>
          </w:tcPr>
          <w:p w14:paraId="3FF44084" w14:textId="77777777" w:rsidR="006C239C" w:rsidRDefault="006C239C">
            <w:pPr>
              <w:rPr>
                <w:rFonts w:ascii="Times New Roman"/>
              </w:rPr>
            </w:pPr>
          </w:p>
        </w:tc>
      </w:tr>
      <w:tr w:rsidR="006C239C" w14:paraId="4664AEEC" w14:textId="77777777" w:rsidTr="006C239C">
        <w:trPr>
          <w:trHeight w:val="515"/>
        </w:trPr>
        <w:tc>
          <w:tcPr>
            <w:tcW w:w="3525" w:type="dxa"/>
          </w:tcPr>
          <w:p w14:paraId="2F79E7BF" w14:textId="32FC6368" w:rsidR="006C239C" w:rsidRDefault="006C239C">
            <w:pPr>
              <w:rPr>
                <w:rFonts w:ascii="Times New Roman"/>
              </w:rPr>
            </w:pPr>
            <w:proofErr w:type="gramStart"/>
            <w:r>
              <w:rPr>
                <w:rFonts w:ascii="Times New Roman"/>
              </w:rPr>
              <w:t>…</w:t>
            </w:r>
            <w:r>
              <w:rPr>
                <w:rFonts w:ascii="Times New Roman"/>
              </w:rPr>
              <w:t>..</w:t>
            </w:r>
            <w:proofErr w:type="gramEnd"/>
          </w:p>
        </w:tc>
        <w:tc>
          <w:tcPr>
            <w:tcW w:w="3525" w:type="dxa"/>
          </w:tcPr>
          <w:p w14:paraId="72BC4474" w14:textId="77777777" w:rsidR="006C239C" w:rsidRDefault="006C239C">
            <w:pPr>
              <w:rPr>
                <w:rFonts w:ascii="Times New Roman"/>
              </w:rPr>
            </w:pPr>
          </w:p>
        </w:tc>
        <w:tc>
          <w:tcPr>
            <w:tcW w:w="3525" w:type="dxa"/>
          </w:tcPr>
          <w:p w14:paraId="3B9B0D94" w14:textId="77777777" w:rsidR="006C239C" w:rsidRDefault="006C239C">
            <w:pPr>
              <w:rPr>
                <w:rFonts w:ascii="Times New Roman"/>
              </w:rPr>
            </w:pPr>
          </w:p>
        </w:tc>
      </w:tr>
    </w:tbl>
    <w:p w14:paraId="75D854AE" w14:textId="4328A31F" w:rsidR="006C239C" w:rsidRDefault="006C239C">
      <w:pPr>
        <w:rPr>
          <w:rFonts w:ascii="Times New Roman"/>
        </w:rPr>
        <w:sectPr w:rsidR="006C239C">
          <w:pgSz w:w="11910" w:h="16840"/>
          <w:pgMar w:top="1080" w:right="900" w:bottom="1240" w:left="560" w:header="0" w:footer="1028" w:gutter="0"/>
          <w:cols w:space="708"/>
        </w:sectPr>
      </w:pPr>
    </w:p>
    <w:p w14:paraId="07359B63" w14:textId="6686CFD4" w:rsidR="000869B0" w:rsidRDefault="008359A4">
      <w:pPr>
        <w:spacing w:before="33" w:line="276" w:lineRule="auto"/>
        <w:ind w:left="2373" w:right="6938" w:hanging="430"/>
        <w:rPr>
          <w:b/>
        </w:rPr>
      </w:pPr>
      <w:r>
        <w:rPr>
          <w:b/>
        </w:rPr>
        <w:lastRenderedPageBreak/>
        <w:t>Fakülte Yönetimi Dekan</w:t>
      </w:r>
    </w:p>
    <w:p w14:paraId="5CDFE2DD" w14:textId="77777777" w:rsidR="00ED402A" w:rsidRDefault="00ED402A">
      <w:pPr>
        <w:spacing w:before="33" w:line="276" w:lineRule="auto"/>
        <w:ind w:left="2373" w:right="6938" w:hanging="430"/>
        <w:rPr>
          <w:b/>
        </w:rPr>
      </w:pPr>
    </w:p>
    <w:p w14:paraId="5AAB0C5D" w14:textId="77777777" w:rsidR="00C1637D" w:rsidRDefault="00C1637D">
      <w:pPr>
        <w:spacing w:before="33" w:line="276" w:lineRule="auto"/>
        <w:ind w:left="2373" w:right="6938" w:hanging="430"/>
        <w:rPr>
          <w:b/>
        </w:rPr>
      </w:pPr>
    </w:p>
    <w:p w14:paraId="6E5B9D4E" w14:textId="77777777" w:rsidR="000869B0" w:rsidRDefault="008359A4">
      <w:pPr>
        <w:spacing w:before="41"/>
        <w:ind w:left="2373"/>
        <w:rPr>
          <w:b/>
        </w:rPr>
      </w:pPr>
      <w:r>
        <w:rPr>
          <w:b/>
        </w:rPr>
        <w:t>Dekan Yrd.</w:t>
      </w:r>
    </w:p>
    <w:p w14:paraId="3665B40D" w14:textId="00BBD429" w:rsidR="000869B0" w:rsidRDefault="00ED402A">
      <w:pPr>
        <w:pStyle w:val="GvdeMetni"/>
        <w:rPr>
          <w:sz w:val="22"/>
        </w:rPr>
      </w:pPr>
      <w:r>
        <w:rPr>
          <w:sz w:val="22"/>
        </w:rPr>
        <w:tab/>
      </w:r>
      <w:r>
        <w:rPr>
          <w:sz w:val="22"/>
        </w:rPr>
        <w:tab/>
      </w:r>
      <w:r>
        <w:rPr>
          <w:sz w:val="22"/>
        </w:rPr>
        <w:tab/>
        <w:t xml:space="preserve">DOĞAN ILGAZ KAYA </w:t>
      </w:r>
    </w:p>
    <w:p w14:paraId="40C6EC2E" w14:textId="209D96C4" w:rsidR="00ED402A" w:rsidRDefault="00ED402A">
      <w:pPr>
        <w:pStyle w:val="GvdeMetni"/>
        <w:rPr>
          <w:sz w:val="22"/>
        </w:rPr>
      </w:pPr>
      <w:r>
        <w:rPr>
          <w:sz w:val="22"/>
        </w:rPr>
        <w:tab/>
      </w:r>
      <w:r>
        <w:rPr>
          <w:sz w:val="22"/>
        </w:rPr>
        <w:tab/>
      </w:r>
      <w:r>
        <w:rPr>
          <w:sz w:val="22"/>
        </w:rPr>
        <w:tab/>
        <w:t>SÜMEYYA ÇELİK ÖZSOY</w:t>
      </w:r>
    </w:p>
    <w:p w14:paraId="76B923AC" w14:textId="77777777" w:rsidR="000869B0" w:rsidRDefault="000869B0">
      <w:pPr>
        <w:pStyle w:val="GvdeMetni"/>
        <w:spacing w:before="3"/>
        <w:rPr>
          <w:sz w:val="28"/>
        </w:rPr>
      </w:pPr>
    </w:p>
    <w:p w14:paraId="379A6C3B" w14:textId="77777777" w:rsidR="000869B0" w:rsidRDefault="008359A4">
      <w:pPr>
        <w:spacing w:after="6"/>
        <w:ind w:left="1800" w:right="1898"/>
        <w:jc w:val="center"/>
        <w:rPr>
          <w:rFonts w:ascii="Arial" w:hAnsi="Arial"/>
          <w:b/>
        </w:rPr>
      </w:pPr>
      <w:r>
        <w:rPr>
          <w:rFonts w:ascii="Arial" w:hAnsi="Arial"/>
          <w:b/>
        </w:rPr>
        <w:t>Tablo 3. Tehlike Durumunda Aranacak TAEK Telefon Numaraları</w:t>
      </w:r>
    </w:p>
    <w:tbl>
      <w:tblPr>
        <w:tblStyle w:val="TableNormal"/>
        <w:tblW w:w="0" w:type="auto"/>
        <w:tblInd w:w="1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1"/>
        <w:gridCol w:w="3841"/>
      </w:tblGrid>
      <w:tr w:rsidR="000869B0" w14:paraId="528B0493" w14:textId="77777777">
        <w:trPr>
          <w:trHeight w:val="292"/>
        </w:trPr>
        <w:tc>
          <w:tcPr>
            <w:tcW w:w="3961" w:type="dxa"/>
          </w:tcPr>
          <w:p w14:paraId="3A36D8E5" w14:textId="77777777" w:rsidR="000869B0" w:rsidRDefault="008359A4">
            <w:pPr>
              <w:pStyle w:val="TableParagraph"/>
              <w:spacing w:line="246" w:lineRule="exact"/>
              <w:ind w:left="779"/>
            </w:pPr>
            <w:r>
              <w:t>TAEK ACIL DURUM</w:t>
            </w:r>
          </w:p>
        </w:tc>
        <w:tc>
          <w:tcPr>
            <w:tcW w:w="3841" w:type="dxa"/>
          </w:tcPr>
          <w:p w14:paraId="652B8B47" w14:textId="7247AF29" w:rsidR="000869B0" w:rsidRDefault="006D69D7">
            <w:pPr>
              <w:pStyle w:val="TableParagraph"/>
              <w:spacing w:line="246" w:lineRule="exact"/>
              <w:ind w:left="779"/>
            </w:pPr>
            <w:r>
              <w:t>172</w:t>
            </w:r>
          </w:p>
        </w:tc>
      </w:tr>
      <w:tr w:rsidR="000869B0" w14:paraId="3761F042" w14:textId="77777777">
        <w:trPr>
          <w:trHeight w:val="287"/>
        </w:trPr>
        <w:tc>
          <w:tcPr>
            <w:tcW w:w="3961" w:type="dxa"/>
          </w:tcPr>
          <w:p w14:paraId="3A3B56D1" w14:textId="77777777" w:rsidR="000869B0" w:rsidRDefault="008359A4">
            <w:pPr>
              <w:pStyle w:val="TableParagraph"/>
              <w:spacing w:line="246" w:lineRule="exact"/>
              <w:ind w:left="779"/>
            </w:pPr>
            <w:r>
              <w:t>TAEK*</w:t>
            </w:r>
          </w:p>
        </w:tc>
        <w:tc>
          <w:tcPr>
            <w:tcW w:w="3841" w:type="dxa"/>
          </w:tcPr>
          <w:p w14:paraId="117E5A7C" w14:textId="16E7D7EC" w:rsidR="000869B0" w:rsidRDefault="00BC6EFB">
            <w:pPr>
              <w:pStyle w:val="TableParagraph"/>
              <w:spacing w:line="246" w:lineRule="exact"/>
              <w:ind w:left="779"/>
            </w:pPr>
            <w:r>
              <w:t>0312 2958907</w:t>
            </w:r>
          </w:p>
        </w:tc>
      </w:tr>
      <w:tr w:rsidR="000869B0" w14:paraId="776AE46F" w14:textId="77777777">
        <w:trPr>
          <w:trHeight w:val="292"/>
        </w:trPr>
        <w:tc>
          <w:tcPr>
            <w:tcW w:w="3961" w:type="dxa"/>
          </w:tcPr>
          <w:p w14:paraId="434AEA12" w14:textId="77777777" w:rsidR="000869B0" w:rsidRDefault="008359A4">
            <w:pPr>
              <w:pStyle w:val="TableParagraph"/>
              <w:spacing w:line="246" w:lineRule="exact"/>
              <w:ind w:left="779"/>
            </w:pPr>
            <w:r>
              <w:t xml:space="preserve">RSGD* </w:t>
            </w:r>
            <w:proofErr w:type="spellStart"/>
            <w:r>
              <w:t>Bçk</w:t>
            </w:r>
            <w:proofErr w:type="spellEnd"/>
            <w:r>
              <w:t>.</w:t>
            </w:r>
          </w:p>
        </w:tc>
        <w:tc>
          <w:tcPr>
            <w:tcW w:w="3841" w:type="dxa"/>
          </w:tcPr>
          <w:p w14:paraId="2C028311" w14:textId="68EF1F8F" w:rsidR="000869B0" w:rsidRDefault="00BC6EFB">
            <w:pPr>
              <w:pStyle w:val="TableParagraph"/>
              <w:spacing w:line="246" w:lineRule="exact"/>
              <w:ind w:left="779"/>
            </w:pPr>
            <w:r>
              <w:t>0312 2958973</w:t>
            </w:r>
          </w:p>
        </w:tc>
      </w:tr>
      <w:tr w:rsidR="000869B0" w14:paraId="417A49EA" w14:textId="77777777">
        <w:trPr>
          <w:trHeight w:val="292"/>
        </w:trPr>
        <w:tc>
          <w:tcPr>
            <w:tcW w:w="3961" w:type="dxa"/>
          </w:tcPr>
          <w:p w14:paraId="5ACA7E8B" w14:textId="77777777" w:rsidR="000869B0" w:rsidRDefault="008359A4">
            <w:pPr>
              <w:pStyle w:val="TableParagraph"/>
              <w:spacing w:line="246" w:lineRule="exact"/>
              <w:ind w:left="779"/>
            </w:pPr>
            <w:r>
              <w:t>SANTRAL</w:t>
            </w:r>
          </w:p>
        </w:tc>
        <w:tc>
          <w:tcPr>
            <w:tcW w:w="3841" w:type="dxa"/>
          </w:tcPr>
          <w:p w14:paraId="25657D07" w14:textId="46D195EA" w:rsidR="000869B0" w:rsidRDefault="00BC6EFB">
            <w:pPr>
              <w:pStyle w:val="TableParagraph"/>
              <w:spacing w:line="246" w:lineRule="exact"/>
              <w:ind w:left="779"/>
            </w:pPr>
            <w:r>
              <w:t>0312 2958700 (Santral)</w:t>
            </w:r>
          </w:p>
        </w:tc>
      </w:tr>
      <w:tr w:rsidR="000869B0" w14:paraId="409879B6" w14:textId="77777777">
        <w:trPr>
          <w:trHeight w:val="288"/>
        </w:trPr>
        <w:tc>
          <w:tcPr>
            <w:tcW w:w="3961" w:type="dxa"/>
          </w:tcPr>
          <w:p w14:paraId="0B725DB8" w14:textId="77777777" w:rsidR="000869B0" w:rsidRDefault="008359A4">
            <w:pPr>
              <w:pStyle w:val="TableParagraph"/>
              <w:spacing w:line="246" w:lineRule="exact"/>
              <w:ind w:left="779"/>
            </w:pPr>
            <w:r>
              <w:t>FAX</w:t>
            </w:r>
          </w:p>
        </w:tc>
        <w:tc>
          <w:tcPr>
            <w:tcW w:w="3841" w:type="dxa"/>
          </w:tcPr>
          <w:p w14:paraId="3D8208CD" w14:textId="5245E6D9" w:rsidR="000869B0" w:rsidRDefault="00BC6EFB">
            <w:pPr>
              <w:pStyle w:val="TableParagraph"/>
              <w:spacing w:line="246" w:lineRule="exact"/>
              <w:ind w:left="779"/>
            </w:pPr>
            <w:r>
              <w:t>0312 2958947</w:t>
            </w:r>
          </w:p>
        </w:tc>
      </w:tr>
    </w:tbl>
    <w:p w14:paraId="348221C5" w14:textId="77777777" w:rsidR="000869B0" w:rsidRDefault="000869B0">
      <w:pPr>
        <w:pStyle w:val="GvdeMetni"/>
        <w:rPr>
          <w:rFonts w:ascii="Arial"/>
          <w:b/>
        </w:rPr>
      </w:pPr>
    </w:p>
    <w:p w14:paraId="7F56568F" w14:textId="77777777" w:rsidR="000869B0" w:rsidRDefault="000869B0">
      <w:pPr>
        <w:pStyle w:val="GvdeMetni"/>
        <w:spacing w:before="3"/>
        <w:rPr>
          <w:rFonts w:ascii="Arial"/>
          <w:b/>
          <w:sz w:val="23"/>
        </w:rPr>
      </w:pPr>
    </w:p>
    <w:p w14:paraId="2E439D8B" w14:textId="77777777" w:rsidR="000869B0" w:rsidRDefault="008359A4">
      <w:pPr>
        <w:pStyle w:val="Balk1"/>
        <w:numPr>
          <w:ilvl w:val="0"/>
          <w:numId w:val="22"/>
        </w:numPr>
        <w:tabs>
          <w:tab w:val="left" w:pos="1505"/>
        </w:tabs>
        <w:spacing w:before="1"/>
        <w:ind w:left="1504" w:hanging="366"/>
        <w:jc w:val="left"/>
      </w:pPr>
      <w:r>
        <w:t>RADYASYONDAN</w:t>
      </w:r>
      <w:r>
        <w:rPr>
          <w:spacing w:val="1"/>
        </w:rPr>
        <w:t xml:space="preserve"> </w:t>
      </w:r>
      <w:r>
        <w:t>KORUNMA</w:t>
      </w:r>
    </w:p>
    <w:p w14:paraId="72FF9F0E" w14:textId="77777777" w:rsidR="000869B0" w:rsidRDefault="000869B0">
      <w:pPr>
        <w:pStyle w:val="GvdeMetni"/>
        <w:spacing w:before="4"/>
        <w:rPr>
          <w:b/>
          <w:sz w:val="31"/>
        </w:rPr>
      </w:pPr>
    </w:p>
    <w:p w14:paraId="5385D9D1" w14:textId="77777777" w:rsidR="000869B0" w:rsidRDefault="008359A4">
      <w:pPr>
        <w:pStyle w:val="ListeParagraf"/>
        <w:numPr>
          <w:ilvl w:val="0"/>
          <w:numId w:val="12"/>
        </w:numPr>
        <w:tabs>
          <w:tab w:val="left" w:pos="1577"/>
        </w:tabs>
        <w:spacing w:line="276" w:lineRule="auto"/>
        <w:ind w:right="631"/>
        <w:jc w:val="both"/>
        <w:rPr>
          <w:sz w:val="24"/>
        </w:rPr>
      </w:pPr>
      <w:r>
        <w:rPr>
          <w:sz w:val="24"/>
        </w:rPr>
        <w:t>Radyasyona karşı korunmada ana fikir, tahammül edilebilen (</w:t>
      </w:r>
      <w:proofErr w:type="spellStart"/>
      <w:r>
        <w:rPr>
          <w:sz w:val="24"/>
        </w:rPr>
        <w:t>tolere</w:t>
      </w:r>
      <w:proofErr w:type="spellEnd"/>
      <w:r>
        <w:rPr>
          <w:sz w:val="24"/>
        </w:rPr>
        <w:t xml:space="preserve"> edilebilen) dozları bilmek ve radyasyon çalışanları ile çevre halkının bunun üstünde doz almasını önlemektir.</w:t>
      </w:r>
    </w:p>
    <w:p w14:paraId="5101F8F9" w14:textId="77777777" w:rsidR="000869B0" w:rsidRDefault="008359A4">
      <w:pPr>
        <w:pStyle w:val="ListeParagraf"/>
        <w:numPr>
          <w:ilvl w:val="0"/>
          <w:numId w:val="12"/>
        </w:numPr>
        <w:tabs>
          <w:tab w:val="left" w:pos="1577"/>
        </w:tabs>
        <w:spacing w:line="300" w:lineRule="exact"/>
        <w:ind w:hanging="361"/>
        <w:jc w:val="both"/>
        <w:rPr>
          <w:sz w:val="24"/>
        </w:rPr>
      </w:pPr>
      <w:r>
        <w:rPr>
          <w:sz w:val="24"/>
        </w:rPr>
        <w:t>Radyasyon korunmasının hedefi</w:t>
      </w:r>
      <w:r>
        <w:rPr>
          <w:spacing w:val="-1"/>
          <w:sz w:val="24"/>
        </w:rPr>
        <w:t xml:space="preserve"> </w:t>
      </w:r>
      <w:r>
        <w:rPr>
          <w:sz w:val="24"/>
        </w:rPr>
        <w:t>ise;</w:t>
      </w:r>
    </w:p>
    <w:p w14:paraId="53B93E53" w14:textId="77777777" w:rsidR="000869B0" w:rsidRDefault="008359A4">
      <w:pPr>
        <w:pStyle w:val="ListeParagraf"/>
        <w:numPr>
          <w:ilvl w:val="0"/>
          <w:numId w:val="12"/>
        </w:numPr>
        <w:tabs>
          <w:tab w:val="left" w:pos="1577"/>
        </w:tabs>
        <w:spacing w:before="35"/>
        <w:ind w:hanging="361"/>
        <w:jc w:val="both"/>
        <w:rPr>
          <w:sz w:val="24"/>
        </w:rPr>
      </w:pPr>
      <w:r>
        <w:rPr>
          <w:sz w:val="24"/>
        </w:rPr>
        <w:t xml:space="preserve">Doku hasarına sebep olan </w:t>
      </w:r>
      <w:proofErr w:type="spellStart"/>
      <w:r>
        <w:rPr>
          <w:sz w:val="24"/>
        </w:rPr>
        <w:t>deterministik</w:t>
      </w:r>
      <w:proofErr w:type="spellEnd"/>
      <w:r>
        <w:rPr>
          <w:sz w:val="24"/>
        </w:rPr>
        <w:t xml:space="preserve"> etkileri</w:t>
      </w:r>
      <w:r>
        <w:rPr>
          <w:spacing w:val="-4"/>
          <w:sz w:val="24"/>
        </w:rPr>
        <w:t xml:space="preserve"> </w:t>
      </w:r>
      <w:r>
        <w:rPr>
          <w:sz w:val="24"/>
        </w:rPr>
        <w:t>önlemek,</w:t>
      </w:r>
    </w:p>
    <w:p w14:paraId="0498D624" w14:textId="77777777" w:rsidR="000869B0" w:rsidRDefault="008359A4">
      <w:pPr>
        <w:pStyle w:val="ListeParagraf"/>
        <w:numPr>
          <w:ilvl w:val="0"/>
          <w:numId w:val="12"/>
        </w:numPr>
        <w:tabs>
          <w:tab w:val="left" w:pos="1577"/>
        </w:tabs>
        <w:spacing w:before="45"/>
        <w:ind w:hanging="361"/>
        <w:jc w:val="both"/>
        <w:rPr>
          <w:sz w:val="24"/>
        </w:rPr>
      </w:pPr>
      <w:proofErr w:type="spellStart"/>
      <w:r>
        <w:rPr>
          <w:sz w:val="24"/>
        </w:rPr>
        <w:t>Stokastik</w:t>
      </w:r>
      <w:proofErr w:type="spellEnd"/>
      <w:r>
        <w:rPr>
          <w:sz w:val="24"/>
        </w:rPr>
        <w:t xml:space="preserve"> etkilerin meydana gelme olasılıklarını kabul edilebilir düzeyde</w:t>
      </w:r>
      <w:r>
        <w:rPr>
          <w:spacing w:val="-10"/>
          <w:sz w:val="24"/>
        </w:rPr>
        <w:t xml:space="preserve"> </w:t>
      </w:r>
      <w:r>
        <w:rPr>
          <w:sz w:val="24"/>
        </w:rPr>
        <w:t>sınırlamak.</w:t>
      </w:r>
    </w:p>
    <w:p w14:paraId="765BCA56" w14:textId="77777777" w:rsidR="000869B0" w:rsidRDefault="008359A4">
      <w:pPr>
        <w:pStyle w:val="ListeParagraf"/>
        <w:numPr>
          <w:ilvl w:val="0"/>
          <w:numId w:val="12"/>
        </w:numPr>
        <w:tabs>
          <w:tab w:val="left" w:pos="1577"/>
        </w:tabs>
        <w:spacing w:before="47" w:line="276" w:lineRule="auto"/>
        <w:ind w:right="624"/>
        <w:jc w:val="both"/>
        <w:rPr>
          <w:sz w:val="24"/>
        </w:rPr>
      </w:pPr>
      <w:r>
        <w:rPr>
          <w:sz w:val="24"/>
        </w:rPr>
        <w:t>Uluslararası Radyolojik Korunma Komisyonu (ICRP) tarafından Müsaade Edilebilir Maksimum Doz (MEMD), bir insanda ömür boyunca hiçbir önemli vücut arazı ve bir genetik etki meydana getirmesi beklenmeyen iyonlaştırıcı radyasyon dozu olarak tarif</w:t>
      </w:r>
      <w:r>
        <w:rPr>
          <w:spacing w:val="-2"/>
          <w:sz w:val="24"/>
        </w:rPr>
        <w:t xml:space="preserve"> </w:t>
      </w:r>
      <w:r>
        <w:rPr>
          <w:sz w:val="24"/>
        </w:rPr>
        <w:t>edilir.</w:t>
      </w:r>
    </w:p>
    <w:p w14:paraId="3A6E4C57" w14:textId="77777777" w:rsidR="000869B0" w:rsidRDefault="008359A4">
      <w:pPr>
        <w:pStyle w:val="ListeParagraf"/>
        <w:numPr>
          <w:ilvl w:val="0"/>
          <w:numId w:val="12"/>
        </w:numPr>
        <w:tabs>
          <w:tab w:val="left" w:pos="1577"/>
        </w:tabs>
        <w:spacing w:before="1" w:line="271" w:lineRule="auto"/>
        <w:ind w:right="625"/>
        <w:jc w:val="both"/>
        <w:rPr>
          <w:sz w:val="24"/>
        </w:rPr>
      </w:pPr>
      <w:proofErr w:type="spellStart"/>
      <w:r>
        <w:rPr>
          <w:sz w:val="24"/>
        </w:rPr>
        <w:t>ICRP’nin</w:t>
      </w:r>
      <w:proofErr w:type="spellEnd"/>
      <w:r>
        <w:rPr>
          <w:sz w:val="24"/>
        </w:rPr>
        <w:t xml:space="preserve"> önerilerine göre; radyasyon çalışanları için müsaade edilen maksimum doz sınırı, birbirini takip eden beş yılın ortalaması 20 </w:t>
      </w:r>
      <w:proofErr w:type="spellStart"/>
      <w:r>
        <w:rPr>
          <w:sz w:val="24"/>
        </w:rPr>
        <w:t>mSv’i</w:t>
      </w:r>
      <w:proofErr w:type="spellEnd"/>
      <w:r>
        <w:rPr>
          <w:sz w:val="24"/>
        </w:rPr>
        <w:t xml:space="preserve"> geçemezken (yılda en fazla 50 </w:t>
      </w:r>
      <w:proofErr w:type="spellStart"/>
      <w:r>
        <w:rPr>
          <w:sz w:val="24"/>
        </w:rPr>
        <w:t>mSv</w:t>
      </w:r>
      <w:proofErr w:type="spellEnd"/>
      <w:r>
        <w:rPr>
          <w:sz w:val="24"/>
        </w:rPr>
        <w:t xml:space="preserve">), toplum üyesi diğer kişiler (halk) için aynı şartlardaki bu sınır 1 </w:t>
      </w:r>
      <w:proofErr w:type="spellStart"/>
      <w:r>
        <w:rPr>
          <w:sz w:val="24"/>
        </w:rPr>
        <w:t>mSv’in</w:t>
      </w:r>
      <w:proofErr w:type="spellEnd"/>
      <w:r>
        <w:rPr>
          <w:sz w:val="24"/>
        </w:rPr>
        <w:t xml:space="preserve"> altında tutulmaktadır.</w:t>
      </w:r>
    </w:p>
    <w:p w14:paraId="34736C44" w14:textId="77777777" w:rsidR="000869B0" w:rsidRDefault="008359A4">
      <w:pPr>
        <w:pStyle w:val="Balk1"/>
        <w:numPr>
          <w:ilvl w:val="1"/>
          <w:numId w:val="11"/>
        </w:numPr>
        <w:tabs>
          <w:tab w:val="left" w:pos="1625"/>
        </w:tabs>
        <w:spacing w:before="211"/>
        <w:ind w:hanging="486"/>
        <w:jc w:val="left"/>
      </w:pPr>
      <w:r>
        <w:t>TEMEL</w:t>
      </w:r>
      <w:r>
        <w:rPr>
          <w:spacing w:val="-1"/>
        </w:rPr>
        <w:t xml:space="preserve"> </w:t>
      </w:r>
      <w:r>
        <w:t>PRENSİPLER</w:t>
      </w:r>
    </w:p>
    <w:p w14:paraId="4B0D2B31" w14:textId="77777777" w:rsidR="000869B0" w:rsidRDefault="000869B0">
      <w:pPr>
        <w:pStyle w:val="GvdeMetni"/>
        <w:spacing w:before="5"/>
        <w:rPr>
          <w:b/>
          <w:sz w:val="20"/>
        </w:rPr>
      </w:pPr>
    </w:p>
    <w:p w14:paraId="533EE35F" w14:textId="77777777" w:rsidR="000869B0" w:rsidRDefault="008359A4">
      <w:pPr>
        <w:pStyle w:val="ListeParagraf"/>
        <w:numPr>
          <w:ilvl w:val="0"/>
          <w:numId w:val="10"/>
        </w:numPr>
        <w:tabs>
          <w:tab w:val="left" w:pos="1576"/>
          <w:tab w:val="left" w:pos="1577"/>
        </w:tabs>
        <w:spacing w:line="268" w:lineRule="auto"/>
        <w:ind w:right="886"/>
        <w:rPr>
          <w:sz w:val="24"/>
        </w:rPr>
      </w:pPr>
      <w:r>
        <w:rPr>
          <w:sz w:val="24"/>
        </w:rPr>
        <w:t>Gereklilik (</w:t>
      </w:r>
      <w:proofErr w:type="spellStart"/>
      <w:r>
        <w:rPr>
          <w:sz w:val="24"/>
        </w:rPr>
        <w:t>Justification</w:t>
      </w:r>
      <w:proofErr w:type="spellEnd"/>
      <w:r>
        <w:rPr>
          <w:sz w:val="24"/>
        </w:rPr>
        <w:t>): Net fayda sağlamayan hiçbir radyasyon uygulamasına izin verilmemelidir.</w:t>
      </w:r>
    </w:p>
    <w:p w14:paraId="2EA594EB" w14:textId="77777777" w:rsidR="000869B0" w:rsidRDefault="000869B0">
      <w:pPr>
        <w:pStyle w:val="GvdeMetni"/>
        <w:spacing w:before="9"/>
        <w:rPr>
          <w:sz w:val="17"/>
        </w:rPr>
      </w:pPr>
    </w:p>
    <w:p w14:paraId="214EDA4F" w14:textId="77777777" w:rsidR="000869B0" w:rsidRDefault="008359A4">
      <w:pPr>
        <w:pStyle w:val="ListeParagraf"/>
        <w:numPr>
          <w:ilvl w:val="0"/>
          <w:numId w:val="10"/>
        </w:numPr>
        <w:tabs>
          <w:tab w:val="left" w:pos="1576"/>
          <w:tab w:val="left" w:pos="1577"/>
        </w:tabs>
        <w:spacing w:line="268" w:lineRule="auto"/>
        <w:ind w:right="1178"/>
        <w:rPr>
          <w:sz w:val="24"/>
        </w:rPr>
      </w:pPr>
      <w:r>
        <w:rPr>
          <w:sz w:val="24"/>
        </w:rPr>
        <w:t>Etkinlik (Optimizasyon-ALARA): Maruz kalınacak dozlar mümkün oldukça düşük tutulmalıdır.</w:t>
      </w:r>
    </w:p>
    <w:p w14:paraId="6919C17E" w14:textId="77777777" w:rsidR="000869B0" w:rsidRDefault="008359A4">
      <w:pPr>
        <w:pStyle w:val="ListeParagraf"/>
        <w:numPr>
          <w:ilvl w:val="0"/>
          <w:numId w:val="10"/>
        </w:numPr>
        <w:tabs>
          <w:tab w:val="left" w:pos="1577"/>
        </w:tabs>
        <w:spacing w:before="212"/>
        <w:ind w:hanging="361"/>
        <w:jc w:val="both"/>
        <w:rPr>
          <w:sz w:val="24"/>
        </w:rPr>
      </w:pPr>
      <w:r>
        <w:rPr>
          <w:sz w:val="24"/>
        </w:rPr>
        <w:t>Kişisel Doz-Risk Sınırları: Alınmasına izin verilen dozlar</w:t>
      </w:r>
      <w:r>
        <w:rPr>
          <w:spacing w:val="-3"/>
          <w:sz w:val="24"/>
        </w:rPr>
        <w:t xml:space="preserve"> </w:t>
      </w:r>
      <w:r>
        <w:rPr>
          <w:sz w:val="24"/>
        </w:rPr>
        <w:t>sınırlandırılmalıdır.</w:t>
      </w:r>
    </w:p>
    <w:p w14:paraId="1C20F2D7" w14:textId="77777777" w:rsidR="000869B0" w:rsidRDefault="008359A4">
      <w:pPr>
        <w:pStyle w:val="Balk1"/>
        <w:numPr>
          <w:ilvl w:val="1"/>
          <w:numId w:val="11"/>
        </w:numPr>
        <w:tabs>
          <w:tab w:val="left" w:pos="1625"/>
        </w:tabs>
        <w:spacing w:before="245"/>
        <w:ind w:hanging="486"/>
        <w:jc w:val="left"/>
      </w:pPr>
      <w:r>
        <w:t>RADYASYONDAN KORUNMA STANDARTLARI</w:t>
      </w:r>
    </w:p>
    <w:p w14:paraId="3710E372" w14:textId="77777777" w:rsidR="000869B0" w:rsidRDefault="000869B0">
      <w:pPr>
        <w:pStyle w:val="GvdeMetni"/>
        <w:spacing w:before="4"/>
        <w:rPr>
          <w:b/>
          <w:sz w:val="20"/>
        </w:rPr>
      </w:pPr>
    </w:p>
    <w:p w14:paraId="1DF24EE1" w14:textId="77777777" w:rsidR="000869B0" w:rsidRDefault="008359A4">
      <w:pPr>
        <w:pStyle w:val="ListeParagraf"/>
        <w:numPr>
          <w:ilvl w:val="0"/>
          <w:numId w:val="9"/>
        </w:numPr>
        <w:tabs>
          <w:tab w:val="left" w:pos="1576"/>
          <w:tab w:val="left" w:pos="1577"/>
        </w:tabs>
        <w:ind w:hanging="361"/>
        <w:rPr>
          <w:sz w:val="24"/>
        </w:rPr>
      </w:pPr>
      <w:r>
        <w:rPr>
          <w:sz w:val="24"/>
        </w:rPr>
        <w:lastRenderedPageBreak/>
        <w:t>Radyasyondan korunmanın sınırlarını belirlemek amacıyla 1931 yılında</w:t>
      </w:r>
      <w:r>
        <w:rPr>
          <w:spacing w:val="10"/>
          <w:sz w:val="24"/>
        </w:rPr>
        <w:t xml:space="preserve"> </w:t>
      </w:r>
      <w:r>
        <w:rPr>
          <w:sz w:val="24"/>
        </w:rPr>
        <w:t>toplanan</w:t>
      </w:r>
    </w:p>
    <w:p w14:paraId="73C8C5A2" w14:textId="77777777" w:rsidR="000869B0" w:rsidRDefault="000869B0">
      <w:pPr>
        <w:rPr>
          <w:sz w:val="24"/>
        </w:rPr>
        <w:sectPr w:rsidR="000869B0">
          <w:pgSz w:w="11910" w:h="16840"/>
          <w:pgMar w:top="1080" w:right="900" w:bottom="1240" w:left="560" w:header="0" w:footer="1028" w:gutter="0"/>
          <w:cols w:space="708"/>
        </w:sectPr>
      </w:pPr>
    </w:p>
    <w:p w14:paraId="7852C505" w14:textId="77777777" w:rsidR="000869B0" w:rsidRDefault="008359A4">
      <w:pPr>
        <w:pStyle w:val="GvdeMetni"/>
        <w:spacing w:before="34" w:line="278" w:lineRule="auto"/>
        <w:ind w:left="1576" w:right="625"/>
      </w:pPr>
      <w:r>
        <w:lastRenderedPageBreak/>
        <w:t xml:space="preserve">Amerikan ulusal radyasyondan korunma konseyince, bir kişinin yılda tüm vücudunun alabileceği maksimum müsaade edilebilir doz, 50000 </w:t>
      </w:r>
      <w:proofErr w:type="spellStart"/>
      <w:r>
        <w:t>mrem</w:t>
      </w:r>
      <w:proofErr w:type="spellEnd"/>
      <w:r>
        <w:t xml:space="preserve"> olarak belirlenmiştir.</w:t>
      </w:r>
    </w:p>
    <w:p w14:paraId="1A5D43AF" w14:textId="77777777" w:rsidR="000869B0" w:rsidRDefault="008359A4">
      <w:pPr>
        <w:pStyle w:val="ListeParagraf"/>
        <w:numPr>
          <w:ilvl w:val="0"/>
          <w:numId w:val="9"/>
        </w:numPr>
        <w:tabs>
          <w:tab w:val="left" w:pos="1576"/>
          <w:tab w:val="left" w:pos="1577"/>
        </w:tabs>
        <w:spacing w:line="276" w:lineRule="auto"/>
        <w:ind w:right="636"/>
        <w:rPr>
          <w:sz w:val="24"/>
        </w:rPr>
      </w:pPr>
      <w:r>
        <w:rPr>
          <w:sz w:val="24"/>
        </w:rPr>
        <w:t xml:space="preserve">Bu rakam o dönemden günümüze çok sayıda değişiklikler geçirerek son olarak 5000 </w:t>
      </w:r>
      <w:proofErr w:type="spellStart"/>
      <w:r>
        <w:rPr>
          <w:sz w:val="24"/>
        </w:rPr>
        <w:t>mrem</w:t>
      </w:r>
      <w:proofErr w:type="spellEnd"/>
      <w:r>
        <w:rPr>
          <w:sz w:val="24"/>
        </w:rPr>
        <w:t>/yıl olarak değişmiştir.</w:t>
      </w:r>
    </w:p>
    <w:p w14:paraId="06FA5596" w14:textId="77777777" w:rsidR="000869B0" w:rsidRDefault="008359A4">
      <w:pPr>
        <w:pStyle w:val="ListeParagraf"/>
        <w:numPr>
          <w:ilvl w:val="0"/>
          <w:numId w:val="9"/>
        </w:numPr>
        <w:tabs>
          <w:tab w:val="left" w:pos="1576"/>
          <w:tab w:val="left" w:pos="1577"/>
        </w:tabs>
        <w:spacing w:line="276" w:lineRule="auto"/>
        <w:ind w:right="636"/>
        <w:rPr>
          <w:sz w:val="24"/>
        </w:rPr>
      </w:pPr>
      <w:r>
        <w:rPr>
          <w:sz w:val="24"/>
        </w:rPr>
        <w:t>Mesleği nedeniyle radyasyon alan binlerce kişi araştırılmış ve oldukça az kişinin bu rakamın biraz üzerine çıktığı</w:t>
      </w:r>
      <w:r>
        <w:rPr>
          <w:spacing w:val="4"/>
          <w:sz w:val="24"/>
        </w:rPr>
        <w:t xml:space="preserve"> </w:t>
      </w:r>
      <w:r>
        <w:rPr>
          <w:sz w:val="24"/>
        </w:rPr>
        <w:t>görülmüştür.</w:t>
      </w:r>
    </w:p>
    <w:p w14:paraId="4CB21A22" w14:textId="77777777" w:rsidR="000869B0" w:rsidRDefault="008359A4">
      <w:pPr>
        <w:pStyle w:val="ListeParagraf"/>
        <w:numPr>
          <w:ilvl w:val="0"/>
          <w:numId w:val="9"/>
        </w:numPr>
        <w:tabs>
          <w:tab w:val="left" w:pos="1576"/>
          <w:tab w:val="left" w:pos="1577"/>
        </w:tabs>
        <w:spacing w:line="278" w:lineRule="auto"/>
        <w:ind w:right="638"/>
        <w:rPr>
          <w:sz w:val="24"/>
        </w:rPr>
      </w:pPr>
      <w:r>
        <w:rPr>
          <w:sz w:val="24"/>
        </w:rPr>
        <w:t xml:space="preserve">Bu çalışmalarda radyoloji teknisyenlerinin %70’inin yılda 10 </w:t>
      </w:r>
      <w:proofErr w:type="spellStart"/>
      <w:r>
        <w:rPr>
          <w:sz w:val="24"/>
        </w:rPr>
        <w:t>mrem’den</w:t>
      </w:r>
      <w:proofErr w:type="spellEnd"/>
      <w:r>
        <w:rPr>
          <w:sz w:val="24"/>
        </w:rPr>
        <w:t xml:space="preserve"> az doz aldığı ve yalnız%3’ünün1000mrem/yıl dozunu geçtiği gösterilmiştir.</w:t>
      </w:r>
    </w:p>
    <w:p w14:paraId="67A15E7E" w14:textId="77777777" w:rsidR="000869B0" w:rsidRDefault="008359A4">
      <w:pPr>
        <w:pStyle w:val="ListeParagraf"/>
        <w:numPr>
          <w:ilvl w:val="0"/>
          <w:numId w:val="9"/>
        </w:numPr>
        <w:tabs>
          <w:tab w:val="left" w:pos="1576"/>
          <w:tab w:val="left" w:pos="1577"/>
        </w:tabs>
        <w:spacing w:before="40" w:line="276" w:lineRule="auto"/>
        <w:ind w:right="1206"/>
        <w:rPr>
          <w:sz w:val="24"/>
        </w:rPr>
      </w:pPr>
      <w:r>
        <w:rPr>
          <w:sz w:val="24"/>
        </w:rPr>
        <w:t xml:space="preserve">Maksimum müsaade edilebilir doz sınırı 5000 </w:t>
      </w:r>
      <w:proofErr w:type="spellStart"/>
      <w:r>
        <w:rPr>
          <w:sz w:val="24"/>
        </w:rPr>
        <w:t>mrem</w:t>
      </w:r>
      <w:proofErr w:type="spellEnd"/>
      <w:r>
        <w:rPr>
          <w:sz w:val="24"/>
        </w:rPr>
        <w:t>/yıl olarak yaklaşık 30 yıldır kullanılmaktadır.</w:t>
      </w:r>
    </w:p>
    <w:p w14:paraId="34B3074D" w14:textId="77777777" w:rsidR="000869B0" w:rsidRDefault="008359A4">
      <w:pPr>
        <w:pStyle w:val="ListeParagraf"/>
        <w:numPr>
          <w:ilvl w:val="0"/>
          <w:numId w:val="9"/>
        </w:numPr>
        <w:tabs>
          <w:tab w:val="left" w:pos="1576"/>
          <w:tab w:val="left" w:pos="1577"/>
        </w:tabs>
        <w:spacing w:line="276" w:lineRule="auto"/>
        <w:ind w:right="1342"/>
        <w:rPr>
          <w:sz w:val="24"/>
        </w:rPr>
      </w:pPr>
      <w:r>
        <w:rPr>
          <w:sz w:val="24"/>
        </w:rPr>
        <w:t>Bu değerin gerçekten çalışanların sağlığını uygun şekilde koruyacak bir sınırda olduğu günümüzde artık iyice kabul edilmiş ve</w:t>
      </w:r>
      <w:r>
        <w:rPr>
          <w:spacing w:val="-6"/>
          <w:sz w:val="24"/>
        </w:rPr>
        <w:t xml:space="preserve"> </w:t>
      </w:r>
      <w:r>
        <w:rPr>
          <w:sz w:val="24"/>
        </w:rPr>
        <w:t>benimsenmiştir.</w:t>
      </w:r>
    </w:p>
    <w:p w14:paraId="532BF4A8" w14:textId="77777777" w:rsidR="000869B0" w:rsidRDefault="008359A4">
      <w:pPr>
        <w:pStyle w:val="ListeParagraf"/>
        <w:numPr>
          <w:ilvl w:val="0"/>
          <w:numId w:val="9"/>
        </w:numPr>
        <w:tabs>
          <w:tab w:val="left" w:pos="1576"/>
          <w:tab w:val="left" w:pos="1577"/>
        </w:tabs>
        <w:spacing w:after="4" w:line="278" w:lineRule="auto"/>
        <w:ind w:right="661"/>
        <w:rPr>
          <w:sz w:val="24"/>
        </w:rPr>
      </w:pPr>
      <w:r>
        <w:rPr>
          <w:sz w:val="24"/>
        </w:rPr>
        <w:t>Maksimum müsaade edilebilir doz tüm radyasyon çalışanları için standardize edilmiş ve bu dozun tüm çalışma hayatı boyunca alınacağı da göz önüne</w:t>
      </w:r>
      <w:r>
        <w:rPr>
          <w:spacing w:val="-12"/>
          <w:sz w:val="24"/>
        </w:rPr>
        <w:t xml:space="preserve"> </w:t>
      </w:r>
      <w:r>
        <w:rPr>
          <w:sz w:val="24"/>
        </w:rPr>
        <w:t>alınmıştır.</w:t>
      </w:r>
    </w:p>
    <w:p w14:paraId="5855A925" w14:textId="77777777" w:rsidR="000869B0" w:rsidRDefault="008359A4">
      <w:pPr>
        <w:pStyle w:val="GvdeMetni"/>
        <w:ind w:left="887"/>
        <w:rPr>
          <w:sz w:val="20"/>
        </w:rPr>
      </w:pPr>
      <w:r>
        <w:rPr>
          <w:noProof/>
          <w:sz w:val="20"/>
          <w:lang w:eastAsia="tr-TR"/>
        </w:rPr>
        <w:drawing>
          <wp:inline distT="0" distB="0" distL="0" distR="0" wp14:anchorId="30BCC674" wp14:editId="55160CE8">
            <wp:extent cx="3847873" cy="2428875"/>
            <wp:effectExtent l="0" t="0" r="0" b="0"/>
            <wp:docPr id="3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32" cstate="print"/>
                    <a:stretch>
                      <a:fillRect/>
                    </a:stretch>
                  </pic:blipFill>
                  <pic:spPr>
                    <a:xfrm>
                      <a:off x="0" y="0"/>
                      <a:ext cx="3847873" cy="2428875"/>
                    </a:xfrm>
                    <a:prstGeom prst="rect">
                      <a:avLst/>
                    </a:prstGeom>
                  </pic:spPr>
                </pic:pic>
              </a:graphicData>
            </a:graphic>
          </wp:inline>
        </w:drawing>
      </w:r>
    </w:p>
    <w:p w14:paraId="6946E1A8" w14:textId="77777777" w:rsidR="000869B0" w:rsidRDefault="008359A4">
      <w:pPr>
        <w:spacing w:before="8"/>
        <w:ind w:left="1800" w:right="761"/>
        <w:jc w:val="center"/>
        <w:rPr>
          <w:sz w:val="24"/>
        </w:rPr>
      </w:pPr>
      <w:r>
        <w:rPr>
          <w:b/>
          <w:sz w:val="24"/>
        </w:rPr>
        <w:t xml:space="preserve">Tablo 2. </w:t>
      </w:r>
      <w:r>
        <w:rPr>
          <w:sz w:val="24"/>
        </w:rPr>
        <w:t>Doz sınırlamaları</w:t>
      </w:r>
    </w:p>
    <w:p w14:paraId="5F4BD57A" w14:textId="77777777" w:rsidR="000869B0" w:rsidRDefault="000869B0">
      <w:pPr>
        <w:pStyle w:val="GvdeMetni"/>
        <w:spacing w:after="1"/>
      </w:pPr>
    </w:p>
    <w:tbl>
      <w:tblPr>
        <w:tblStyle w:val="TableNormal"/>
        <w:tblW w:w="0" w:type="auto"/>
        <w:tblInd w:w="2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1"/>
        <w:gridCol w:w="1282"/>
        <w:gridCol w:w="2545"/>
        <w:gridCol w:w="2553"/>
      </w:tblGrid>
      <w:tr w:rsidR="000869B0" w14:paraId="5203A478" w14:textId="77777777">
        <w:trPr>
          <w:trHeight w:val="551"/>
        </w:trPr>
        <w:tc>
          <w:tcPr>
            <w:tcW w:w="2423" w:type="dxa"/>
            <w:gridSpan w:val="2"/>
          </w:tcPr>
          <w:p w14:paraId="7B49954A" w14:textId="77777777" w:rsidR="000869B0" w:rsidRDefault="000869B0">
            <w:pPr>
              <w:pStyle w:val="TableParagraph"/>
              <w:rPr>
                <w:rFonts w:ascii="Times New Roman"/>
              </w:rPr>
            </w:pPr>
          </w:p>
        </w:tc>
        <w:tc>
          <w:tcPr>
            <w:tcW w:w="2545" w:type="dxa"/>
          </w:tcPr>
          <w:p w14:paraId="50F12E45" w14:textId="77777777" w:rsidR="000869B0" w:rsidRDefault="008359A4">
            <w:pPr>
              <w:pStyle w:val="TableParagraph"/>
              <w:spacing w:before="127"/>
              <w:ind w:left="813" w:right="812"/>
              <w:jc w:val="center"/>
              <w:rPr>
                <w:b/>
                <w:sz w:val="24"/>
              </w:rPr>
            </w:pPr>
            <w:r>
              <w:rPr>
                <w:b/>
                <w:sz w:val="24"/>
              </w:rPr>
              <w:t>Görevli</w:t>
            </w:r>
          </w:p>
        </w:tc>
        <w:tc>
          <w:tcPr>
            <w:tcW w:w="2553" w:type="dxa"/>
          </w:tcPr>
          <w:p w14:paraId="4F88E69B" w14:textId="77777777" w:rsidR="000869B0" w:rsidRDefault="008359A4">
            <w:pPr>
              <w:pStyle w:val="TableParagraph"/>
              <w:spacing w:before="127"/>
              <w:ind w:left="1008" w:right="987"/>
              <w:jc w:val="center"/>
              <w:rPr>
                <w:b/>
                <w:sz w:val="24"/>
              </w:rPr>
            </w:pPr>
            <w:r>
              <w:rPr>
                <w:b/>
                <w:sz w:val="24"/>
              </w:rPr>
              <w:t>Halk</w:t>
            </w:r>
          </w:p>
        </w:tc>
      </w:tr>
      <w:tr w:rsidR="000869B0" w14:paraId="40C30E3C" w14:textId="77777777">
        <w:trPr>
          <w:trHeight w:val="570"/>
        </w:trPr>
        <w:tc>
          <w:tcPr>
            <w:tcW w:w="2423" w:type="dxa"/>
            <w:gridSpan w:val="2"/>
          </w:tcPr>
          <w:p w14:paraId="70C97977" w14:textId="77777777" w:rsidR="000869B0" w:rsidRDefault="008359A4">
            <w:pPr>
              <w:pStyle w:val="TableParagraph"/>
              <w:spacing w:before="137"/>
              <w:ind w:left="482"/>
              <w:rPr>
                <w:b/>
                <w:sz w:val="24"/>
              </w:rPr>
            </w:pPr>
            <w:r>
              <w:rPr>
                <w:b/>
                <w:sz w:val="24"/>
              </w:rPr>
              <w:t>Yıllık Etkin Doz</w:t>
            </w:r>
          </w:p>
        </w:tc>
        <w:tc>
          <w:tcPr>
            <w:tcW w:w="2545" w:type="dxa"/>
          </w:tcPr>
          <w:p w14:paraId="7C45BD51" w14:textId="77777777" w:rsidR="000869B0" w:rsidRDefault="008359A4">
            <w:pPr>
              <w:pStyle w:val="TableParagraph"/>
              <w:spacing w:before="139"/>
              <w:ind w:left="813" w:right="811"/>
              <w:jc w:val="center"/>
            </w:pPr>
            <w:r>
              <w:t xml:space="preserve">20 </w:t>
            </w:r>
            <w:proofErr w:type="spellStart"/>
            <w:r>
              <w:t>mSv</w:t>
            </w:r>
            <w:proofErr w:type="spellEnd"/>
          </w:p>
        </w:tc>
        <w:tc>
          <w:tcPr>
            <w:tcW w:w="2553" w:type="dxa"/>
          </w:tcPr>
          <w:p w14:paraId="1A7CCCA1" w14:textId="77777777" w:rsidR="000869B0" w:rsidRDefault="008359A4">
            <w:pPr>
              <w:pStyle w:val="TableParagraph"/>
              <w:spacing w:before="139"/>
              <w:ind w:right="951"/>
              <w:jc w:val="right"/>
            </w:pPr>
            <w:r>
              <w:t xml:space="preserve">1 </w:t>
            </w:r>
            <w:proofErr w:type="spellStart"/>
            <w:r>
              <w:t>mSv</w:t>
            </w:r>
            <w:proofErr w:type="spellEnd"/>
          </w:p>
        </w:tc>
      </w:tr>
      <w:tr w:rsidR="000869B0" w14:paraId="0C5116F4" w14:textId="77777777">
        <w:trPr>
          <w:trHeight w:val="551"/>
        </w:trPr>
        <w:tc>
          <w:tcPr>
            <w:tcW w:w="1141" w:type="dxa"/>
            <w:vMerge w:val="restart"/>
          </w:tcPr>
          <w:p w14:paraId="1605F428" w14:textId="77777777" w:rsidR="000869B0" w:rsidRDefault="008359A4">
            <w:pPr>
              <w:pStyle w:val="TableParagraph"/>
              <w:spacing w:before="223"/>
              <w:ind w:left="203" w:right="174" w:firstLine="84"/>
              <w:rPr>
                <w:b/>
                <w:sz w:val="24"/>
              </w:rPr>
            </w:pPr>
            <w:r>
              <w:rPr>
                <w:b/>
                <w:sz w:val="24"/>
              </w:rPr>
              <w:t xml:space="preserve">Yıllık </w:t>
            </w:r>
            <w:proofErr w:type="spellStart"/>
            <w:r>
              <w:rPr>
                <w:b/>
                <w:sz w:val="24"/>
              </w:rPr>
              <w:t>Eşdeğ</w:t>
            </w:r>
            <w:proofErr w:type="spellEnd"/>
            <w:r>
              <w:rPr>
                <w:b/>
                <w:sz w:val="24"/>
              </w:rPr>
              <w:t xml:space="preserve"> er Doz</w:t>
            </w:r>
          </w:p>
        </w:tc>
        <w:tc>
          <w:tcPr>
            <w:tcW w:w="1282" w:type="dxa"/>
          </w:tcPr>
          <w:p w14:paraId="7D746CA2" w14:textId="77777777" w:rsidR="000869B0" w:rsidRDefault="008359A4">
            <w:pPr>
              <w:pStyle w:val="TableParagraph"/>
              <w:spacing w:before="126"/>
              <w:ind w:left="127" w:right="121"/>
              <w:jc w:val="center"/>
              <w:rPr>
                <w:b/>
                <w:sz w:val="20"/>
              </w:rPr>
            </w:pPr>
            <w:r>
              <w:rPr>
                <w:b/>
                <w:sz w:val="20"/>
              </w:rPr>
              <w:t>Göz</w:t>
            </w:r>
          </w:p>
        </w:tc>
        <w:tc>
          <w:tcPr>
            <w:tcW w:w="2545" w:type="dxa"/>
          </w:tcPr>
          <w:p w14:paraId="76787557" w14:textId="77777777" w:rsidR="000869B0" w:rsidRDefault="008359A4">
            <w:pPr>
              <w:pStyle w:val="TableParagraph"/>
              <w:spacing w:before="127"/>
              <w:ind w:left="813" w:right="813"/>
              <w:jc w:val="center"/>
            </w:pPr>
            <w:r>
              <w:t xml:space="preserve">150 </w:t>
            </w:r>
            <w:proofErr w:type="spellStart"/>
            <w:r>
              <w:t>mSv</w:t>
            </w:r>
            <w:proofErr w:type="spellEnd"/>
          </w:p>
        </w:tc>
        <w:tc>
          <w:tcPr>
            <w:tcW w:w="2553" w:type="dxa"/>
          </w:tcPr>
          <w:p w14:paraId="063A796E" w14:textId="77777777" w:rsidR="000869B0" w:rsidRDefault="008359A4">
            <w:pPr>
              <w:pStyle w:val="TableParagraph"/>
              <w:spacing w:before="127"/>
              <w:ind w:right="886"/>
              <w:jc w:val="right"/>
            </w:pPr>
            <w:r>
              <w:t xml:space="preserve">15 </w:t>
            </w:r>
            <w:proofErr w:type="spellStart"/>
            <w:r>
              <w:t>mSv</w:t>
            </w:r>
            <w:proofErr w:type="spellEnd"/>
          </w:p>
        </w:tc>
      </w:tr>
      <w:tr w:rsidR="000869B0" w14:paraId="2775E59C" w14:textId="77777777">
        <w:trPr>
          <w:trHeight w:val="413"/>
        </w:trPr>
        <w:tc>
          <w:tcPr>
            <w:tcW w:w="1141" w:type="dxa"/>
            <w:vMerge/>
            <w:tcBorders>
              <w:top w:val="nil"/>
            </w:tcBorders>
          </w:tcPr>
          <w:p w14:paraId="1DEA45A4" w14:textId="77777777" w:rsidR="000869B0" w:rsidRDefault="000869B0">
            <w:pPr>
              <w:rPr>
                <w:sz w:val="2"/>
                <w:szCs w:val="2"/>
              </w:rPr>
            </w:pPr>
          </w:p>
        </w:tc>
        <w:tc>
          <w:tcPr>
            <w:tcW w:w="1282" w:type="dxa"/>
          </w:tcPr>
          <w:p w14:paraId="3F7E647E" w14:textId="77777777" w:rsidR="000869B0" w:rsidRDefault="008359A4">
            <w:pPr>
              <w:pStyle w:val="TableParagraph"/>
              <w:spacing w:before="60"/>
              <w:ind w:left="125" w:right="126"/>
              <w:jc w:val="center"/>
              <w:rPr>
                <w:b/>
                <w:sz w:val="20"/>
              </w:rPr>
            </w:pPr>
            <w:r>
              <w:rPr>
                <w:b/>
                <w:sz w:val="20"/>
              </w:rPr>
              <w:t>Cilt</w:t>
            </w:r>
          </w:p>
        </w:tc>
        <w:tc>
          <w:tcPr>
            <w:tcW w:w="2545" w:type="dxa"/>
          </w:tcPr>
          <w:p w14:paraId="6EE20D4A" w14:textId="77777777" w:rsidR="000869B0" w:rsidRDefault="008359A4">
            <w:pPr>
              <w:pStyle w:val="TableParagraph"/>
              <w:spacing w:before="63"/>
              <w:ind w:left="813" w:right="813"/>
              <w:jc w:val="center"/>
            </w:pPr>
            <w:r>
              <w:t xml:space="preserve">500 </w:t>
            </w:r>
            <w:proofErr w:type="spellStart"/>
            <w:r>
              <w:t>mSv</w:t>
            </w:r>
            <w:proofErr w:type="spellEnd"/>
          </w:p>
        </w:tc>
        <w:tc>
          <w:tcPr>
            <w:tcW w:w="2553" w:type="dxa"/>
          </w:tcPr>
          <w:p w14:paraId="7124AFB7" w14:textId="77777777" w:rsidR="000869B0" w:rsidRDefault="008359A4">
            <w:pPr>
              <w:pStyle w:val="TableParagraph"/>
              <w:spacing w:before="63"/>
              <w:ind w:right="886"/>
              <w:jc w:val="right"/>
            </w:pPr>
            <w:r>
              <w:t xml:space="preserve">50 </w:t>
            </w:r>
            <w:proofErr w:type="spellStart"/>
            <w:r>
              <w:t>mSv</w:t>
            </w:r>
            <w:proofErr w:type="spellEnd"/>
          </w:p>
        </w:tc>
      </w:tr>
      <w:tr w:rsidR="000869B0" w14:paraId="3D7AE5BA" w14:textId="77777777">
        <w:trPr>
          <w:trHeight w:val="378"/>
        </w:trPr>
        <w:tc>
          <w:tcPr>
            <w:tcW w:w="1141" w:type="dxa"/>
            <w:vMerge/>
            <w:tcBorders>
              <w:top w:val="nil"/>
            </w:tcBorders>
          </w:tcPr>
          <w:p w14:paraId="70F65B53" w14:textId="77777777" w:rsidR="000869B0" w:rsidRDefault="000869B0">
            <w:pPr>
              <w:rPr>
                <w:sz w:val="2"/>
                <w:szCs w:val="2"/>
              </w:rPr>
            </w:pPr>
          </w:p>
        </w:tc>
        <w:tc>
          <w:tcPr>
            <w:tcW w:w="1282" w:type="dxa"/>
          </w:tcPr>
          <w:p w14:paraId="361A6E32" w14:textId="77777777" w:rsidR="000869B0" w:rsidRDefault="008359A4">
            <w:pPr>
              <w:pStyle w:val="TableParagraph"/>
              <w:spacing w:before="40"/>
              <w:ind w:left="127" w:right="126"/>
              <w:jc w:val="center"/>
              <w:rPr>
                <w:b/>
                <w:sz w:val="20"/>
              </w:rPr>
            </w:pPr>
            <w:r>
              <w:rPr>
                <w:b/>
                <w:sz w:val="20"/>
              </w:rPr>
              <w:t>Kol-Bacak</w:t>
            </w:r>
          </w:p>
        </w:tc>
        <w:tc>
          <w:tcPr>
            <w:tcW w:w="2545" w:type="dxa"/>
          </w:tcPr>
          <w:p w14:paraId="2F02557F" w14:textId="77777777" w:rsidR="000869B0" w:rsidRDefault="008359A4">
            <w:pPr>
              <w:pStyle w:val="TableParagraph"/>
              <w:spacing w:before="43"/>
              <w:ind w:left="813" w:right="813"/>
              <w:jc w:val="center"/>
            </w:pPr>
            <w:r>
              <w:t xml:space="preserve">500 </w:t>
            </w:r>
            <w:proofErr w:type="spellStart"/>
            <w:r>
              <w:t>mSv</w:t>
            </w:r>
            <w:proofErr w:type="spellEnd"/>
          </w:p>
        </w:tc>
        <w:tc>
          <w:tcPr>
            <w:tcW w:w="2553" w:type="dxa"/>
          </w:tcPr>
          <w:p w14:paraId="0796C11B" w14:textId="77777777" w:rsidR="000869B0" w:rsidRDefault="000869B0">
            <w:pPr>
              <w:pStyle w:val="TableParagraph"/>
              <w:rPr>
                <w:rFonts w:ascii="Times New Roman"/>
              </w:rPr>
            </w:pPr>
          </w:p>
        </w:tc>
      </w:tr>
    </w:tbl>
    <w:p w14:paraId="2ECBDDE6" w14:textId="77777777" w:rsidR="000869B0" w:rsidRDefault="000869B0">
      <w:pPr>
        <w:pStyle w:val="GvdeMetni"/>
        <w:spacing w:before="9"/>
        <w:rPr>
          <w:sz w:val="23"/>
        </w:rPr>
      </w:pPr>
    </w:p>
    <w:p w14:paraId="5E0C856A" w14:textId="77777777" w:rsidR="000869B0" w:rsidRDefault="008359A4">
      <w:pPr>
        <w:pStyle w:val="GvdeMetni"/>
        <w:ind w:left="1800" w:right="708"/>
        <w:jc w:val="center"/>
      </w:pPr>
      <w:r>
        <w:rPr>
          <w:b/>
        </w:rPr>
        <w:t>Tablo 3</w:t>
      </w:r>
      <w:r>
        <w:t>. Müsaade edilen maksimum doz</w:t>
      </w:r>
    </w:p>
    <w:p w14:paraId="21670A94" w14:textId="77777777" w:rsidR="000869B0" w:rsidRDefault="000869B0">
      <w:pPr>
        <w:pStyle w:val="GvdeMetni"/>
        <w:spacing w:before="8"/>
        <w:rPr>
          <w:sz w:val="19"/>
        </w:rPr>
      </w:pPr>
    </w:p>
    <w:p w14:paraId="090D85CB" w14:textId="77777777" w:rsidR="000869B0" w:rsidRDefault="008359A4">
      <w:pPr>
        <w:pStyle w:val="Balk1"/>
        <w:numPr>
          <w:ilvl w:val="1"/>
          <w:numId w:val="11"/>
        </w:numPr>
        <w:tabs>
          <w:tab w:val="left" w:pos="1483"/>
        </w:tabs>
        <w:ind w:left="1482"/>
        <w:jc w:val="left"/>
      </w:pPr>
      <w:r>
        <w:t>X-IŞINI ODASININ DÜZENLENMESİ</w:t>
      </w:r>
    </w:p>
    <w:p w14:paraId="66D26ECC" w14:textId="77777777" w:rsidR="000869B0" w:rsidRDefault="000869B0">
      <w:pPr>
        <w:pStyle w:val="GvdeMetni"/>
        <w:spacing w:before="4"/>
        <w:rPr>
          <w:b/>
          <w:sz w:val="20"/>
        </w:rPr>
      </w:pPr>
    </w:p>
    <w:p w14:paraId="31F16ED6" w14:textId="77777777" w:rsidR="000869B0" w:rsidRDefault="008359A4">
      <w:pPr>
        <w:pStyle w:val="ListeParagraf"/>
        <w:numPr>
          <w:ilvl w:val="0"/>
          <w:numId w:val="8"/>
        </w:numPr>
        <w:tabs>
          <w:tab w:val="left" w:pos="1357"/>
          <w:tab w:val="left" w:pos="1359"/>
        </w:tabs>
        <w:spacing w:line="276" w:lineRule="auto"/>
        <w:ind w:right="1270"/>
        <w:rPr>
          <w:sz w:val="24"/>
        </w:rPr>
      </w:pPr>
      <w:r>
        <w:rPr>
          <w:sz w:val="24"/>
        </w:rPr>
        <w:t>Röntgen ünitelerini kurarken yer seçiminde mümkün olduğunca zemin kat ve dış mekânlara komşu kesimler tercih</w:t>
      </w:r>
      <w:r>
        <w:rPr>
          <w:spacing w:val="4"/>
          <w:sz w:val="24"/>
        </w:rPr>
        <w:t xml:space="preserve"> </w:t>
      </w:r>
      <w:r>
        <w:rPr>
          <w:sz w:val="24"/>
        </w:rPr>
        <w:t>edilmelidir.</w:t>
      </w:r>
    </w:p>
    <w:p w14:paraId="1635E2B5" w14:textId="77777777" w:rsidR="000869B0" w:rsidRDefault="008359A4">
      <w:pPr>
        <w:pStyle w:val="ListeParagraf"/>
        <w:numPr>
          <w:ilvl w:val="0"/>
          <w:numId w:val="8"/>
        </w:numPr>
        <w:tabs>
          <w:tab w:val="left" w:pos="1357"/>
          <w:tab w:val="left" w:pos="1359"/>
          <w:tab w:val="left" w:pos="2978"/>
          <w:tab w:val="left" w:pos="4348"/>
          <w:tab w:val="left" w:pos="5894"/>
          <w:tab w:val="left" w:pos="6730"/>
          <w:tab w:val="left" w:pos="7837"/>
          <w:tab w:val="left" w:pos="8533"/>
          <w:tab w:val="left" w:pos="9123"/>
        </w:tabs>
        <w:spacing w:before="5"/>
        <w:ind w:hanging="361"/>
        <w:rPr>
          <w:sz w:val="24"/>
        </w:rPr>
      </w:pPr>
      <w:r>
        <w:rPr>
          <w:sz w:val="24"/>
        </w:rPr>
        <w:lastRenderedPageBreak/>
        <w:t>Radyasyon</w:t>
      </w:r>
      <w:r>
        <w:rPr>
          <w:sz w:val="24"/>
        </w:rPr>
        <w:tab/>
        <w:t>ünitelerinin</w:t>
      </w:r>
      <w:r>
        <w:rPr>
          <w:sz w:val="24"/>
        </w:rPr>
        <w:tab/>
        <w:t>duvarlarında,</w:t>
      </w:r>
      <w:r>
        <w:rPr>
          <w:sz w:val="24"/>
        </w:rPr>
        <w:tab/>
        <w:t>delikli</w:t>
      </w:r>
      <w:r>
        <w:rPr>
          <w:sz w:val="24"/>
        </w:rPr>
        <w:tab/>
        <w:t>tuğlalara</w:t>
      </w:r>
      <w:r>
        <w:rPr>
          <w:sz w:val="24"/>
        </w:rPr>
        <w:tab/>
        <w:t>göre</w:t>
      </w:r>
      <w:r>
        <w:rPr>
          <w:sz w:val="24"/>
        </w:rPr>
        <w:tab/>
        <w:t>çok</w:t>
      </w:r>
      <w:r>
        <w:rPr>
          <w:sz w:val="24"/>
        </w:rPr>
        <w:tab/>
        <w:t>az</w:t>
      </w:r>
    </w:p>
    <w:p w14:paraId="2C4700DD" w14:textId="77777777" w:rsidR="000869B0" w:rsidRDefault="000869B0">
      <w:pPr>
        <w:rPr>
          <w:sz w:val="24"/>
        </w:rPr>
        <w:sectPr w:rsidR="000869B0">
          <w:pgSz w:w="11910" w:h="16840"/>
          <w:pgMar w:top="1080" w:right="900" w:bottom="1240" w:left="560" w:header="0" w:footer="1028" w:gutter="0"/>
          <w:cols w:space="708"/>
        </w:sectPr>
      </w:pPr>
    </w:p>
    <w:p w14:paraId="3AF8E039" w14:textId="77777777" w:rsidR="000869B0" w:rsidRDefault="008359A4">
      <w:pPr>
        <w:pStyle w:val="GvdeMetni"/>
        <w:spacing w:before="34"/>
        <w:ind w:left="1672"/>
      </w:pPr>
      <w:proofErr w:type="gramStart"/>
      <w:r>
        <w:lastRenderedPageBreak/>
        <w:t>radyasyon</w:t>
      </w:r>
      <w:proofErr w:type="gramEnd"/>
      <w:r>
        <w:t xml:space="preserve"> geçirdiklerinden, dolgu tuğlalar tercih edilmelidir.</w:t>
      </w:r>
    </w:p>
    <w:p w14:paraId="78BEBE8C" w14:textId="77777777" w:rsidR="000869B0" w:rsidRDefault="008359A4">
      <w:pPr>
        <w:pStyle w:val="ListeParagraf"/>
        <w:numPr>
          <w:ilvl w:val="0"/>
          <w:numId w:val="8"/>
        </w:numPr>
        <w:tabs>
          <w:tab w:val="left" w:pos="1357"/>
          <w:tab w:val="left" w:pos="1359"/>
        </w:tabs>
        <w:spacing w:before="45" w:line="276" w:lineRule="auto"/>
        <w:ind w:right="1266"/>
        <w:rPr>
          <w:sz w:val="24"/>
        </w:rPr>
      </w:pPr>
      <w:r>
        <w:rPr>
          <w:sz w:val="24"/>
        </w:rPr>
        <w:t>Duvarların radyasyon geçirgenliğinin hesaplanması, uzman bir radyasyon fizikçisi tarafından yapılmalıdır.</w:t>
      </w:r>
    </w:p>
    <w:p w14:paraId="48A10AE1" w14:textId="77777777" w:rsidR="000869B0" w:rsidRDefault="008359A4">
      <w:pPr>
        <w:pStyle w:val="ListeParagraf"/>
        <w:numPr>
          <w:ilvl w:val="0"/>
          <w:numId w:val="8"/>
        </w:numPr>
        <w:tabs>
          <w:tab w:val="left" w:pos="1357"/>
          <w:tab w:val="left" w:pos="1359"/>
        </w:tabs>
        <w:spacing w:line="298" w:lineRule="exact"/>
        <w:ind w:hanging="361"/>
        <w:rPr>
          <w:sz w:val="24"/>
        </w:rPr>
      </w:pPr>
      <w:r>
        <w:rPr>
          <w:sz w:val="24"/>
        </w:rPr>
        <w:t>Duvarlar 0,5-1 ya da 2 mm kurşun plakalarla</w:t>
      </w:r>
      <w:r>
        <w:rPr>
          <w:spacing w:val="-6"/>
          <w:sz w:val="24"/>
        </w:rPr>
        <w:t xml:space="preserve"> </w:t>
      </w:r>
      <w:r>
        <w:rPr>
          <w:sz w:val="24"/>
        </w:rPr>
        <w:t>kaplanabilmektedir.</w:t>
      </w:r>
    </w:p>
    <w:p w14:paraId="652B23B1" w14:textId="77777777" w:rsidR="000869B0" w:rsidRDefault="008359A4">
      <w:pPr>
        <w:pStyle w:val="ListeParagraf"/>
        <w:numPr>
          <w:ilvl w:val="0"/>
          <w:numId w:val="8"/>
        </w:numPr>
        <w:tabs>
          <w:tab w:val="left" w:pos="1357"/>
          <w:tab w:val="left" w:pos="1359"/>
        </w:tabs>
        <w:spacing w:before="37" w:line="273" w:lineRule="auto"/>
        <w:ind w:right="919"/>
        <w:rPr>
          <w:sz w:val="24"/>
        </w:rPr>
      </w:pPr>
      <w:r>
        <w:rPr>
          <w:sz w:val="24"/>
        </w:rPr>
        <w:t xml:space="preserve">Genellikle </w:t>
      </w:r>
      <w:proofErr w:type="spellStart"/>
      <w:r>
        <w:rPr>
          <w:sz w:val="24"/>
        </w:rPr>
        <w:t>sekonder</w:t>
      </w:r>
      <w:proofErr w:type="spellEnd"/>
      <w:r>
        <w:rPr>
          <w:sz w:val="24"/>
        </w:rPr>
        <w:t xml:space="preserve"> radyasyon alanlarında 1,5 mm </w:t>
      </w:r>
      <w:proofErr w:type="spellStart"/>
      <w:r>
        <w:rPr>
          <w:sz w:val="24"/>
        </w:rPr>
        <w:t>lik</w:t>
      </w:r>
      <w:proofErr w:type="spellEnd"/>
      <w:r>
        <w:rPr>
          <w:sz w:val="24"/>
        </w:rPr>
        <w:t xml:space="preserve">, </w:t>
      </w:r>
      <w:proofErr w:type="spellStart"/>
      <w:r>
        <w:rPr>
          <w:sz w:val="24"/>
        </w:rPr>
        <w:t>primer</w:t>
      </w:r>
      <w:proofErr w:type="spellEnd"/>
      <w:r>
        <w:rPr>
          <w:sz w:val="24"/>
        </w:rPr>
        <w:t xml:space="preserve"> radyasyon alanlarında ise 2 mm kurşun plakalar</w:t>
      </w:r>
      <w:r>
        <w:rPr>
          <w:spacing w:val="-2"/>
          <w:sz w:val="24"/>
        </w:rPr>
        <w:t xml:space="preserve"> </w:t>
      </w:r>
      <w:r>
        <w:rPr>
          <w:sz w:val="24"/>
        </w:rPr>
        <w:t>kullanılır.</w:t>
      </w:r>
    </w:p>
    <w:p w14:paraId="430521DB" w14:textId="77777777" w:rsidR="000869B0" w:rsidRDefault="008359A4">
      <w:pPr>
        <w:pStyle w:val="ListeParagraf"/>
        <w:numPr>
          <w:ilvl w:val="0"/>
          <w:numId w:val="8"/>
        </w:numPr>
        <w:tabs>
          <w:tab w:val="left" w:pos="1357"/>
          <w:tab w:val="left" w:pos="1359"/>
        </w:tabs>
        <w:spacing w:line="304" w:lineRule="exact"/>
        <w:ind w:hanging="361"/>
        <w:rPr>
          <w:sz w:val="24"/>
        </w:rPr>
      </w:pPr>
      <w:r>
        <w:rPr>
          <w:sz w:val="24"/>
        </w:rPr>
        <w:t xml:space="preserve">Teknisyen koruyucu </w:t>
      </w:r>
      <w:proofErr w:type="spellStart"/>
      <w:r>
        <w:rPr>
          <w:sz w:val="24"/>
        </w:rPr>
        <w:t>bariyerininde</w:t>
      </w:r>
      <w:proofErr w:type="spellEnd"/>
      <w:r>
        <w:rPr>
          <w:sz w:val="24"/>
        </w:rPr>
        <w:t xml:space="preserve"> 2mm’lik kurşun plakalarla kaplanması</w:t>
      </w:r>
      <w:r>
        <w:rPr>
          <w:spacing w:val="-1"/>
          <w:sz w:val="24"/>
        </w:rPr>
        <w:t xml:space="preserve"> </w:t>
      </w:r>
      <w:r>
        <w:rPr>
          <w:sz w:val="24"/>
        </w:rPr>
        <w:t>gerekir.</w:t>
      </w:r>
    </w:p>
    <w:p w14:paraId="36F09F42" w14:textId="77777777" w:rsidR="000869B0" w:rsidRDefault="008359A4">
      <w:pPr>
        <w:pStyle w:val="ListeParagraf"/>
        <w:numPr>
          <w:ilvl w:val="0"/>
          <w:numId w:val="8"/>
        </w:numPr>
        <w:tabs>
          <w:tab w:val="left" w:pos="1357"/>
          <w:tab w:val="left" w:pos="1359"/>
        </w:tabs>
        <w:spacing w:before="35"/>
        <w:ind w:hanging="361"/>
        <w:rPr>
          <w:sz w:val="24"/>
        </w:rPr>
      </w:pPr>
      <w:r>
        <w:rPr>
          <w:sz w:val="24"/>
        </w:rPr>
        <w:t>Kurşunlamanın yanı sıra, röntgen ünitelerinde iyi bir havalandırma sistemi</w:t>
      </w:r>
      <w:r>
        <w:rPr>
          <w:spacing w:val="-7"/>
          <w:sz w:val="24"/>
        </w:rPr>
        <w:t xml:space="preserve"> </w:t>
      </w:r>
      <w:r>
        <w:rPr>
          <w:sz w:val="24"/>
        </w:rPr>
        <w:t>olmalıdır.</w:t>
      </w:r>
    </w:p>
    <w:p w14:paraId="481A7281" w14:textId="77777777" w:rsidR="000869B0" w:rsidRDefault="008359A4">
      <w:pPr>
        <w:pStyle w:val="ListeParagraf"/>
        <w:numPr>
          <w:ilvl w:val="0"/>
          <w:numId w:val="8"/>
        </w:numPr>
        <w:tabs>
          <w:tab w:val="left" w:pos="1357"/>
          <w:tab w:val="left" w:pos="1359"/>
        </w:tabs>
        <w:spacing w:before="45"/>
        <w:ind w:hanging="361"/>
        <w:rPr>
          <w:sz w:val="24"/>
        </w:rPr>
      </w:pPr>
      <w:r>
        <w:rPr>
          <w:sz w:val="24"/>
        </w:rPr>
        <w:t xml:space="preserve">X-ışınlarının havayı iyonize etmesi sonucu </w:t>
      </w:r>
      <w:proofErr w:type="spellStart"/>
      <w:r>
        <w:rPr>
          <w:sz w:val="24"/>
        </w:rPr>
        <w:t>toksik</w:t>
      </w:r>
      <w:proofErr w:type="spellEnd"/>
      <w:r>
        <w:rPr>
          <w:sz w:val="24"/>
        </w:rPr>
        <w:t xml:space="preserve"> gazlar</w:t>
      </w:r>
      <w:r>
        <w:rPr>
          <w:spacing w:val="-2"/>
          <w:sz w:val="24"/>
        </w:rPr>
        <w:t xml:space="preserve"> </w:t>
      </w:r>
      <w:r>
        <w:rPr>
          <w:sz w:val="24"/>
        </w:rPr>
        <w:t>oluşur.</w:t>
      </w:r>
    </w:p>
    <w:p w14:paraId="39A79C4D" w14:textId="77777777" w:rsidR="000869B0" w:rsidRDefault="008359A4">
      <w:pPr>
        <w:pStyle w:val="ListeParagraf"/>
        <w:numPr>
          <w:ilvl w:val="0"/>
          <w:numId w:val="8"/>
        </w:numPr>
        <w:tabs>
          <w:tab w:val="left" w:pos="1357"/>
          <w:tab w:val="left" w:pos="1359"/>
        </w:tabs>
        <w:spacing w:before="47"/>
        <w:ind w:hanging="361"/>
        <w:rPr>
          <w:sz w:val="24"/>
        </w:rPr>
      </w:pPr>
      <w:r>
        <w:rPr>
          <w:sz w:val="24"/>
        </w:rPr>
        <w:t>Bu gazlar havadan ağır olduğundan zemine yakın birikir.</w:t>
      </w:r>
    </w:p>
    <w:p w14:paraId="6E23FCDA" w14:textId="77777777" w:rsidR="000869B0" w:rsidRDefault="008359A4">
      <w:pPr>
        <w:pStyle w:val="ListeParagraf"/>
        <w:numPr>
          <w:ilvl w:val="0"/>
          <w:numId w:val="8"/>
        </w:numPr>
        <w:tabs>
          <w:tab w:val="left" w:pos="1357"/>
          <w:tab w:val="left" w:pos="1359"/>
        </w:tabs>
        <w:spacing w:before="42" w:line="268" w:lineRule="auto"/>
        <w:ind w:right="663"/>
        <w:rPr>
          <w:sz w:val="24"/>
        </w:rPr>
      </w:pPr>
      <w:r>
        <w:rPr>
          <w:sz w:val="24"/>
        </w:rPr>
        <w:t xml:space="preserve">Bu </w:t>
      </w:r>
      <w:proofErr w:type="spellStart"/>
      <w:r>
        <w:rPr>
          <w:sz w:val="24"/>
        </w:rPr>
        <w:t>toksik</w:t>
      </w:r>
      <w:proofErr w:type="spellEnd"/>
      <w:r>
        <w:rPr>
          <w:sz w:val="24"/>
        </w:rPr>
        <w:t xml:space="preserve"> gazlar nedeniyle, x-ışını odalarının, zemine yakın kesimde emici, tavana yakın kesimde ise üfleyici sistemlerle havalandırılması</w:t>
      </w:r>
      <w:r>
        <w:rPr>
          <w:spacing w:val="-3"/>
          <w:sz w:val="24"/>
        </w:rPr>
        <w:t xml:space="preserve"> </w:t>
      </w:r>
      <w:r>
        <w:rPr>
          <w:sz w:val="24"/>
        </w:rPr>
        <w:t>gerekir.</w:t>
      </w:r>
    </w:p>
    <w:p w14:paraId="75A830F3" w14:textId="77777777" w:rsidR="000869B0" w:rsidRDefault="008359A4">
      <w:pPr>
        <w:pStyle w:val="Balk1"/>
        <w:numPr>
          <w:ilvl w:val="1"/>
          <w:numId w:val="11"/>
        </w:numPr>
        <w:tabs>
          <w:tab w:val="left" w:pos="1483"/>
        </w:tabs>
        <w:spacing w:before="211"/>
        <w:ind w:left="1482"/>
        <w:jc w:val="left"/>
      </w:pPr>
      <w:r>
        <w:t>RADYASYONDAN KORUYUCU</w:t>
      </w:r>
      <w:r>
        <w:rPr>
          <w:spacing w:val="-1"/>
        </w:rPr>
        <w:t xml:space="preserve"> </w:t>
      </w:r>
      <w:r>
        <w:t>AYGITLAR</w:t>
      </w:r>
    </w:p>
    <w:p w14:paraId="506AE0EC" w14:textId="77777777" w:rsidR="000869B0" w:rsidRDefault="000869B0">
      <w:pPr>
        <w:pStyle w:val="GvdeMetni"/>
        <w:spacing w:before="6"/>
        <w:rPr>
          <w:b/>
          <w:sz w:val="20"/>
        </w:rPr>
      </w:pPr>
    </w:p>
    <w:p w14:paraId="2F43A74F" w14:textId="77777777" w:rsidR="000869B0" w:rsidRDefault="008359A4">
      <w:pPr>
        <w:pStyle w:val="ListeParagraf"/>
        <w:numPr>
          <w:ilvl w:val="2"/>
          <w:numId w:val="11"/>
        </w:numPr>
        <w:tabs>
          <w:tab w:val="left" w:pos="1576"/>
          <w:tab w:val="left" w:pos="1577"/>
        </w:tabs>
        <w:spacing w:before="1" w:line="276" w:lineRule="auto"/>
        <w:ind w:right="638"/>
        <w:rPr>
          <w:sz w:val="24"/>
        </w:rPr>
      </w:pPr>
      <w:r>
        <w:rPr>
          <w:sz w:val="24"/>
        </w:rPr>
        <w:t xml:space="preserve">Bu amaçla; kurşun önlük, eldiven, gözlük, boyunluk, paravanlar, </w:t>
      </w:r>
      <w:proofErr w:type="spellStart"/>
      <w:r>
        <w:rPr>
          <w:sz w:val="24"/>
        </w:rPr>
        <w:t>gonadal</w:t>
      </w:r>
      <w:proofErr w:type="spellEnd"/>
      <w:r>
        <w:rPr>
          <w:sz w:val="24"/>
        </w:rPr>
        <w:t xml:space="preserve"> koruyucular ve kurşun camlar yaygın olarak</w:t>
      </w:r>
      <w:r>
        <w:rPr>
          <w:spacing w:val="-2"/>
          <w:sz w:val="24"/>
        </w:rPr>
        <w:t xml:space="preserve"> </w:t>
      </w:r>
      <w:r>
        <w:rPr>
          <w:sz w:val="24"/>
        </w:rPr>
        <w:t>kullanılmaktadır.</w:t>
      </w:r>
    </w:p>
    <w:p w14:paraId="517658EA" w14:textId="77777777" w:rsidR="000869B0" w:rsidRDefault="008359A4">
      <w:pPr>
        <w:pStyle w:val="ListeParagraf"/>
        <w:numPr>
          <w:ilvl w:val="2"/>
          <w:numId w:val="11"/>
        </w:numPr>
        <w:tabs>
          <w:tab w:val="left" w:pos="1576"/>
          <w:tab w:val="left" w:pos="1577"/>
        </w:tabs>
        <w:ind w:right="1838"/>
        <w:rPr>
          <w:sz w:val="24"/>
        </w:rPr>
      </w:pPr>
      <w:r>
        <w:rPr>
          <w:sz w:val="24"/>
        </w:rPr>
        <w:t>Koruyucu aygıtların kalınlıkları 0,25-0,5-1mm gibi kurşun eşdeğeri olarak belirlenmiştir.</w:t>
      </w:r>
    </w:p>
    <w:p w14:paraId="443DF355" w14:textId="77777777" w:rsidR="000869B0" w:rsidRDefault="008359A4">
      <w:pPr>
        <w:pStyle w:val="ListeParagraf"/>
        <w:numPr>
          <w:ilvl w:val="2"/>
          <w:numId w:val="11"/>
        </w:numPr>
        <w:tabs>
          <w:tab w:val="left" w:pos="1576"/>
          <w:tab w:val="left" w:pos="1577"/>
        </w:tabs>
        <w:spacing w:before="27" w:line="242" w:lineRule="auto"/>
        <w:ind w:right="1079"/>
        <w:rPr>
          <w:sz w:val="24"/>
        </w:rPr>
      </w:pPr>
      <w:r>
        <w:rPr>
          <w:sz w:val="24"/>
        </w:rPr>
        <w:t>Kurşun önlük olarak pratikte en çok 0,50mm kurşun eşdeğeri koruyucu önlükler kullanılır.</w:t>
      </w:r>
    </w:p>
    <w:p w14:paraId="17ACD40E" w14:textId="77777777" w:rsidR="000869B0" w:rsidRDefault="008359A4">
      <w:pPr>
        <w:pStyle w:val="ListeParagraf"/>
        <w:numPr>
          <w:ilvl w:val="2"/>
          <w:numId w:val="11"/>
        </w:numPr>
        <w:tabs>
          <w:tab w:val="left" w:pos="1576"/>
          <w:tab w:val="left" w:pos="1577"/>
        </w:tabs>
        <w:spacing w:before="39"/>
        <w:ind w:hanging="361"/>
        <w:rPr>
          <w:sz w:val="24"/>
        </w:rPr>
      </w:pPr>
      <w:r>
        <w:rPr>
          <w:sz w:val="24"/>
        </w:rPr>
        <w:t>1 mm önlükler daha iyi korudukları halde oldukça</w:t>
      </w:r>
      <w:r>
        <w:rPr>
          <w:spacing w:val="-1"/>
          <w:sz w:val="24"/>
        </w:rPr>
        <w:t xml:space="preserve"> </w:t>
      </w:r>
      <w:r>
        <w:rPr>
          <w:sz w:val="24"/>
        </w:rPr>
        <w:t>ağırdırlar.</w:t>
      </w:r>
    </w:p>
    <w:p w14:paraId="5C4FDE32" w14:textId="77777777" w:rsidR="000869B0" w:rsidRDefault="008359A4">
      <w:pPr>
        <w:pStyle w:val="ListeParagraf"/>
        <w:numPr>
          <w:ilvl w:val="2"/>
          <w:numId w:val="11"/>
        </w:numPr>
        <w:tabs>
          <w:tab w:val="left" w:pos="1576"/>
          <w:tab w:val="left" w:pos="1577"/>
        </w:tabs>
        <w:spacing w:before="47" w:line="268" w:lineRule="auto"/>
        <w:ind w:right="1300"/>
        <w:rPr>
          <w:sz w:val="24"/>
        </w:rPr>
      </w:pPr>
      <w:r>
        <w:rPr>
          <w:sz w:val="24"/>
        </w:rPr>
        <w:t>Kurşun koruyucuların içerisindeki kurşun tabakalarının çatlama riski nedeniyle kurşun önlükler katlanmamalı, saklanırken askıya</w:t>
      </w:r>
      <w:r>
        <w:rPr>
          <w:spacing w:val="1"/>
          <w:sz w:val="24"/>
        </w:rPr>
        <w:t xml:space="preserve"> </w:t>
      </w:r>
      <w:r>
        <w:rPr>
          <w:sz w:val="24"/>
        </w:rPr>
        <w:t>asılmalıdır.</w:t>
      </w:r>
    </w:p>
    <w:p w14:paraId="7F0C1E72" w14:textId="77777777" w:rsidR="000869B0" w:rsidRDefault="008359A4">
      <w:pPr>
        <w:pStyle w:val="Balk1"/>
        <w:numPr>
          <w:ilvl w:val="1"/>
          <w:numId w:val="11"/>
        </w:numPr>
        <w:tabs>
          <w:tab w:val="left" w:pos="1483"/>
        </w:tabs>
        <w:spacing w:before="210"/>
        <w:ind w:left="1482"/>
        <w:jc w:val="left"/>
      </w:pPr>
      <w:r>
        <w:t>MONİTORİNG</w:t>
      </w:r>
    </w:p>
    <w:p w14:paraId="0EF8E60A" w14:textId="77777777" w:rsidR="000869B0" w:rsidRDefault="000869B0">
      <w:pPr>
        <w:pStyle w:val="GvdeMetni"/>
        <w:spacing w:before="7"/>
        <w:rPr>
          <w:b/>
          <w:sz w:val="20"/>
        </w:rPr>
      </w:pPr>
    </w:p>
    <w:p w14:paraId="7D9DD363" w14:textId="77777777" w:rsidR="000869B0" w:rsidRDefault="008359A4">
      <w:pPr>
        <w:pStyle w:val="ListeParagraf"/>
        <w:numPr>
          <w:ilvl w:val="2"/>
          <w:numId w:val="11"/>
        </w:numPr>
        <w:tabs>
          <w:tab w:val="left" w:pos="1577"/>
        </w:tabs>
        <w:spacing w:line="268" w:lineRule="auto"/>
        <w:ind w:right="810"/>
        <w:jc w:val="both"/>
        <w:rPr>
          <w:sz w:val="24"/>
        </w:rPr>
      </w:pPr>
      <w:proofErr w:type="spellStart"/>
      <w:r>
        <w:rPr>
          <w:sz w:val="24"/>
        </w:rPr>
        <w:t>Monitoring</w:t>
      </w:r>
      <w:proofErr w:type="spellEnd"/>
      <w:r>
        <w:rPr>
          <w:sz w:val="24"/>
        </w:rPr>
        <w:t xml:space="preserve">, iyonlaştırıcı radyasyonların ve radyoaktif </w:t>
      </w:r>
      <w:proofErr w:type="spellStart"/>
      <w:r>
        <w:rPr>
          <w:sz w:val="24"/>
        </w:rPr>
        <w:t>kontaminasyonun</w:t>
      </w:r>
      <w:proofErr w:type="spellEnd"/>
      <w:r>
        <w:rPr>
          <w:sz w:val="24"/>
        </w:rPr>
        <w:t xml:space="preserve"> varlığını ve derecesini tayin</w:t>
      </w:r>
      <w:r>
        <w:rPr>
          <w:spacing w:val="-2"/>
          <w:sz w:val="24"/>
        </w:rPr>
        <w:t xml:space="preserve"> </w:t>
      </w:r>
      <w:r>
        <w:rPr>
          <w:sz w:val="24"/>
        </w:rPr>
        <w:t>etmektir.</w:t>
      </w:r>
    </w:p>
    <w:p w14:paraId="2AC3814A" w14:textId="77777777" w:rsidR="000869B0" w:rsidRDefault="008359A4">
      <w:pPr>
        <w:pStyle w:val="ListeParagraf"/>
        <w:numPr>
          <w:ilvl w:val="2"/>
          <w:numId w:val="11"/>
        </w:numPr>
        <w:tabs>
          <w:tab w:val="left" w:pos="1577"/>
        </w:tabs>
        <w:spacing w:before="5" w:line="268" w:lineRule="auto"/>
        <w:ind w:right="1069"/>
        <w:jc w:val="both"/>
        <w:rPr>
          <w:sz w:val="24"/>
        </w:rPr>
      </w:pPr>
      <w:r>
        <w:rPr>
          <w:sz w:val="24"/>
        </w:rPr>
        <w:t xml:space="preserve">Personel </w:t>
      </w:r>
      <w:proofErr w:type="spellStart"/>
      <w:r>
        <w:rPr>
          <w:sz w:val="24"/>
        </w:rPr>
        <w:t>monitoring</w:t>
      </w:r>
      <w:proofErr w:type="spellEnd"/>
      <w:r>
        <w:rPr>
          <w:sz w:val="24"/>
        </w:rPr>
        <w:t xml:space="preserve"> Kişiler tarafından alınan toplam vücut dozunun rutin olarak ölçülmesidir. (Film </w:t>
      </w:r>
      <w:proofErr w:type="spellStart"/>
      <w:r>
        <w:rPr>
          <w:sz w:val="24"/>
        </w:rPr>
        <w:t>Dozimetreleri</w:t>
      </w:r>
      <w:proofErr w:type="spellEnd"/>
      <w:r>
        <w:rPr>
          <w:sz w:val="24"/>
        </w:rPr>
        <w:t xml:space="preserve">, TLD </w:t>
      </w:r>
      <w:proofErr w:type="spellStart"/>
      <w:r>
        <w:rPr>
          <w:sz w:val="24"/>
        </w:rPr>
        <w:t>Dozimetreleri</w:t>
      </w:r>
      <w:proofErr w:type="spellEnd"/>
      <w:r>
        <w:rPr>
          <w:sz w:val="24"/>
        </w:rPr>
        <w:t xml:space="preserve">, </w:t>
      </w:r>
      <w:proofErr w:type="spellStart"/>
      <w:r>
        <w:rPr>
          <w:sz w:val="24"/>
        </w:rPr>
        <w:t>Ekzo</w:t>
      </w:r>
      <w:proofErr w:type="spellEnd"/>
      <w:r>
        <w:rPr>
          <w:sz w:val="24"/>
        </w:rPr>
        <w:t xml:space="preserve">-elektro </w:t>
      </w:r>
      <w:proofErr w:type="spellStart"/>
      <w:r>
        <w:rPr>
          <w:sz w:val="24"/>
        </w:rPr>
        <w:t>dozimetreleri</w:t>
      </w:r>
      <w:proofErr w:type="spellEnd"/>
      <w:r>
        <w:rPr>
          <w:sz w:val="24"/>
        </w:rPr>
        <w:t xml:space="preserve">, Kimyasal </w:t>
      </w:r>
      <w:proofErr w:type="spellStart"/>
      <w:r>
        <w:rPr>
          <w:sz w:val="24"/>
        </w:rPr>
        <w:t>Dozimetreler</w:t>
      </w:r>
      <w:proofErr w:type="spellEnd"/>
      <w:r>
        <w:rPr>
          <w:sz w:val="24"/>
        </w:rPr>
        <w:t>, Cam</w:t>
      </w:r>
      <w:r>
        <w:rPr>
          <w:spacing w:val="-2"/>
          <w:sz w:val="24"/>
        </w:rPr>
        <w:t xml:space="preserve"> </w:t>
      </w:r>
      <w:proofErr w:type="spellStart"/>
      <w:r>
        <w:rPr>
          <w:sz w:val="24"/>
        </w:rPr>
        <w:t>Dozimetreleri</w:t>
      </w:r>
      <w:proofErr w:type="spellEnd"/>
      <w:r>
        <w:rPr>
          <w:sz w:val="24"/>
        </w:rPr>
        <w:t>)</w:t>
      </w:r>
    </w:p>
    <w:p w14:paraId="2943C555" w14:textId="77777777" w:rsidR="000869B0" w:rsidRDefault="008359A4">
      <w:pPr>
        <w:pStyle w:val="Balk1"/>
        <w:spacing w:before="213"/>
        <w:ind w:left="998"/>
      </w:pPr>
      <w:r>
        <w:t xml:space="preserve">Personel </w:t>
      </w:r>
      <w:proofErr w:type="spellStart"/>
      <w:r>
        <w:t>Monitoring</w:t>
      </w:r>
      <w:proofErr w:type="spellEnd"/>
      <w:r>
        <w:t xml:space="preserve"> Hizmetinin </w:t>
      </w:r>
      <w:proofErr w:type="spellStart"/>
      <w:r>
        <w:t>Amaçlari</w:t>
      </w:r>
      <w:proofErr w:type="spellEnd"/>
    </w:p>
    <w:p w14:paraId="27F6125D" w14:textId="77777777" w:rsidR="000869B0" w:rsidRDefault="000869B0">
      <w:pPr>
        <w:pStyle w:val="GvdeMetni"/>
        <w:spacing w:before="3"/>
        <w:rPr>
          <w:b/>
          <w:sz w:val="20"/>
        </w:rPr>
      </w:pPr>
    </w:p>
    <w:p w14:paraId="262B5460" w14:textId="77777777" w:rsidR="000869B0" w:rsidRDefault="008359A4">
      <w:pPr>
        <w:pStyle w:val="ListeParagraf"/>
        <w:numPr>
          <w:ilvl w:val="3"/>
          <w:numId w:val="11"/>
        </w:numPr>
        <w:tabs>
          <w:tab w:val="left" w:pos="2020"/>
          <w:tab w:val="left" w:pos="2021"/>
        </w:tabs>
        <w:spacing w:line="271" w:lineRule="auto"/>
        <w:ind w:right="1139" w:firstLine="705"/>
        <w:rPr>
          <w:sz w:val="24"/>
        </w:rPr>
      </w:pPr>
      <w:r>
        <w:rPr>
          <w:sz w:val="24"/>
        </w:rPr>
        <w:t>Personelin maruz kaldığı kişisel radyasyon dozlarının maksimum müsaade edilen seviyenin altında tutulabilmesi için, alınan dozları ölçmek ve kayıtlarını</w:t>
      </w:r>
      <w:r>
        <w:rPr>
          <w:spacing w:val="-31"/>
          <w:sz w:val="24"/>
        </w:rPr>
        <w:t xml:space="preserve"> </w:t>
      </w:r>
      <w:r>
        <w:rPr>
          <w:sz w:val="24"/>
        </w:rPr>
        <w:t>tutmak,</w:t>
      </w:r>
    </w:p>
    <w:p w14:paraId="6750B180" w14:textId="77777777" w:rsidR="000869B0" w:rsidRDefault="008359A4">
      <w:pPr>
        <w:pStyle w:val="ListeParagraf"/>
        <w:numPr>
          <w:ilvl w:val="0"/>
          <w:numId w:val="7"/>
        </w:numPr>
        <w:tabs>
          <w:tab w:val="left" w:pos="1925"/>
        </w:tabs>
        <w:spacing w:before="204"/>
        <w:rPr>
          <w:sz w:val="24"/>
        </w:rPr>
      </w:pPr>
      <w:r>
        <w:rPr>
          <w:sz w:val="24"/>
        </w:rPr>
        <w:t>Personele, radyasyon bakımından sağlığının korunduğu güvencesini</w:t>
      </w:r>
      <w:r>
        <w:rPr>
          <w:spacing w:val="-3"/>
          <w:sz w:val="24"/>
        </w:rPr>
        <w:t xml:space="preserve"> </w:t>
      </w:r>
      <w:r>
        <w:rPr>
          <w:sz w:val="24"/>
        </w:rPr>
        <w:t>vermek,</w:t>
      </w:r>
    </w:p>
    <w:p w14:paraId="1DB67868" w14:textId="77777777" w:rsidR="000869B0" w:rsidRDefault="000869B0">
      <w:pPr>
        <w:pStyle w:val="GvdeMetni"/>
        <w:spacing w:before="7"/>
        <w:rPr>
          <w:sz w:val="20"/>
        </w:rPr>
      </w:pPr>
    </w:p>
    <w:p w14:paraId="7C35FFC0" w14:textId="77777777" w:rsidR="000869B0" w:rsidRDefault="008359A4">
      <w:pPr>
        <w:pStyle w:val="ListeParagraf"/>
        <w:numPr>
          <w:ilvl w:val="1"/>
          <w:numId w:val="7"/>
        </w:numPr>
        <w:tabs>
          <w:tab w:val="left" w:pos="1939"/>
        </w:tabs>
        <w:spacing w:line="271" w:lineRule="auto"/>
        <w:ind w:right="720" w:firstLine="705"/>
        <w:rPr>
          <w:sz w:val="24"/>
        </w:rPr>
      </w:pPr>
      <w:r>
        <w:rPr>
          <w:sz w:val="24"/>
        </w:rPr>
        <w:t>Kuruluş ve personel arasındaki fazla doz alma anlaşmazlıklarında kanuni koruma olanağı</w:t>
      </w:r>
      <w:r>
        <w:rPr>
          <w:spacing w:val="-1"/>
          <w:sz w:val="24"/>
        </w:rPr>
        <w:t xml:space="preserve"> </w:t>
      </w:r>
      <w:r>
        <w:rPr>
          <w:sz w:val="24"/>
        </w:rPr>
        <w:t>sağlamak.</w:t>
      </w:r>
    </w:p>
    <w:p w14:paraId="3EA15E03" w14:textId="77777777" w:rsidR="000869B0" w:rsidRDefault="000869B0">
      <w:pPr>
        <w:spacing w:line="271" w:lineRule="auto"/>
        <w:rPr>
          <w:sz w:val="24"/>
        </w:rPr>
        <w:sectPr w:rsidR="000869B0">
          <w:pgSz w:w="11910" w:h="16840"/>
          <w:pgMar w:top="1080" w:right="900" w:bottom="1240" w:left="560" w:header="0" w:footer="1028" w:gutter="0"/>
          <w:cols w:space="708"/>
        </w:sectPr>
      </w:pPr>
    </w:p>
    <w:p w14:paraId="4FA07D45" w14:textId="77777777" w:rsidR="000869B0" w:rsidRDefault="000869B0">
      <w:pPr>
        <w:pStyle w:val="GvdeMetni"/>
        <w:rPr>
          <w:sz w:val="20"/>
        </w:rPr>
      </w:pPr>
    </w:p>
    <w:p w14:paraId="5AF29449" w14:textId="77777777" w:rsidR="000869B0" w:rsidRDefault="000869B0">
      <w:pPr>
        <w:pStyle w:val="GvdeMetni"/>
        <w:rPr>
          <w:sz w:val="20"/>
        </w:rPr>
      </w:pPr>
    </w:p>
    <w:p w14:paraId="272F94A8" w14:textId="77777777" w:rsidR="000869B0" w:rsidRDefault="000869B0">
      <w:pPr>
        <w:pStyle w:val="GvdeMetni"/>
        <w:spacing w:before="11"/>
        <w:rPr>
          <w:sz w:val="15"/>
        </w:rPr>
      </w:pPr>
    </w:p>
    <w:p w14:paraId="6766A63A" w14:textId="77777777" w:rsidR="000869B0" w:rsidRDefault="008359A4">
      <w:pPr>
        <w:pStyle w:val="Balk1"/>
        <w:numPr>
          <w:ilvl w:val="1"/>
          <w:numId w:val="11"/>
        </w:numPr>
        <w:tabs>
          <w:tab w:val="left" w:pos="1483"/>
        </w:tabs>
        <w:spacing w:before="52"/>
        <w:ind w:left="1482"/>
        <w:jc w:val="left"/>
      </w:pPr>
      <w:r>
        <w:t>RADYASYON ALANLARININ SINIFLANDIRILMASI</w:t>
      </w:r>
    </w:p>
    <w:p w14:paraId="6803FDEC" w14:textId="77777777" w:rsidR="000869B0" w:rsidRDefault="000869B0">
      <w:pPr>
        <w:pStyle w:val="GvdeMetni"/>
        <w:spacing w:before="7"/>
        <w:rPr>
          <w:b/>
          <w:sz w:val="20"/>
        </w:rPr>
      </w:pPr>
    </w:p>
    <w:p w14:paraId="7C31346D" w14:textId="77777777" w:rsidR="000869B0" w:rsidRDefault="008359A4">
      <w:pPr>
        <w:pStyle w:val="GvdeMetni"/>
        <w:ind w:left="998" w:right="864"/>
        <w:jc w:val="both"/>
      </w:pPr>
      <w:r>
        <w:t xml:space="preserve">Maruz kalınacak yıllık dozun 1 </w:t>
      </w:r>
      <w:proofErr w:type="spellStart"/>
      <w:r>
        <w:t>mSv</w:t>
      </w:r>
      <w:proofErr w:type="spellEnd"/>
      <w:r>
        <w:t xml:space="preserve"> değerini geçme olasılığı bulunan alanlar </w:t>
      </w:r>
      <w:r>
        <w:rPr>
          <w:b/>
        </w:rPr>
        <w:t xml:space="preserve">radyasyon alanı </w:t>
      </w:r>
      <w:r>
        <w:t>olarak nitelendirilir ve radyasyon alanları radyasyon düzeylerine göre sınıflandırılır:</w:t>
      </w:r>
    </w:p>
    <w:p w14:paraId="06B536CF" w14:textId="77777777" w:rsidR="000869B0" w:rsidRDefault="000869B0">
      <w:pPr>
        <w:pStyle w:val="GvdeMetni"/>
        <w:spacing w:before="10"/>
        <w:rPr>
          <w:sz w:val="19"/>
        </w:rPr>
      </w:pPr>
    </w:p>
    <w:p w14:paraId="71044464" w14:textId="77777777" w:rsidR="000869B0" w:rsidRDefault="008359A4">
      <w:pPr>
        <w:pStyle w:val="Balk1"/>
      </w:pPr>
      <w:r>
        <w:t>Denetimli Alanlar</w:t>
      </w:r>
    </w:p>
    <w:p w14:paraId="4BC09C13" w14:textId="77777777" w:rsidR="000869B0" w:rsidRDefault="000869B0">
      <w:pPr>
        <w:pStyle w:val="GvdeMetni"/>
        <w:spacing w:before="1"/>
        <w:rPr>
          <w:b/>
          <w:sz w:val="20"/>
        </w:rPr>
      </w:pPr>
    </w:p>
    <w:p w14:paraId="37306689" w14:textId="77777777" w:rsidR="000869B0" w:rsidRDefault="008359A4">
      <w:pPr>
        <w:pStyle w:val="GvdeMetni"/>
        <w:ind w:left="1703"/>
        <w:jc w:val="both"/>
      </w:pPr>
      <w:r>
        <w:t>Radyasyon görevlilerinin giriş ve çıkışlarının özel denetime, çalışmalarının</w:t>
      </w:r>
    </w:p>
    <w:p w14:paraId="56DA633F" w14:textId="77777777" w:rsidR="000869B0" w:rsidRDefault="008359A4">
      <w:pPr>
        <w:pStyle w:val="GvdeMetni"/>
        <w:spacing w:before="48" w:line="278" w:lineRule="auto"/>
        <w:ind w:left="998" w:right="896"/>
        <w:jc w:val="both"/>
      </w:pPr>
      <w:proofErr w:type="gramStart"/>
      <w:r>
        <w:t>radyasyon</w:t>
      </w:r>
      <w:proofErr w:type="gramEnd"/>
      <w:r>
        <w:t xml:space="preserve"> korunması bakımından özel kurallara bağlı olduğu ve görevi gereği radyasyon ile çalışan kişilerin yıllık doz sınırlarının (ardışık beş yılın ortalaması) 3/10’undan (6 </w:t>
      </w:r>
      <w:proofErr w:type="spellStart"/>
      <w:r>
        <w:t>mSv</w:t>
      </w:r>
      <w:proofErr w:type="spellEnd"/>
      <w:r>
        <w:t>) fazla radyasyon dozuna maruz kalabilecekleri alanlardır.</w:t>
      </w:r>
    </w:p>
    <w:p w14:paraId="131E3AB0" w14:textId="77777777" w:rsidR="000869B0" w:rsidRDefault="008359A4">
      <w:pPr>
        <w:pStyle w:val="Balk1"/>
        <w:spacing w:before="202"/>
        <w:ind w:left="998"/>
        <w:jc w:val="both"/>
      </w:pPr>
      <w:r>
        <w:t>Gözetimli Alanlar</w:t>
      </w:r>
    </w:p>
    <w:p w14:paraId="09BE1A67" w14:textId="77777777" w:rsidR="000869B0" w:rsidRDefault="000869B0">
      <w:pPr>
        <w:pStyle w:val="GvdeMetni"/>
        <w:spacing w:before="6"/>
        <w:rPr>
          <w:b/>
          <w:sz w:val="20"/>
        </w:rPr>
      </w:pPr>
    </w:p>
    <w:p w14:paraId="5D079830" w14:textId="77777777" w:rsidR="000869B0" w:rsidRDefault="008359A4">
      <w:pPr>
        <w:pStyle w:val="GvdeMetni"/>
        <w:spacing w:line="271" w:lineRule="auto"/>
        <w:ind w:left="998" w:right="636" w:firstLine="705"/>
        <w:jc w:val="both"/>
      </w:pPr>
      <w:r>
        <w:t>Radyasyon görevlileri için yıllık doz sınırlarının 1/20’sinin aşılma olasılığı olup, 3/10’unun aşılması beklenmeyen, kişisel doz ölçümünü gerektirmeyen fakat çevresel radyasyonun izlenmesini gerektiren alanlardır.</w:t>
      </w:r>
    </w:p>
    <w:p w14:paraId="0766612D" w14:textId="77777777" w:rsidR="000869B0" w:rsidRDefault="008359A4">
      <w:pPr>
        <w:pStyle w:val="Balk1"/>
        <w:numPr>
          <w:ilvl w:val="1"/>
          <w:numId w:val="11"/>
        </w:numPr>
        <w:tabs>
          <w:tab w:val="left" w:pos="2165"/>
        </w:tabs>
        <w:spacing w:before="214"/>
        <w:ind w:left="2164" w:hanging="486"/>
        <w:jc w:val="both"/>
      </w:pPr>
      <w:r>
        <w:t>RADYASYONDAN KORUNMA YASALARI</w:t>
      </w:r>
    </w:p>
    <w:p w14:paraId="7DAAB8DC" w14:textId="77777777" w:rsidR="000869B0" w:rsidRDefault="008359A4">
      <w:pPr>
        <w:pStyle w:val="ListeParagraf"/>
        <w:numPr>
          <w:ilvl w:val="0"/>
          <w:numId w:val="6"/>
        </w:numPr>
        <w:tabs>
          <w:tab w:val="left" w:pos="1577"/>
        </w:tabs>
        <w:spacing w:before="1" w:line="276" w:lineRule="auto"/>
        <w:ind w:right="621"/>
        <w:jc w:val="both"/>
        <w:rPr>
          <w:sz w:val="24"/>
        </w:rPr>
      </w:pPr>
      <w:r>
        <w:rPr>
          <w:sz w:val="24"/>
        </w:rPr>
        <w:t xml:space="preserve">Radyasyon ve radyoaktif maddelerin kullanılması sonucu meydana gelebilecek tehlikeli durumlardan korunmak için tüm ülkeler yasal düzenlemeler yapmışlardır. Ülkemizde Radyasyon Sağlığı ve güvenliği konusundaki tüzük ve yönetmeliklerin hazırlanması görevi Türkiye Atom Enerjisi Kurumu (TAEK) </w:t>
      </w:r>
      <w:proofErr w:type="spellStart"/>
      <w:r>
        <w:rPr>
          <w:sz w:val="24"/>
        </w:rPr>
        <w:t>na</w:t>
      </w:r>
      <w:proofErr w:type="spellEnd"/>
      <w:r>
        <w:rPr>
          <w:sz w:val="24"/>
        </w:rPr>
        <w:t xml:space="preserve"> verilmiştir. "İyonlaştırıcı radyasyon kaynaklarını bulunduran, kullanan, imal, ithal ve ihraç eden, alan, satan, taşıyan ve depolayan, resmi, özel kurum ve kuruluşlar ve gerçek kişilerce uyulması gereken kurallar" hazırlanan tüzükte belirtilmiştir. Bu tüzük uyarınca, radyasyondan etkilenebilecek insanlar üç gruba ayrılmış ve yıllık maksimum doz değerleri şöyle belirtilmiştir</w:t>
      </w:r>
    </w:p>
    <w:p w14:paraId="1982D4FF" w14:textId="77777777" w:rsidR="000869B0" w:rsidRDefault="000869B0">
      <w:pPr>
        <w:pStyle w:val="GvdeMetni"/>
        <w:spacing w:before="5"/>
        <w:rPr>
          <w:sz w:val="27"/>
        </w:rPr>
      </w:pPr>
    </w:p>
    <w:p w14:paraId="4B3204E4" w14:textId="77777777" w:rsidR="000869B0" w:rsidRDefault="008359A4">
      <w:pPr>
        <w:pStyle w:val="ListeParagraf"/>
        <w:numPr>
          <w:ilvl w:val="0"/>
          <w:numId w:val="6"/>
        </w:numPr>
        <w:tabs>
          <w:tab w:val="left" w:pos="1577"/>
        </w:tabs>
        <w:spacing w:line="276" w:lineRule="auto"/>
        <w:ind w:right="623"/>
        <w:jc w:val="both"/>
        <w:rPr>
          <w:sz w:val="24"/>
        </w:rPr>
      </w:pPr>
      <w:r>
        <w:rPr>
          <w:sz w:val="24"/>
        </w:rPr>
        <w:t xml:space="preserve">Görevi gereği, radyasyon kaynaklarıyla çalışan ve radyasyona maruz kalan kişilerin, iç ve dış radyasyon kaynaklarından bütün vücutlarının alacağı </w:t>
      </w:r>
      <w:r>
        <w:rPr>
          <w:b/>
          <w:sz w:val="24"/>
        </w:rPr>
        <w:t xml:space="preserve">yıllık doz 5 </w:t>
      </w:r>
      <w:proofErr w:type="spellStart"/>
      <w:r>
        <w:rPr>
          <w:b/>
          <w:sz w:val="24"/>
        </w:rPr>
        <w:t>rem'i</w:t>
      </w:r>
      <w:proofErr w:type="spellEnd"/>
      <w:r>
        <w:rPr>
          <w:b/>
          <w:sz w:val="24"/>
        </w:rPr>
        <w:t xml:space="preserve"> (50 </w:t>
      </w:r>
      <w:proofErr w:type="spellStart"/>
      <w:r>
        <w:rPr>
          <w:b/>
          <w:sz w:val="24"/>
        </w:rPr>
        <w:t>mSv</w:t>
      </w:r>
      <w:proofErr w:type="spellEnd"/>
      <w:r>
        <w:rPr>
          <w:b/>
          <w:sz w:val="24"/>
        </w:rPr>
        <w:t>)</w:t>
      </w:r>
      <w:r>
        <w:rPr>
          <w:b/>
          <w:spacing w:val="-1"/>
          <w:sz w:val="24"/>
        </w:rPr>
        <w:t xml:space="preserve"> </w:t>
      </w:r>
      <w:r>
        <w:rPr>
          <w:sz w:val="24"/>
        </w:rPr>
        <w:t>geçmeyecektir.</w:t>
      </w:r>
    </w:p>
    <w:p w14:paraId="58F278E4" w14:textId="77777777" w:rsidR="000869B0" w:rsidRDefault="008359A4">
      <w:pPr>
        <w:pStyle w:val="ListeParagraf"/>
        <w:numPr>
          <w:ilvl w:val="0"/>
          <w:numId w:val="6"/>
        </w:numPr>
        <w:tabs>
          <w:tab w:val="left" w:pos="1577"/>
        </w:tabs>
        <w:spacing w:line="276" w:lineRule="auto"/>
        <w:ind w:right="616"/>
        <w:jc w:val="both"/>
        <w:rPr>
          <w:b/>
          <w:sz w:val="24"/>
        </w:rPr>
      </w:pPr>
      <w:r>
        <w:rPr>
          <w:sz w:val="24"/>
        </w:rPr>
        <w:t>Radyasyon görevlisi sayılmayan kişilerin maruz kalacakları ve toplumdaki diğer kişilerin maruz kalacakları iç ve dış radyasyon dozları toplamı, bütün vücut için,</w:t>
      </w:r>
      <w:r>
        <w:rPr>
          <w:spacing w:val="47"/>
          <w:sz w:val="24"/>
        </w:rPr>
        <w:t xml:space="preserve"> </w:t>
      </w:r>
      <w:r>
        <w:rPr>
          <w:b/>
          <w:sz w:val="24"/>
        </w:rPr>
        <w:t>yılda</w:t>
      </w:r>
    </w:p>
    <w:p w14:paraId="6914A967" w14:textId="77777777" w:rsidR="000869B0" w:rsidRDefault="008359A4">
      <w:pPr>
        <w:pStyle w:val="GvdeMetni"/>
        <w:spacing w:before="2" w:line="276" w:lineRule="auto"/>
        <w:ind w:left="1576" w:right="617"/>
        <w:jc w:val="both"/>
      </w:pPr>
      <w:r>
        <w:rPr>
          <w:b/>
        </w:rPr>
        <w:t xml:space="preserve">0.5 </w:t>
      </w:r>
      <w:proofErr w:type="spellStart"/>
      <w:r>
        <w:rPr>
          <w:b/>
        </w:rPr>
        <w:t>rem'i</w:t>
      </w:r>
      <w:proofErr w:type="spellEnd"/>
      <w:r>
        <w:rPr>
          <w:b/>
        </w:rPr>
        <w:t xml:space="preserve"> (5 </w:t>
      </w:r>
      <w:proofErr w:type="spellStart"/>
      <w:r>
        <w:rPr>
          <w:b/>
        </w:rPr>
        <w:t>mSv</w:t>
      </w:r>
      <w:proofErr w:type="spellEnd"/>
      <w:r>
        <w:rPr>
          <w:b/>
        </w:rPr>
        <w:t xml:space="preserve">) </w:t>
      </w:r>
      <w:r>
        <w:t xml:space="preserve">geçmeyecektir. Madde 6- </w:t>
      </w:r>
      <w:proofErr w:type="spellStart"/>
      <w:r>
        <w:t>Onsekiz</w:t>
      </w:r>
      <w:proofErr w:type="spellEnd"/>
      <w:r>
        <w:t xml:space="preserve"> (18) yaşından küçükler, bu tüzük kapsamına giren işlerde çalıştırılamazlar. Tablo 4'te, Alman radyasyondan korunma kuralları uyarınca radyasyona maruz kalabilecek insan gruplarının alabilecekleri maksimum doz değerleri verilmiştir. Tabloda belirtilen "Çalışma grubu A" yıllık ışınlamaların doz eşdeğer sınırlarının onda üçünü geçebileceği çalışma alanlarında çalışanları, "Çalışma grubu B" ise yıllık ışınlamaların doz eşdeğer sınırlarının onda üçünü aşılmasının beklenmediği çalışma alanlarında çalışanları,</w:t>
      </w:r>
      <w:r>
        <w:rPr>
          <w:spacing w:val="53"/>
        </w:rPr>
        <w:t xml:space="preserve"> </w:t>
      </w:r>
      <w:r>
        <w:t>tanımlamaktadır.</w:t>
      </w:r>
    </w:p>
    <w:p w14:paraId="58B3C7CE" w14:textId="77777777" w:rsidR="000869B0" w:rsidRDefault="000869B0">
      <w:pPr>
        <w:spacing w:line="276" w:lineRule="auto"/>
        <w:jc w:val="both"/>
        <w:sectPr w:rsidR="000869B0">
          <w:pgSz w:w="11910" w:h="16840"/>
          <w:pgMar w:top="1580" w:right="900" w:bottom="1240" w:left="560" w:header="0" w:footer="1028" w:gutter="0"/>
          <w:cols w:space="708"/>
        </w:sectPr>
      </w:pPr>
    </w:p>
    <w:p w14:paraId="04051F8D" w14:textId="77777777" w:rsidR="000869B0" w:rsidRDefault="008359A4">
      <w:pPr>
        <w:pStyle w:val="GvdeMetni"/>
        <w:spacing w:before="34" w:line="276" w:lineRule="auto"/>
        <w:ind w:left="1576" w:right="620"/>
        <w:jc w:val="both"/>
      </w:pPr>
      <w:r>
        <w:lastRenderedPageBreak/>
        <w:t xml:space="preserve">İnsan vücudu için zararlı radyasyon alt sınırı genel olarak 0.25 </w:t>
      </w:r>
      <w:proofErr w:type="spellStart"/>
      <w:r>
        <w:t>Sv</w:t>
      </w:r>
      <w:proofErr w:type="spellEnd"/>
      <w:r>
        <w:t xml:space="preserve"> olarak saptanmıştır. Ama </w:t>
      </w:r>
      <w:proofErr w:type="spellStart"/>
      <w:r>
        <w:t>yinede</w:t>
      </w:r>
      <w:proofErr w:type="spellEnd"/>
      <w:r>
        <w:t xml:space="preserve"> insan vücudu için hiç bir hasara yol açmayacak radyasyon alt sınırının olmadığı akıldan çıkartılmayıp, mümkün olduğunca radyasyondan kaçınılmalıdır.</w:t>
      </w:r>
    </w:p>
    <w:p w14:paraId="53982569" w14:textId="77777777" w:rsidR="000869B0" w:rsidRDefault="000869B0">
      <w:pPr>
        <w:pStyle w:val="GvdeMetni"/>
        <w:spacing w:before="2"/>
      </w:pPr>
    </w:p>
    <w:p w14:paraId="0EE00809" w14:textId="77777777" w:rsidR="000869B0" w:rsidRDefault="008359A4">
      <w:pPr>
        <w:pStyle w:val="Balk1"/>
        <w:ind w:left="1679"/>
      </w:pPr>
      <w:r>
        <w:t>10.8 HAMİLE RADYASYON GÖREVLİLERİ İÇİN DOZ SINIRLARI</w:t>
      </w:r>
    </w:p>
    <w:p w14:paraId="43A10169" w14:textId="77777777" w:rsidR="000869B0" w:rsidRDefault="000869B0">
      <w:pPr>
        <w:pStyle w:val="GvdeMetni"/>
        <w:spacing w:before="4"/>
        <w:rPr>
          <w:b/>
          <w:sz w:val="20"/>
        </w:rPr>
      </w:pPr>
    </w:p>
    <w:p w14:paraId="12BFDF35" w14:textId="77777777" w:rsidR="000869B0" w:rsidRDefault="008359A4">
      <w:pPr>
        <w:pStyle w:val="ListeParagraf"/>
        <w:numPr>
          <w:ilvl w:val="1"/>
          <w:numId w:val="6"/>
        </w:numPr>
        <w:tabs>
          <w:tab w:val="left" w:pos="1692"/>
        </w:tabs>
        <w:spacing w:line="276" w:lineRule="auto"/>
        <w:ind w:right="621"/>
        <w:jc w:val="both"/>
        <w:rPr>
          <w:sz w:val="24"/>
        </w:rPr>
      </w:pPr>
      <w:r>
        <w:rPr>
          <w:sz w:val="24"/>
        </w:rPr>
        <w:t xml:space="preserve">Hamileliği belirlenmiş kadın çalışan, çalışma şartlarının yeniden düzenlenebilmesi amacıyla yönetimi haberdar eder. Hamileliğin bildirilmesi kadın çalışanın çalışmasına engel teşkil etmez, gerekiyorsa çalışma koşulları yeniden düzenlenir. Bu nedenle, doğacak çocuğun alacağı dozun mümkün olduğu kadar düşük düzeyde tutulması sağlanır ve toplum için belirlenen doz sınırlarına uyulur. Emzirme dönemindeki kadın çalışanlar, radyoaktif </w:t>
      </w:r>
      <w:proofErr w:type="spellStart"/>
      <w:r>
        <w:rPr>
          <w:sz w:val="24"/>
        </w:rPr>
        <w:t>kontaminasyon</w:t>
      </w:r>
      <w:proofErr w:type="spellEnd"/>
      <w:r>
        <w:rPr>
          <w:sz w:val="24"/>
        </w:rPr>
        <w:t xml:space="preserve"> riski taşıyan işlerde çalıştırılmaz.</w:t>
      </w:r>
    </w:p>
    <w:p w14:paraId="65E2A15C" w14:textId="77777777" w:rsidR="000869B0" w:rsidRDefault="000869B0">
      <w:pPr>
        <w:pStyle w:val="GvdeMetni"/>
      </w:pPr>
    </w:p>
    <w:p w14:paraId="42552D99" w14:textId="77777777" w:rsidR="000869B0" w:rsidRDefault="000869B0">
      <w:pPr>
        <w:pStyle w:val="GvdeMetni"/>
        <w:spacing w:before="2"/>
        <w:rPr>
          <w:sz w:val="20"/>
        </w:rPr>
      </w:pPr>
    </w:p>
    <w:p w14:paraId="58C324FE" w14:textId="77777777" w:rsidR="000869B0" w:rsidRDefault="008359A4">
      <w:pPr>
        <w:pStyle w:val="Balk1"/>
        <w:ind w:left="1398"/>
      </w:pPr>
      <w:r>
        <w:t>Çalışma koşulları</w:t>
      </w:r>
    </w:p>
    <w:p w14:paraId="516EF904" w14:textId="77777777" w:rsidR="000869B0" w:rsidRDefault="000869B0">
      <w:pPr>
        <w:pStyle w:val="GvdeMetni"/>
        <w:spacing w:before="4"/>
        <w:rPr>
          <w:b/>
          <w:sz w:val="20"/>
        </w:rPr>
      </w:pPr>
    </w:p>
    <w:p w14:paraId="2953F901" w14:textId="77777777" w:rsidR="000869B0" w:rsidRDefault="008359A4">
      <w:pPr>
        <w:pStyle w:val="ListeParagraf"/>
        <w:numPr>
          <w:ilvl w:val="1"/>
          <w:numId w:val="6"/>
        </w:numPr>
        <w:tabs>
          <w:tab w:val="left" w:pos="1692"/>
        </w:tabs>
        <w:spacing w:before="1" w:line="271" w:lineRule="auto"/>
        <w:ind w:right="632"/>
        <w:jc w:val="both"/>
        <w:rPr>
          <w:sz w:val="24"/>
        </w:rPr>
      </w:pPr>
      <w:r>
        <w:rPr>
          <w:sz w:val="24"/>
        </w:rPr>
        <w:t>Görevleri gereği radyasyona maruz kalan kişilerin çalışma koşulları aşağıdaki şekilde sınıflandırılır:</w:t>
      </w:r>
    </w:p>
    <w:p w14:paraId="15845A15" w14:textId="77777777" w:rsidR="000869B0" w:rsidRDefault="008359A4">
      <w:pPr>
        <w:pStyle w:val="ListeParagraf"/>
        <w:numPr>
          <w:ilvl w:val="1"/>
          <w:numId w:val="6"/>
        </w:numPr>
        <w:tabs>
          <w:tab w:val="left" w:pos="1692"/>
        </w:tabs>
        <w:spacing w:before="210" w:line="271" w:lineRule="auto"/>
        <w:ind w:right="625"/>
        <w:jc w:val="both"/>
        <w:rPr>
          <w:sz w:val="24"/>
        </w:rPr>
      </w:pPr>
      <w:r>
        <w:rPr>
          <w:sz w:val="24"/>
        </w:rPr>
        <w:t xml:space="preserve">Çalışma Koşulu A: Yılda 6 </w:t>
      </w:r>
      <w:proofErr w:type="spellStart"/>
      <w:r>
        <w:rPr>
          <w:sz w:val="24"/>
        </w:rPr>
        <w:t>mSv’den</w:t>
      </w:r>
      <w:proofErr w:type="spellEnd"/>
      <w:r>
        <w:rPr>
          <w:sz w:val="24"/>
        </w:rPr>
        <w:t xml:space="preserve"> daha fazla etkin doza veya göz merceği, cilt, el ve ayaklar için yıllık eşdeğer doz sınırlarının 3/10’undan daha fazla doza maruz kalma olasılığı bulunan çalışma</w:t>
      </w:r>
      <w:r>
        <w:rPr>
          <w:spacing w:val="-4"/>
          <w:sz w:val="24"/>
        </w:rPr>
        <w:t xml:space="preserve"> </w:t>
      </w:r>
      <w:r>
        <w:rPr>
          <w:sz w:val="24"/>
        </w:rPr>
        <w:t>koşuludur.</w:t>
      </w:r>
    </w:p>
    <w:p w14:paraId="11808C62" w14:textId="77777777" w:rsidR="000869B0" w:rsidRDefault="000869B0">
      <w:pPr>
        <w:pStyle w:val="GvdeMetni"/>
        <w:spacing w:before="8"/>
        <w:rPr>
          <w:sz w:val="17"/>
        </w:rPr>
      </w:pPr>
    </w:p>
    <w:p w14:paraId="0B963A49" w14:textId="77777777" w:rsidR="000869B0" w:rsidRDefault="008359A4">
      <w:pPr>
        <w:pStyle w:val="ListeParagraf"/>
        <w:numPr>
          <w:ilvl w:val="1"/>
          <w:numId w:val="6"/>
        </w:numPr>
        <w:tabs>
          <w:tab w:val="left" w:pos="1692"/>
        </w:tabs>
        <w:spacing w:before="1" w:line="268" w:lineRule="auto"/>
        <w:ind w:right="635"/>
        <w:jc w:val="both"/>
        <w:rPr>
          <w:sz w:val="24"/>
        </w:rPr>
      </w:pPr>
      <w:r>
        <w:rPr>
          <w:sz w:val="24"/>
        </w:rPr>
        <w:t>Çalışma Koşulu B: Çalışma Koşulu A’da verilen değerleri aşmayacak şekilde radyasyon dozuna maruz kalma olasılığı bulunan çalışma</w:t>
      </w:r>
      <w:r>
        <w:rPr>
          <w:spacing w:val="-9"/>
          <w:sz w:val="24"/>
        </w:rPr>
        <w:t xml:space="preserve"> </w:t>
      </w:r>
      <w:r>
        <w:rPr>
          <w:sz w:val="24"/>
        </w:rPr>
        <w:t>koşuludur.</w:t>
      </w:r>
    </w:p>
    <w:p w14:paraId="1D46BC37" w14:textId="77777777" w:rsidR="000869B0" w:rsidRDefault="008359A4">
      <w:pPr>
        <w:pStyle w:val="Balk1"/>
        <w:spacing w:before="210"/>
        <w:ind w:left="1398"/>
      </w:pPr>
      <w:r>
        <w:t xml:space="preserve">Kişisel </w:t>
      </w:r>
      <w:proofErr w:type="spellStart"/>
      <w:r>
        <w:t>Dozimetre</w:t>
      </w:r>
      <w:proofErr w:type="spellEnd"/>
      <w:r>
        <w:t xml:space="preserve"> zorunluluğu</w:t>
      </w:r>
    </w:p>
    <w:p w14:paraId="3DAF5E93" w14:textId="77777777" w:rsidR="000869B0" w:rsidRDefault="000869B0">
      <w:pPr>
        <w:pStyle w:val="GvdeMetni"/>
        <w:spacing w:before="6"/>
        <w:rPr>
          <w:b/>
          <w:sz w:val="20"/>
        </w:rPr>
      </w:pPr>
    </w:p>
    <w:p w14:paraId="0BCC0A04" w14:textId="77777777" w:rsidR="000869B0" w:rsidRDefault="008359A4">
      <w:pPr>
        <w:pStyle w:val="ListeParagraf"/>
        <w:numPr>
          <w:ilvl w:val="1"/>
          <w:numId w:val="6"/>
        </w:numPr>
        <w:tabs>
          <w:tab w:val="left" w:pos="1692"/>
        </w:tabs>
        <w:spacing w:before="1" w:line="273" w:lineRule="auto"/>
        <w:ind w:right="625"/>
        <w:jc w:val="both"/>
        <w:rPr>
          <w:sz w:val="24"/>
        </w:rPr>
      </w:pPr>
      <w:r>
        <w:rPr>
          <w:sz w:val="24"/>
        </w:rPr>
        <w:t xml:space="preserve">Çalışma Koşulu A durumunda görev yapan kişilerin, kişisel </w:t>
      </w:r>
      <w:proofErr w:type="spellStart"/>
      <w:r>
        <w:rPr>
          <w:sz w:val="24"/>
        </w:rPr>
        <w:t>dozimetre</w:t>
      </w:r>
      <w:proofErr w:type="spellEnd"/>
      <w:r>
        <w:rPr>
          <w:sz w:val="24"/>
        </w:rPr>
        <w:t xml:space="preserve"> kullanması zorunludur. </w:t>
      </w:r>
      <w:proofErr w:type="spellStart"/>
      <w:r>
        <w:rPr>
          <w:sz w:val="24"/>
        </w:rPr>
        <w:t>Dozimetri</w:t>
      </w:r>
      <w:proofErr w:type="spellEnd"/>
      <w:r>
        <w:rPr>
          <w:sz w:val="24"/>
        </w:rPr>
        <w:t xml:space="preserve"> hizmeti, Kurum ve Kurum tarafından uygun görülen kuruluşlar tarafından verilir ve </w:t>
      </w:r>
      <w:proofErr w:type="spellStart"/>
      <w:r>
        <w:rPr>
          <w:sz w:val="24"/>
        </w:rPr>
        <w:t>dozimetrik</w:t>
      </w:r>
      <w:proofErr w:type="spellEnd"/>
      <w:r>
        <w:rPr>
          <w:sz w:val="24"/>
        </w:rPr>
        <w:t xml:space="preserve"> değerlendirme sonuçları merkezi doz kayıt sistemine işlenir. </w:t>
      </w:r>
      <w:proofErr w:type="spellStart"/>
      <w:r>
        <w:rPr>
          <w:sz w:val="24"/>
        </w:rPr>
        <w:t>Dozimetri</w:t>
      </w:r>
      <w:proofErr w:type="spellEnd"/>
      <w:r>
        <w:rPr>
          <w:sz w:val="24"/>
        </w:rPr>
        <w:t xml:space="preserve"> hizmeti verecek kuruluşların uygunluk ölçütleri ile çalışma usul ve esasları Kurum tarafından</w:t>
      </w:r>
      <w:r>
        <w:rPr>
          <w:spacing w:val="-6"/>
          <w:sz w:val="24"/>
        </w:rPr>
        <w:t xml:space="preserve"> </w:t>
      </w:r>
      <w:r>
        <w:rPr>
          <w:sz w:val="24"/>
        </w:rPr>
        <w:t>belirlenir.</w:t>
      </w:r>
    </w:p>
    <w:p w14:paraId="2DA90269" w14:textId="77777777" w:rsidR="000869B0" w:rsidRDefault="008359A4">
      <w:pPr>
        <w:pStyle w:val="Balk1"/>
        <w:numPr>
          <w:ilvl w:val="0"/>
          <w:numId w:val="22"/>
        </w:numPr>
        <w:tabs>
          <w:tab w:val="left" w:pos="1764"/>
        </w:tabs>
        <w:spacing w:before="192"/>
        <w:ind w:left="1763" w:hanging="366"/>
        <w:jc w:val="left"/>
      </w:pPr>
      <w:r>
        <w:t>X-IŞINI KULLANILAN ALANLARDA</w:t>
      </w:r>
      <w:r>
        <w:rPr>
          <w:spacing w:val="-5"/>
        </w:rPr>
        <w:t xml:space="preserve"> </w:t>
      </w:r>
      <w:r>
        <w:t>ÇALIŞMATALİMATI</w:t>
      </w:r>
    </w:p>
    <w:p w14:paraId="47CE5082" w14:textId="77777777" w:rsidR="000869B0" w:rsidRDefault="000869B0">
      <w:pPr>
        <w:pStyle w:val="GvdeMetni"/>
        <w:rPr>
          <w:b/>
          <w:sz w:val="20"/>
        </w:rPr>
      </w:pPr>
    </w:p>
    <w:p w14:paraId="50F36750" w14:textId="77777777" w:rsidR="000869B0" w:rsidRDefault="008359A4">
      <w:pPr>
        <w:pStyle w:val="ListeParagraf"/>
        <w:numPr>
          <w:ilvl w:val="0"/>
          <w:numId w:val="5"/>
        </w:numPr>
        <w:tabs>
          <w:tab w:val="left" w:pos="1637"/>
        </w:tabs>
        <w:ind w:right="1940" w:hanging="360"/>
        <w:rPr>
          <w:sz w:val="24"/>
        </w:rPr>
      </w:pPr>
      <w:r>
        <w:rPr>
          <w:sz w:val="24"/>
        </w:rPr>
        <w:t>X Işını tüpü çalışırken odada hasta, hekim ve tekniker dışında hiç kimse bulunmamalıdır.</w:t>
      </w:r>
    </w:p>
    <w:p w14:paraId="24CF4AF8" w14:textId="77777777" w:rsidR="000869B0" w:rsidRDefault="000869B0">
      <w:pPr>
        <w:pStyle w:val="GvdeMetni"/>
        <w:rPr>
          <w:sz w:val="20"/>
        </w:rPr>
      </w:pPr>
    </w:p>
    <w:p w14:paraId="3F7BDCF1" w14:textId="77777777" w:rsidR="000869B0" w:rsidRDefault="008359A4">
      <w:pPr>
        <w:pStyle w:val="ListeParagraf"/>
        <w:numPr>
          <w:ilvl w:val="0"/>
          <w:numId w:val="5"/>
        </w:numPr>
        <w:tabs>
          <w:tab w:val="left" w:pos="1637"/>
        </w:tabs>
        <w:ind w:left="1636" w:hanging="306"/>
        <w:rPr>
          <w:sz w:val="24"/>
        </w:rPr>
      </w:pPr>
      <w:r>
        <w:rPr>
          <w:sz w:val="24"/>
        </w:rPr>
        <w:t>Odanın kapısı çalışma anında sürekli kapalı</w:t>
      </w:r>
      <w:r>
        <w:rPr>
          <w:spacing w:val="-4"/>
          <w:sz w:val="24"/>
        </w:rPr>
        <w:t xml:space="preserve"> </w:t>
      </w:r>
      <w:r>
        <w:rPr>
          <w:sz w:val="24"/>
        </w:rPr>
        <w:t>tutulmamalıdır.</w:t>
      </w:r>
    </w:p>
    <w:p w14:paraId="0DD7E305" w14:textId="77777777" w:rsidR="000869B0" w:rsidRDefault="008359A4">
      <w:pPr>
        <w:pStyle w:val="ListeParagraf"/>
        <w:numPr>
          <w:ilvl w:val="0"/>
          <w:numId w:val="5"/>
        </w:numPr>
        <w:tabs>
          <w:tab w:val="left" w:pos="1651"/>
        </w:tabs>
        <w:spacing w:before="23" w:line="268" w:lineRule="auto"/>
        <w:ind w:right="638" w:hanging="360"/>
        <w:jc w:val="both"/>
        <w:rPr>
          <w:sz w:val="24"/>
        </w:rPr>
      </w:pPr>
      <w:r>
        <w:rPr>
          <w:sz w:val="24"/>
        </w:rPr>
        <w:t xml:space="preserve">Faydalı ışın demeti yalnızca çekim alanına sınırlandırılmalıdır. Bunun için çekim alanını içine alacak </w:t>
      </w:r>
      <w:proofErr w:type="spellStart"/>
      <w:r>
        <w:rPr>
          <w:sz w:val="24"/>
        </w:rPr>
        <w:t>kolimatör</w:t>
      </w:r>
      <w:proofErr w:type="spellEnd"/>
      <w:r>
        <w:rPr>
          <w:sz w:val="24"/>
        </w:rPr>
        <w:t>, kon veya diyaframlar</w:t>
      </w:r>
      <w:r>
        <w:rPr>
          <w:spacing w:val="-5"/>
          <w:sz w:val="24"/>
        </w:rPr>
        <w:t xml:space="preserve"> </w:t>
      </w:r>
      <w:r>
        <w:rPr>
          <w:sz w:val="24"/>
        </w:rPr>
        <w:t>kullanılmalıdır.</w:t>
      </w:r>
    </w:p>
    <w:p w14:paraId="2E2CE5A6" w14:textId="77777777" w:rsidR="000869B0" w:rsidRDefault="000869B0">
      <w:pPr>
        <w:pStyle w:val="GvdeMetni"/>
        <w:spacing w:before="9"/>
        <w:rPr>
          <w:sz w:val="17"/>
        </w:rPr>
      </w:pPr>
    </w:p>
    <w:p w14:paraId="0B72D8F1" w14:textId="77777777" w:rsidR="000869B0" w:rsidRDefault="008359A4">
      <w:pPr>
        <w:pStyle w:val="ListeParagraf"/>
        <w:numPr>
          <w:ilvl w:val="0"/>
          <w:numId w:val="5"/>
        </w:numPr>
        <w:tabs>
          <w:tab w:val="left" w:pos="1675"/>
        </w:tabs>
        <w:spacing w:line="276" w:lineRule="auto"/>
        <w:ind w:right="619" w:hanging="360"/>
        <w:jc w:val="both"/>
        <w:rPr>
          <w:sz w:val="24"/>
        </w:rPr>
      </w:pPr>
      <w:r>
        <w:rPr>
          <w:sz w:val="24"/>
        </w:rPr>
        <w:t xml:space="preserve">Radyologlar, radyoloji teknisyenleri, hemşireler gibi X-ışını uygulamaları yapan </w:t>
      </w:r>
      <w:r>
        <w:rPr>
          <w:sz w:val="24"/>
        </w:rPr>
        <w:lastRenderedPageBreak/>
        <w:t xml:space="preserve">radyasyon görevlileri, bazı durumlarda hastanın dolayısıyla X-ışını demetinin yakınında bulunabilir. Anjiyografi ve </w:t>
      </w:r>
      <w:proofErr w:type="spellStart"/>
      <w:r>
        <w:rPr>
          <w:sz w:val="24"/>
        </w:rPr>
        <w:t>fluoroskopi</w:t>
      </w:r>
      <w:proofErr w:type="spellEnd"/>
      <w:r>
        <w:rPr>
          <w:sz w:val="24"/>
        </w:rPr>
        <w:t xml:space="preserve"> eşliğinde yapılan</w:t>
      </w:r>
      <w:r>
        <w:rPr>
          <w:spacing w:val="48"/>
          <w:sz w:val="24"/>
        </w:rPr>
        <w:t xml:space="preserve"> </w:t>
      </w:r>
      <w:r>
        <w:rPr>
          <w:sz w:val="24"/>
        </w:rPr>
        <w:t>girişimsel</w:t>
      </w:r>
    </w:p>
    <w:p w14:paraId="4FF93B8A" w14:textId="77777777" w:rsidR="000869B0" w:rsidRDefault="000869B0">
      <w:pPr>
        <w:spacing w:line="276" w:lineRule="auto"/>
        <w:jc w:val="both"/>
        <w:rPr>
          <w:sz w:val="24"/>
        </w:rPr>
        <w:sectPr w:rsidR="000869B0">
          <w:pgSz w:w="11910" w:h="16840"/>
          <w:pgMar w:top="1080" w:right="900" w:bottom="1240" w:left="560" w:header="0" w:footer="1028" w:gutter="0"/>
          <w:cols w:space="708"/>
        </w:sectPr>
      </w:pPr>
    </w:p>
    <w:p w14:paraId="276DFA7F" w14:textId="77777777" w:rsidR="000869B0" w:rsidRDefault="008359A4">
      <w:pPr>
        <w:pStyle w:val="GvdeMetni"/>
        <w:spacing w:before="34" w:line="276" w:lineRule="auto"/>
        <w:ind w:left="1691" w:right="618"/>
        <w:jc w:val="both"/>
      </w:pPr>
      <w:proofErr w:type="gramStart"/>
      <w:r>
        <w:lastRenderedPageBreak/>
        <w:t>işlemler</w:t>
      </w:r>
      <w:proofErr w:type="gramEnd"/>
      <w:r>
        <w:t xml:space="preserve">, baryumlu üst </w:t>
      </w:r>
      <w:proofErr w:type="spellStart"/>
      <w:r>
        <w:t>gastrointestinal</w:t>
      </w:r>
      <w:proofErr w:type="spellEnd"/>
      <w:r>
        <w:t xml:space="preserve"> sistem incelemeleri, kardiyak anjiyografi, ameliyathanede </w:t>
      </w:r>
      <w:proofErr w:type="spellStart"/>
      <w:r>
        <w:t>fluoroskopi</w:t>
      </w:r>
      <w:proofErr w:type="spellEnd"/>
      <w:r>
        <w:t xml:space="preserve"> uygulamaları gibi bazı özel durumlar dışında, personel vücutlarının herhangi bir bölümünü asla doğrudan X-ışını demete maruz bırakmamalıdır. Bu gibi durumlarda mutlaka kurşun önlük giyilmeli, </w:t>
      </w:r>
      <w:proofErr w:type="spellStart"/>
      <w:r>
        <w:t>tiroid</w:t>
      </w:r>
      <w:proofErr w:type="spellEnd"/>
      <w:r>
        <w:t xml:space="preserve"> ve lens koruyucular kullanılmalıdır.</w:t>
      </w:r>
    </w:p>
    <w:p w14:paraId="412F9A0D" w14:textId="77777777" w:rsidR="000869B0" w:rsidRDefault="008359A4">
      <w:pPr>
        <w:pStyle w:val="ListeParagraf"/>
        <w:numPr>
          <w:ilvl w:val="0"/>
          <w:numId w:val="5"/>
        </w:numPr>
        <w:tabs>
          <w:tab w:val="left" w:pos="1655"/>
          <w:tab w:val="left" w:pos="1656"/>
        </w:tabs>
        <w:spacing w:before="203" w:line="271" w:lineRule="auto"/>
        <w:ind w:right="639" w:hanging="360"/>
        <w:rPr>
          <w:sz w:val="24"/>
        </w:rPr>
      </w:pPr>
      <w:proofErr w:type="spellStart"/>
      <w:r>
        <w:rPr>
          <w:sz w:val="24"/>
        </w:rPr>
        <w:t>Skopi</w:t>
      </w:r>
      <w:proofErr w:type="spellEnd"/>
      <w:r>
        <w:rPr>
          <w:sz w:val="24"/>
        </w:rPr>
        <w:t xml:space="preserve"> işlemleri en fazla radyasyona maruz kalınan tetkikler olduğu için aşağıdakilere dikkat edilmelidir:</w:t>
      </w:r>
    </w:p>
    <w:p w14:paraId="5A35BC3D" w14:textId="77777777" w:rsidR="000869B0" w:rsidRDefault="008359A4">
      <w:pPr>
        <w:pStyle w:val="ListeParagraf"/>
        <w:numPr>
          <w:ilvl w:val="0"/>
          <w:numId w:val="5"/>
        </w:numPr>
        <w:tabs>
          <w:tab w:val="left" w:pos="1642"/>
        </w:tabs>
        <w:spacing w:before="213" w:line="268" w:lineRule="auto"/>
        <w:ind w:right="640" w:hanging="360"/>
        <w:rPr>
          <w:sz w:val="24"/>
        </w:rPr>
      </w:pPr>
      <w:r>
        <w:rPr>
          <w:sz w:val="24"/>
        </w:rPr>
        <w:t xml:space="preserve">İşlem sırasında mutlaka kurşun önlük giyilmeli, </w:t>
      </w:r>
      <w:proofErr w:type="spellStart"/>
      <w:r>
        <w:rPr>
          <w:sz w:val="24"/>
        </w:rPr>
        <w:t>tiroid</w:t>
      </w:r>
      <w:proofErr w:type="spellEnd"/>
      <w:r>
        <w:rPr>
          <w:sz w:val="24"/>
        </w:rPr>
        <w:t xml:space="preserve"> koruyucu ve kurşun gözlük takılmalıdır.</w:t>
      </w:r>
    </w:p>
    <w:p w14:paraId="5A834FFE" w14:textId="77777777" w:rsidR="000869B0" w:rsidRDefault="008359A4">
      <w:pPr>
        <w:pStyle w:val="GvdeMetni"/>
        <w:spacing w:before="4"/>
        <w:ind w:left="1691"/>
      </w:pPr>
      <w:r>
        <w:t>Skopikişlemlerindekullanılanönlükenaz0.25mmkurşuneşdeğerindeolmalıdır.</w:t>
      </w:r>
    </w:p>
    <w:p w14:paraId="7AA0A953" w14:textId="77777777" w:rsidR="000869B0" w:rsidRDefault="000869B0">
      <w:pPr>
        <w:pStyle w:val="GvdeMetni"/>
        <w:spacing w:before="7"/>
        <w:rPr>
          <w:sz w:val="20"/>
        </w:rPr>
      </w:pPr>
    </w:p>
    <w:p w14:paraId="008CBE22" w14:textId="77777777" w:rsidR="000869B0" w:rsidRDefault="008359A4">
      <w:pPr>
        <w:pStyle w:val="ListeParagraf"/>
        <w:numPr>
          <w:ilvl w:val="0"/>
          <w:numId w:val="5"/>
        </w:numPr>
        <w:tabs>
          <w:tab w:val="left" w:pos="1666"/>
        </w:tabs>
        <w:spacing w:before="1" w:line="271" w:lineRule="auto"/>
        <w:ind w:right="633" w:hanging="360"/>
        <w:jc w:val="both"/>
        <w:rPr>
          <w:sz w:val="24"/>
        </w:rPr>
      </w:pPr>
      <w:r>
        <w:rPr>
          <w:sz w:val="24"/>
        </w:rPr>
        <w:t xml:space="preserve">Ellerin doğrudan radyasyona maruz kaldığı durumlarda mümkün olduğunca kurşun eldiven kullanılmalı, mümkün değilse </w:t>
      </w:r>
      <w:proofErr w:type="spellStart"/>
      <w:r>
        <w:rPr>
          <w:sz w:val="24"/>
        </w:rPr>
        <w:t>fluoroskopi</w:t>
      </w:r>
      <w:proofErr w:type="spellEnd"/>
      <w:r>
        <w:rPr>
          <w:sz w:val="24"/>
        </w:rPr>
        <w:t xml:space="preserve"> yapılan süre minimumda tutulmaya çalışılmalıdır. Kurşun eldiven kalınlığı en az 0.25 mm</w:t>
      </w:r>
      <w:r>
        <w:rPr>
          <w:spacing w:val="-7"/>
          <w:sz w:val="24"/>
        </w:rPr>
        <w:t xml:space="preserve"> </w:t>
      </w:r>
      <w:r>
        <w:rPr>
          <w:sz w:val="24"/>
        </w:rPr>
        <w:t>olmalıdır.</w:t>
      </w:r>
    </w:p>
    <w:p w14:paraId="3266BDE6" w14:textId="77777777" w:rsidR="000869B0" w:rsidRDefault="008359A4">
      <w:pPr>
        <w:pStyle w:val="ListeParagraf"/>
        <w:numPr>
          <w:ilvl w:val="0"/>
          <w:numId w:val="5"/>
        </w:numPr>
        <w:tabs>
          <w:tab w:val="left" w:pos="1622"/>
        </w:tabs>
        <w:spacing w:before="215" w:line="276" w:lineRule="auto"/>
        <w:ind w:right="623" w:hanging="360"/>
        <w:jc w:val="both"/>
        <w:rPr>
          <w:sz w:val="24"/>
        </w:rPr>
      </w:pPr>
      <w:proofErr w:type="spellStart"/>
      <w:r>
        <w:rPr>
          <w:sz w:val="24"/>
        </w:rPr>
        <w:t>Skopidepalpasyon</w:t>
      </w:r>
      <w:proofErr w:type="spellEnd"/>
      <w:r>
        <w:rPr>
          <w:sz w:val="24"/>
        </w:rPr>
        <w:t xml:space="preserve"> çıplak el veya kurşun eldivenle yapılmamalıdır. Eldivenler yalnızca saçılan veya sızıntı radyasyona karşı yeterli korumayı sağlar. Hiçbir zaman birincil radyasyona karşı yeterli korunmayı sağlamazlar. Bunun için ekran kenarından </w:t>
      </w:r>
      <w:proofErr w:type="spellStart"/>
      <w:r>
        <w:rPr>
          <w:sz w:val="24"/>
        </w:rPr>
        <w:t>palpasyon</w:t>
      </w:r>
      <w:proofErr w:type="spellEnd"/>
      <w:r>
        <w:rPr>
          <w:sz w:val="24"/>
        </w:rPr>
        <w:t xml:space="preserve"> kaşığı bulunmalı ve kesinlikle bu kaşık</w:t>
      </w:r>
      <w:r>
        <w:rPr>
          <w:spacing w:val="-4"/>
          <w:sz w:val="24"/>
        </w:rPr>
        <w:t xml:space="preserve"> </w:t>
      </w:r>
      <w:r>
        <w:rPr>
          <w:sz w:val="24"/>
        </w:rPr>
        <w:t>kullanılmalıdır.</w:t>
      </w:r>
    </w:p>
    <w:p w14:paraId="2A8FE617" w14:textId="77777777" w:rsidR="000869B0" w:rsidRDefault="008359A4">
      <w:pPr>
        <w:pStyle w:val="ListeParagraf"/>
        <w:numPr>
          <w:ilvl w:val="0"/>
          <w:numId w:val="5"/>
        </w:numPr>
        <w:tabs>
          <w:tab w:val="left" w:pos="1691"/>
          <w:tab w:val="left" w:pos="1692"/>
        </w:tabs>
        <w:spacing w:before="202"/>
        <w:ind w:hanging="361"/>
        <w:rPr>
          <w:sz w:val="24"/>
        </w:rPr>
      </w:pPr>
      <w:proofErr w:type="spellStart"/>
      <w:r>
        <w:rPr>
          <w:sz w:val="24"/>
        </w:rPr>
        <w:t>Skopi</w:t>
      </w:r>
      <w:proofErr w:type="spellEnd"/>
      <w:r>
        <w:rPr>
          <w:sz w:val="24"/>
        </w:rPr>
        <w:t xml:space="preserve"> çalışmalarında tüp akımı hiçbir zaman</w:t>
      </w:r>
      <w:r>
        <w:rPr>
          <w:spacing w:val="46"/>
          <w:sz w:val="24"/>
        </w:rPr>
        <w:t xml:space="preserve"> </w:t>
      </w:r>
      <w:r>
        <w:rPr>
          <w:sz w:val="24"/>
        </w:rPr>
        <w:t xml:space="preserve">4-5 </w:t>
      </w:r>
      <w:proofErr w:type="spellStart"/>
      <w:r>
        <w:rPr>
          <w:sz w:val="24"/>
        </w:rPr>
        <w:t>mA'den</w:t>
      </w:r>
      <w:proofErr w:type="spellEnd"/>
      <w:r>
        <w:rPr>
          <w:sz w:val="24"/>
        </w:rPr>
        <w:t xml:space="preserve"> fazla kullanılmamalıdır.</w:t>
      </w:r>
    </w:p>
    <w:p w14:paraId="6D7AD4E9" w14:textId="77777777" w:rsidR="000869B0" w:rsidRDefault="008359A4">
      <w:pPr>
        <w:pStyle w:val="GvdeMetni"/>
        <w:spacing w:before="43"/>
        <w:ind w:left="1691"/>
      </w:pPr>
      <w:r>
        <w:t>İdeal</w:t>
      </w:r>
    </w:p>
    <w:p w14:paraId="1C46DAF5" w14:textId="77777777" w:rsidR="000869B0" w:rsidRDefault="008359A4">
      <w:pPr>
        <w:pStyle w:val="GvdeMetni"/>
        <w:spacing w:before="43" w:line="278" w:lineRule="auto"/>
        <w:ind w:left="1691" w:right="622"/>
      </w:pPr>
      <w:r>
        <w:t xml:space="preserve">çalışmakoşulları70kV'liktüppotansiyeliiçin3mA,80kViçin2.5mAve90kViçin2mAolmalı </w:t>
      </w:r>
      <w:proofErr w:type="spellStart"/>
      <w:proofErr w:type="gramStart"/>
      <w:r>
        <w:t>dır</w:t>
      </w:r>
      <w:proofErr w:type="spellEnd"/>
      <w:proofErr w:type="gramEnd"/>
      <w:r>
        <w:t>.</w:t>
      </w:r>
    </w:p>
    <w:p w14:paraId="654A9EE0" w14:textId="77777777" w:rsidR="000869B0" w:rsidRDefault="008359A4">
      <w:pPr>
        <w:pStyle w:val="ListeParagraf"/>
        <w:numPr>
          <w:ilvl w:val="0"/>
          <w:numId w:val="5"/>
        </w:numPr>
        <w:tabs>
          <w:tab w:val="left" w:pos="1692"/>
        </w:tabs>
        <w:spacing w:before="198" w:line="271" w:lineRule="auto"/>
        <w:ind w:right="629" w:hanging="360"/>
        <w:jc w:val="both"/>
        <w:rPr>
          <w:sz w:val="24"/>
        </w:rPr>
      </w:pPr>
      <w:proofErr w:type="spellStart"/>
      <w:r>
        <w:rPr>
          <w:sz w:val="24"/>
        </w:rPr>
        <w:t>Floroskopi</w:t>
      </w:r>
      <w:proofErr w:type="spellEnd"/>
      <w:r>
        <w:rPr>
          <w:sz w:val="24"/>
        </w:rPr>
        <w:t xml:space="preserve"> yapılırken hastanın aldığı doz ortalama 3-5R/dakika, en fazla 20R/dakika olmalıdır.</w:t>
      </w:r>
    </w:p>
    <w:p w14:paraId="7ABDE837" w14:textId="77777777" w:rsidR="000869B0" w:rsidRDefault="008359A4">
      <w:pPr>
        <w:pStyle w:val="ListeParagraf"/>
        <w:numPr>
          <w:ilvl w:val="0"/>
          <w:numId w:val="5"/>
        </w:numPr>
        <w:tabs>
          <w:tab w:val="left" w:pos="1632"/>
        </w:tabs>
        <w:spacing w:before="213" w:line="271" w:lineRule="auto"/>
        <w:ind w:right="626" w:hanging="360"/>
        <w:jc w:val="both"/>
        <w:rPr>
          <w:sz w:val="24"/>
        </w:rPr>
      </w:pPr>
      <w:r>
        <w:rPr>
          <w:sz w:val="24"/>
        </w:rPr>
        <w:t xml:space="preserve">Son imaj tutulması yöntemi kullanılarak fazla </w:t>
      </w:r>
      <w:proofErr w:type="spellStart"/>
      <w:r>
        <w:rPr>
          <w:sz w:val="24"/>
        </w:rPr>
        <w:t>floroskopi</w:t>
      </w:r>
      <w:proofErr w:type="spellEnd"/>
      <w:r>
        <w:rPr>
          <w:sz w:val="24"/>
        </w:rPr>
        <w:t xml:space="preserve"> yapılmamalıdır. Personel X ışını kaynağına 1 metreden fazla yaklaşmamalıdır. Bu bölgede çalışılacaksa mutlaka kurşun önlük, </w:t>
      </w:r>
      <w:proofErr w:type="spellStart"/>
      <w:r>
        <w:rPr>
          <w:sz w:val="24"/>
        </w:rPr>
        <w:t>tiroid</w:t>
      </w:r>
      <w:proofErr w:type="spellEnd"/>
      <w:r>
        <w:rPr>
          <w:sz w:val="24"/>
        </w:rPr>
        <w:t xml:space="preserve"> koruyucu ve kurşunlu gözlük takılmalıdır. Ters kare yasasının sonucu olarak, hastadan 3 m. Uzaklık civarında saçılma düzeyleri hızla düşer ve kurşun önlük giymek</w:t>
      </w:r>
      <w:r>
        <w:rPr>
          <w:spacing w:val="-2"/>
          <w:sz w:val="24"/>
        </w:rPr>
        <w:t xml:space="preserve"> </w:t>
      </w:r>
      <w:r>
        <w:rPr>
          <w:sz w:val="24"/>
        </w:rPr>
        <w:t>gerekmeyebilir.</w:t>
      </w:r>
    </w:p>
    <w:p w14:paraId="628274F3" w14:textId="77777777" w:rsidR="000869B0" w:rsidRDefault="008359A4">
      <w:pPr>
        <w:pStyle w:val="ListeParagraf"/>
        <w:numPr>
          <w:ilvl w:val="0"/>
          <w:numId w:val="5"/>
        </w:numPr>
        <w:tabs>
          <w:tab w:val="left" w:pos="1632"/>
        </w:tabs>
        <w:spacing w:before="212"/>
        <w:ind w:left="1631" w:hanging="301"/>
        <w:rPr>
          <w:sz w:val="24"/>
        </w:rPr>
      </w:pPr>
      <w:r>
        <w:rPr>
          <w:sz w:val="24"/>
        </w:rPr>
        <w:t>Ekran altındaki saçaklar yeterli korumayı sağlayacak şekilde</w:t>
      </w:r>
      <w:r>
        <w:rPr>
          <w:spacing w:val="-1"/>
          <w:sz w:val="24"/>
        </w:rPr>
        <w:t xml:space="preserve"> </w:t>
      </w:r>
      <w:r>
        <w:rPr>
          <w:sz w:val="24"/>
        </w:rPr>
        <w:t>kullanılmalıdır.</w:t>
      </w:r>
    </w:p>
    <w:p w14:paraId="41CD6891" w14:textId="77777777" w:rsidR="000869B0" w:rsidRDefault="008359A4">
      <w:pPr>
        <w:pStyle w:val="ListeParagraf"/>
        <w:numPr>
          <w:ilvl w:val="0"/>
          <w:numId w:val="5"/>
        </w:numPr>
        <w:tabs>
          <w:tab w:val="left" w:pos="1645"/>
          <w:tab w:val="left" w:pos="1646"/>
        </w:tabs>
        <w:spacing w:before="246"/>
        <w:ind w:left="1646" w:hanging="315"/>
        <w:rPr>
          <w:sz w:val="24"/>
        </w:rPr>
      </w:pPr>
      <w:r>
        <w:rPr>
          <w:sz w:val="24"/>
        </w:rPr>
        <w:t>Toplam ışınlama zamanını ölçmek için zaman ayarlayıcı</w:t>
      </w:r>
      <w:r>
        <w:rPr>
          <w:spacing w:val="-4"/>
          <w:sz w:val="24"/>
        </w:rPr>
        <w:t xml:space="preserve"> </w:t>
      </w:r>
      <w:r>
        <w:rPr>
          <w:sz w:val="24"/>
        </w:rPr>
        <w:t>kullanılmalıdır.</w:t>
      </w:r>
    </w:p>
    <w:p w14:paraId="003157CC" w14:textId="77777777" w:rsidR="000869B0" w:rsidRDefault="008359A4">
      <w:pPr>
        <w:pStyle w:val="ListeParagraf"/>
        <w:numPr>
          <w:ilvl w:val="0"/>
          <w:numId w:val="5"/>
        </w:numPr>
        <w:tabs>
          <w:tab w:val="left" w:pos="1692"/>
        </w:tabs>
        <w:spacing w:before="249" w:line="268" w:lineRule="auto"/>
        <w:ind w:right="634" w:hanging="360"/>
        <w:jc w:val="both"/>
        <w:rPr>
          <w:sz w:val="24"/>
        </w:rPr>
      </w:pPr>
      <w:r>
        <w:rPr>
          <w:sz w:val="24"/>
        </w:rPr>
        <w:t xml:space="preserve">Çocuklarda ilgilenilen alan içinde değilse mutlaka </w:t>
      </w:r>
      <w:proofErr w:type="spellStart"/>
      <w:r>
        <w:rPr>
          <w:sz w:val="24"/>
        </w:rPr>
        <w:t>gonad</w:t>
      </w:r>
      <w:proofErr w:type="spellEnd"/>
      <w:r>
        <w:rPr>
          <w:sz w:val="24"/>
        </w:rPr>
        <w:t xml:space="preserve"> koruması için yapılan kurşun aparatlar </w:t>
      </w:r>
      <w:proofErr w:type="spellStart"/>
      <w:proofErr w:type="gramStart"/>
      <w:r>
        <w:rPr>
          <w:sz w:val="24"/>
        </w:rPr>
        <w:t>kullanılmalıdır.Bu</w:t>
      </w:r>
      <w:proofErr w:type="spellEnd"/>
      <w:proofErr w:type="gramEnd"/>
      <w:r>
        <w:rPr>
          <w:sz w:val="24"/>
        </w:rPr>
        <w:t xml:space="preserve"> aparatlar çocuk çekimlerinin yapıldığı odalarda bulunmaktadır.</w:t>
      </w:r>
    </w:p>
    <w:p w14:paraId="0001EDC7" w14:textId="77777777" w:rsidR="000869B0" w:rsidRDefault="000869B0">
      <w:pPr>
        <w:pStyle w:val="GvdeMetni"/>
        <w:spacing w:before="12"/>
        <w:rPr>
          <w:sz w:val="17"/>
        </w:rPr>
      </w:pPr>
    </w:p>
    <w:p w14:paraId="650B9567" w14:textId="77777777" w:rsidR="000869B0" w:rsidRDefault="008359A4">
      <w:pPr>
        <w:pStyle w:val="ListeParagraf"/>
        <w:numPr>
          <w:ilvl w:val="0"/>
          <w:numId w:val="5"/>
        </w:numPr>
        <w:tabs>
          <w:tab w:val="left" w:pos="1680"/>
        </w:tabs>
        <w:spacing w:line="271" w:lineRule="auto"/>
        <w:ind w:right="623" w:hanging="360"/>
        <w:jc w:val="both"/>
        <w:rPr>
          <w:sz w:val="24"/>
        </w:rPr>
      </w:pPr>
      <w:r>
        <w:rPr>
          <w:sz w:val="24"/>
        </w:rPr>
        <w:t xml:space="preserve">Radyasyonla çalışan personel, çekim sırasında asla hastaları tutmamalıdır. Eğer </w:t>
      </w:r>
      <w:r>
        <w:rPr>
          <w:sz w:val="24"/>
        </w:rPr>
        <w:lastRenderedPageBreak/>
        <w:t>hastanın çekim sırasında mutlaka tutulması gerekiyorsa radyasyon çalışanı olmayan yakınları</w:t>
      </w:r>
      <w:r>
        <w:rPr>
          <w:spacing w:val="24"/>
          <w:sz w:val="24"/>
        </w:rPr>
        <w:t xml:space="preserve"> </w:t>
      </w:r>
      <w:r>
        <w:rPr>
          <w:sz w:val="24"/>
        </w:rPr>
        <w:t>veya</w:t>
      </w:r>
      <w:r>
        <w:rPr>
          <w:spacing w:val="21"/>
          <w:sz w:val="24"/>
        </w:rPr>
        <w:t xml:space="preserve"> </w:t>
      </w:r>
      <w:r>
        <w:rPr>
          <w:sz w:val="24"/>
        </w:rPr>
        <w:t>hastayı</w:t>
      </w:r>
      <w:r>
        <w:rPr>
          <w:spacing w:val="21"/>
          <w:sz w:val="24"/>
        </w:rPr>
        <w:t xml:space="preserve"> </w:t>
      </w:r>
      <w:r>
        <w:rPr>
          <w:sz w:val="24"/>
        </w:rPr>
        <w:t>getirenler</w:t>
      </w:r>
      <w:r>
        <w:rPr>
          <w:spacing w:val="25"/>
          <w:sz w:val="24"/>
        </w:rPr>
        <w:t xml:space="preserve"> </w:t>
      </w:r>
      <w:r>
        <w:rPr>
          <w:sz w:val="24"/>
        </w:rPr>
        <w:t>tarafından</w:t>
      </w:r>
      <w:r>
        <w:rPr>
          <w:spacing w:val="23"/>
          <w:sz w:val="24"/>
        </w:rPr>
        <w:t xml:space="preserve"> </w:t>
      </w:r>
      <w:r>
        <w:rPr>
          <w:sz w:val="24"/>
        </w:rPr>
        <w:t>tutulmalıdır.</w:t>
      </w:r>
      <w:r>
        <w:rPr>
          <w:spacing w:val="25"/>
          <w:sz w:val="24"/>
        </w:rPr>
        <w:t xml:space="preserve"> </w:t>
      </w:r>
      <w:r>
        <w:rPr>
          <w:sz w:val="24"/>
        </w:rPr>
        <w:t>Bu</w:t>
      </w:r>
      <w:r>
        <w:rPr>
          <w:spacing w:val="23"/>
          <w:sz w:val="24"/>
        </w:rPr>
        <w:t xml:space="preserve"> </w:t>
      </w:r>
      <w:r>
        <w:rPr>
          <w:sz w:val="24"/>
        </w:rPr>
        <w:t>kişiye</w:t>
      </w:r>
      <w:r>
        <w:rPr>
          <w:spacing w:val="25"/>
          <w:sz w:val="24"/>
        </w:rPr>
        <w:t xml:space="preserve"> </w:t>
      </w:r>
      <w:r>
        <w:rPr>
          <w:sz w:val="24"/>
        </w:rPr>
        <w:t>mutlaka</w:t>
      </w:r>
      <w:r>
        <w:rPr>
          <w:spacing w:val="24"/>
          <w:sz w:val="24"/>
        </w:rPr>
        <w:t xml:space="preserve"> </w:t>
      </w:r>
      <w:r>
        <w:rPr>
          <w:sz w:val="24"/>
        </w:rPr>
        <w:t>kurşun</w:t>
      </w:r>
    </w:p>
    <w:p w14:paraId="086F7BC8" w14:textId="77777777" w:rsidR="000869B0" w:rsidRDefault="000869B0">
      <w:pPr>
        <w:spacing w:line="271" w:lineRule="auto"/>
        <w:jc w:val="both"/>
        <w:rPr>
          <w:sz w:val="24"/>
        </w:rPr>
        <w:sectPr w:rsidR="000869B0">
          <w:pgSz w:w="11910" w:h="16840"/>
          <w:pgMar w:top="1080" w:right="900" w:bottom="1220" w:left="560" w:header="0" w:footer="1028" w:gutter="0"/>
          <w:cols w:space="708"/>
        </w:sectPr>
      </w:pPr>
    </w:p>
    <w:p w14:paraId="37EC6027" w14:textId="77777777" w:rsidR="000869B0" w:rsidRDefault="008359A4">
      <w:pPr>
        <w:pStyle w:val="GvdeMetni"/>
        <w:spacing w:before="31"/>
        <w:ind w:left="1691"/>
      </w:pPr>
      <w:proofErr w:type="gramStart"/>
      <w:r>
        <w:lastRenderedPageBreak/>
        <w:t>önlük</w:t>
      </w:r>
      <w:proofErr w:type="gramEnd"/>
      <w:r>
        <w:t xml:space="preserve"> giydirilmelidir.</w:t>
      </w:r>
    </w:p>
    <w:p w14:paraId="0231905D" w14:textId="77777777" w:rsidR="000869B0" w:rsidRDefault="008359A4">
      <w:pPr>
        <w:pStyle w:val="ListeParagraf"/>
        <w:numPr>
          <w:ilvl w:val="0"/>
          <w:numId w:val="5"/>
        </w:numPr>
        <w:tabs>
          <w:tab w:val="left" w:pos="1655"/>
          <w:tab w:val="left" w:pos="1656"/>
        </w:tabs>
        <w:spacing w:before="64" w:line="271" w:lineRule="auto"/>
        <w:ind w:right="880" w:hanging="360"/>
        <w:rPr>
          <w:sz w:val="24"/>
        </w:rPr>
      </w:pPr>
      <w:r>
        <w:rPr>
          <w:sz w:val="24"/>
        </w:rPr>
        <w:t>Doğurganlık çağındaki hastaların üreme organları inceleme alanı dışında kalıyorsa hastanın üzeri kurşun önlükle</w:t>
      </w:r>
      <w:r>
        <w:rPr>
          <w:spacing w:val="1"/>
          <w:sz w:val="24"/>
        </w:rPr>
        <w:t xml:space="preserve"> </w:t>
      </w:r>
      <w:r>
        <w:rPr>
          <w:sz w:val="24"/>
        </w:rPr>
        <w:t>örtülür.</w:t>
      </w:r>
    </w:p>
    <w:p w14:paraId="427BEB3E" w14:textId="77777777" w:rsidR="000869B0" w:rsidRDefault="008359A4">
      <w:pPr>
        <w:pStyle w:val="ListeParagraf"/>
        <w:numPr>
          <w:ilvl w:val="0"/>
          <w:numId w:val="5"/>
        </w:numPr>
        <w:tabs>
          <w:tab w:val="left" w:pos="1691"/>
          <w:tab w:val="left" w:pos="1692"/>
        </w:tabs>
        <w:spacing w:before="213" w:line="268" w:lineRule="auto"/>
        <w:ind w:right="1672" w:hanging="360"/>
        <w:rPr>
          <w:sz w:val="24"/>
        </w:rPr>
      </w:pPr>
      <w:r>
        <w:rPr>
          <w:sz w:val="24"/>
        </w:rPr>
        <w:t>Çekim odalarının girişlerinde hamile olanları veya olasılığı olanları uyaran bilgilendirme levhaları asılıdır. Tetkik öncesi hastaya bu olasılık mutlaka sorulmalıdır.</w:t>
      </w:r>
    </w:p>
    <w:p w14:paraId="26FC90DB" w14:textId="77777777" w:rsidR="000869B0" w:rsidRDefault="000869B0">
      <w:pPr>
        <w:pStyle w:val="GvdeMetni"/>
        <w:spacing w:before="8"/>
        <w:rPr>
          <w:sz w:val="17"/>
        </w:rPr>
      </w:pPr>
    </w:p>
    <w:p w14:paraId="424DD82E" w14:textId="77777777" w:rsidR="000869B0" w:rsidRDefault="008359A4">
      <w:pPr>
        <w:pStyle w:val="Balk1"/>
        <w:numPr>
          <w:ilvl w:val="0"/>
          <w:numId w:val="22"/>
        </w:numPr>
        <w:tabs>
          <w:tab w:val="left" w:pos="1762"/>
        </w:tabs>
        <w:ind w:left="1761" w:hanging="364"/>
        <w:jc w:val="left"/>
      </w:pPr>
      <w:r>
        <w:t>KAYITLAR</w:t>
      </w:r>
    </w:p>
    <w:p w14:paraId="3F6B4683" w14:textId="77777777" w:rsidR="000869B0" w:rsidRDefault="000869B0">
      <w:pPr>
        <w:pStyle w:val="GvdeMetni"/>
        <w:spacing w:before="1"/>
        <w:rPr>
          <w:b/>
          <w:sz w:val="20"/>
        </w:rPr>
      </w:pPr>
    </w:p>
    <w:p w14:paraId="117CD55A" w14:textId="77777777" w:rsidR="000869B0" w:rsidRDefault="008359A4">
      <w:pPr>
        <w:ind w:left="1398"/>
        <w:rPr>
          <w:b/>
          <w:sz w:val="24"/>
        </w:rPr>
      </w:pPr>
      <w:r>
        <w:rPr>
          <w:b/>
          <w:sz w:val="24"/>
        </w:rPr>
        <w:t>Kayıt Tutma Ve Saklama Yükümlülüğü</w:t>
      </w:r>
    </w:p>
    <w:p w14:paraId="7D11954A" w14:textId="77777777" w:rsidR="000869B0" w:rsidRDefault="000869B0">
      <w:pPr>
        <w:pStyle w:val="GvdeMetni"/>
        <w:rPr>
          <w:b/>
          <w:sz w:val="20"/>
        </w:rPr>
      </w:pPr>
    </w:p>
    <w:p w14:paraId="26992F8C" w14:textId="77777777" w:rsidR="000869B0" w:rsidRDefault="008359A4">
      <w:pPr>
        <w:pStyle w:val="GvdeMetni"/>
        <w:spacing w:line="276" w:lineRule="auto"/>
        <w:ind w:left="971" w:right="980" w:firstLine="427"/>
      </w:pPr>
      <w:r>
        <w:t>Bu Yönetmelik kapsamına giren gerçek kişiler, resmi, özel kurum veya kuruluşlar aşağıda belirtilen esaslara uygun olarak kayıt tutmakla yükümlüdürler. Bu kayıtlar 30 yıl süre ile saklanır.</w:t>
      </w:r>
    </w:p>
    <w:p w14:paraId="5DC1C47B" w14:textId="77777777" w:rsidR="000869B0" w:rsidRDefault="008359A4">
      <w:pPr>
        <w:pStyle w:val="Balk1"/>
        <w:numPr>
          <w:ilvl w:val="0"/>
          <w:numId w:val="4"/>
        </w:numPr>
        <w:tabs>
          <w:tab w:val="left" w:pos="1649"/>
        </w:tabs>
        <w:spacing w:before="200"/>
        <w:ind w:hanging="251"/>
      </w:pPr>
      <w:r>
        <w:t>Personele İlişkin</w:t>
      </w:r>
      <w:r>
        <w:rPr>
          <w:spacing w:val="2"/>
        </w:rPr>
        <w:t xml:space="preserve"> </w:t>
      </w:r>
      <w:r>
        <w:t>Kayıtlar:</w:t>
      </w:r>
    </w:p>
    <w:p w14:paraId="6D9B8C7B" w14:textId="77777777" w:rsidR="000869B0" w:rsidRDefault="000869B0">
      <w:pPr>
        <w:pStyle w:val="GvdeMetni"/>
        <w:rPr>
          <w:b/>
          <w:sz w:val="20"/>
        </w:rPr>
      </w:pPr>
    </w:p>
    <w:p w14:paraId="036936CF" w14:textId="77777777" w:rsidR="000869B0" w:rsidRDefault="008359A4">
      <w:pPr>
        <w:pStyle w:val="ListeParagraf"/>
        <w:numPr>
          <w:ilvl w:val="0"/>
          <w:numId w:val="3"/>
        </w:numPr>
        <w:tabs>
          <w:tab w:val="left" w:pos="1704"/>
        </w:tabs>
        <w:spacing w:line="278" w:lineRule="auto"/>
        <w:ind w:right="1359" w:firstLine="427"/>
        <w:rPr>
          <w:sz w:val="24"/>
        </w:rPr>
      </w:pPr>
      <w:r>
        <w:rPr>
          <w:sz w:val="24"/>
        </w:rPr>
        <w:t>Verilen lisans belgelerinin tarih, sayı ve içeriği ile lisans belgesi üzerinde ismi belirtilen</w:t>
      </w:r>
      <w:r>
        <w:rPr>
          <w:spacing w:val="-1"/>
          <w:sz w:val="24"/>
        </w:rPr>
        <w:t xml:space="preserve"> </w:t>
      </w:r>
      <w:r>
        <w:rPr>
          <w:sz w:val="24"/>
        </w:rPr>
        <w:t>kişiler,</w:t>
      </w:r>
    </w:p>
    <w:p w14:paraId="76685ADE" w14:textId="77777777" w:rsidR="000869B0" w:rsidRDefault="008359A4">
      <w:pPr>
        <w:pStyle w:val="ListeParagraf"/>
        <w:numPr>
          <w:ilvl w:val="0"/>
          <w:numId w:val="3"/>
        </w:numPr>
        <w:tabs>
          <w:tab w:val="left" w:pos="1649"/>
        </w:tabs>
        <w:spacing w:before="189"/>
        <w:ind w:left="1648" w:hanging="251"/>
        <w:rPr>
          <w:sz w:val="24"/>
        </w:rPr>
      </w:pPr>
      <w:r>
        <w:rPr>
          <w:sz w:val="24"/>
        </w:rPr>
        <w:t>Radyasyon görevlilerinin isimleri ile işe giriş ve işten ayrılış</w:t>
      </w:r>
      <w:r>
        <w:rPr>
          <w:spacing w:val="-4"/>
          <w:sz w:val="24"/>
        </w:rPr>
        <w:t xml:space="preserve"> </w:t>
      </w:r>
      <w:r>
        <w:rPr>
          <w:sz w:val="24"/>
        </w:rPr>
        <w:t>tarihleri,</w:t>
      </w:r>
    </w:p>
    <w:p w14:paraId="1C72F548" w14:textId="77777777" w:rsidR="000869B0" w:rsidRDefault="000869B0">
      <w:pPr>
        <w:pStyle w:val="GvdeMetni"/>
        <w:spacing w:before="1"/>
        <w:rPr>
          <w:sz w:val="20"/>
        </w:rPr>
      </w:pPr>
    </w:p>
    <w:p w14:paraId="01387DBD" w14:textId="77777777" w:rsidR="000869B0" w:rsidRDefault="008359A4">
      <w:pPr>
        <w:pStyle w:val="ListeParagraf"/>
        <w:numPr>
          <w:ilvl w:val="0"/>
          <w:numId w:val="3"/>
        </w:numPr>
        <w:tabs>
          <w:tab w:val="left" w:pos="1649"/>
        </w:tabs>
        <w:ind w:left="1648" w:hanging="251"/>
        <w:rPr>
          <w:sz w:val="24"/>
        </w:rPr>
      </w:pPr>
      <w:r>
        <w:rPr>
          <w:sz w:val="24"/>
        </w:rPr>
        <w:t xml:space="preserve">Radyasyon görevlilerinin kişisel </w:t>
      </w:r>
      <w:proofErr w:type="spellStart"/>
      <w:r>
        <w:rPr>
          <w:sz w:val="24"/>
        </w:rPr>
        <w:t>dozimetre</w:t>
      </w:r>
      <w:proofErr w:type="spellEnd"/>
      <w:r>
        <w:rPr>
          <w:sz w:val="24"/>
        </w:rPr>
        <w:t xml:space="preserve"> raporları,</w:t>
      </w:r>
    </w:p>
    <w:p w14:paraId="6F3C6013" w14:textId="77777777" w:rsidR="000869B0" w:rsidRDefault="000869B0">
      <w:pPr>
        <w:pStyle w:val="GvdeMetni"/>
        <w:spacing w:before="3"/>
        <w:rPr>
          <w:sz w:val="20"/>
        </w:rPr>
      </w:pPr>
    </w:p>
    <w:p w14:paraId="7A3E9D61" w14:textId="77777777" w:rsidR="000869B0" w:rsidRDefault="008359A4">
      <w:pPr>
        <w:pStyle w:val="ListeParagraf"/>
        <w:numPr>
          <w:ilvl w:val="0"/>
          <w:numId w:val="3"/>
        </w:numPr>
        <w:tabs>
          <w:tab w:val="left" w:pos="1714"/>
        </w:tabs>
        <w:spacing w:line="271" w:lineRule="auto"/>
        <w:ind w:right="1025" w:firstLine="427"/>
        <w:rPr>
          <w:sz w:val="24"/>
        </w:rPr>
      </w:pPr>
      <w:r>
        <w:rPr>
          <w:sz w:val="24"/>
        </w:rPr>
        <w:t>Radyasyon görevlilerinin ilk defa işe başlamadan önce bu Yönetmeliğin 23 üncü maddesine göre yapılan tüm tıbbi muayene</w:t>
      </w:r>
      <w:r>
        <w:rPr>
          <w:spacing w:val="-2"/>
          <w:sz w:val="24"/>
        </w:rPr>
        <w:t xml:space="preserve"> </w:t>
      </w:r>
      <w:r>
        <w:rPr>
          <w:sz w:val="24"/>
        </w:rPr>
        <w:t>sonuçları,</w:t>
      </w:r>
    </w:p>
    <w:p w14:paraId="4F288DF2" w14:textId="77777777" w:rsidR="000869B0" w:rsidRDefault="008359A4">
      <w:pPr>
        <w:pStyle w:val="ListeParagraf"/>
        <w:numPr>
          <w:ilvl w:val="0"/>
          <w:numId w:val="3"/>
        </w:numPr>
        <w:tabs>
          <w:tab w:val="left" w:pos="1656"/>
        </w:tabs>
        <w:spacing w:before="214" w:line="276" w:lineRule="auto"/>
        <w:ind w:right="621" w:firstLine="427"/>
        <w:jc w:val="both"/>
        <w:rPr>
          <w:sz w:val="24"/>
        </w:rPr>
      </w:pPr>
      <w:r>
        <w:rPr>
          <w:sz w:val="24"/>
        </w:rPr>
        <w:t>Radyasyon görevlilerinin bu Yönetmeliğin 23 üncü maddesine göre yaptırılan periyodik tıbbi muayeneleri ile Kurum tarafından gerekli görülen durumlarda yaptırılan tıbbi muayenelerin sonuçları ve varsa diğer tıbbi ışınlanma</w:t>
      </w:r>
      <w:r>
        <w:rPr>
          <w:spacing w:val="-7"/>
          <w:sz w:val="24"/>
        </w:rPr>
        <w:t xml:space="preserve"> </w:t>
      </w:r>
      <w:r>
        <w:rPr>
          <w:sz w:val="24"/>
        </w:rPr>
        <w:t>sonuçları.</w:t>
      </w:r>
    </w:p>
    <w:p w14:paraId="61DA528E" w14:textId="77777777" w:rsidR="000869B0" w:rsidRDefault="008359A4">
      <w:pPr>
        <w:pStyle w:val="Balk1"/>
        <w:numPr>
          <w:ilvl w:val="0"/>
          <w:numId w:val="4"/>
        </w:numPr>
        <w:tabs>
          <w:tab w:val="left" w:pos="1661"/>
        </w:tabs>
        <w:spacing w:before="194"/>
        <w:ind w:left="1660" w:hanging="263"/>
        <w:rPr>
          <w:b w:val="0"/>
        </w:rPr>
      </w:pPr>
      <w:r>
        <w:t>Radyasyon Kaynaklarına İlişkin</w:t>
      </w:r>
      <w:r>
        <w:rPr>
          <w:spacing w:val="2"/>
        </w:rPr>
        <w:t xml:space="preserve"> </w:t>
      </w:r>
      <w:r>
        <w:t>Kayıtlar</w:t>
      </w:r>
      <w:r>
        <w:rPr>
          <w:b w:val="0"/>
        </w:rPr>
        <w:t>:</w:t>
      </w:r>
    </w:p>
    <w:p w14:paraId="0F9E0308" w14:textId="77777777" w:rsidR="000869B0" w:rsidRDefault="000869B0">
      <w:pPr>
        <w:pStyle w:val="GvdeMetni"/>
        <w:spacing w:before="5"/>
        <w:rPr>
          <w:sz w:val="20"/>
        </w:rPr>
      </w:pPr>
    </w:p>
    <w:p w14:paraId="3BE6FD88" w14:textId="77777777" w:rsidR="000869B0" w:rsidRDefault="008359A4">
      <w:pPr>
        <w:pStyle w:val="ListeParagraf"/>
        <w:numPr>
          <w:ilvl w:val="0"/>
          <w:numId w:val="2"/>
        </w:numPr>
        <w:tabs>
          <w:tab w:val="left" w:pos="1816"/>
          <w:tab w:val="left" w:pos="1817"/>
          <w:tab w:val="left" w:pos="5270"/>
        </w:tabs>
        <w:spacing w:line="268" w:lineRule="auto"/>
        <w:ind w:right="1128" w:firstLine="427"/>
        <w:rPr>
          <w:sz w:val="24"/>
        </w:rPr>
      </w:pPr>
      <w:r>
        <w:rPr>
          <w:sz w:val="24"/>
        </w:rPr>
        <w:t>Verilen lisans</w:t>
      </w:r>
      <w:r>
        <w:rPr>
          <w:spacing w:val="-4"/>
          <w:sz w:val="24"/>
        </w:rPr>
        <w:t xml:space="preserve"> </w:t>
      </w:r>
      <w:r>
        <w:rPr>
          <w:sz w:val="24"/>
        </w:rPr>
        <w:t>belgelerinin tarih,</w:t>
      </w:r>
      <w:r>
        <w:rPr>
          <w:sz w:val="24"/>
        </w:rPr>
        <w:tab/>
        <w:t>sayı ve kullanım amaçları ile lisans belgesi üzerinde belirtilen radyasyon kaynaklarının cinsi ve radyoaktiviteleri;</w:t>
      </w:r>
    </w:p>
    <w:p w14:paraId="27992A04" w14:textId="77777777" w:rsidR="000869B0" w:rsidRDefault="000869B0">
      <w:pPr>
        <w:pStyle w:val="GvdeMetni"/>
        <w:spacing w:before="10"/>
        <w:rPr>
          <w:sz w:val="17"/>
        </w:rPr>
      </w:pPr>
    </w:p>
    <w:p w14:paraId="39EDAC9A" w14:textId="77777777" w:rsidR="000869B0" w:rsidRDefault="008359A4">
      <w:pPr>
        <w:pStyle w:val="ListeParagraf"/>
        <w:numPr>
          <w:ilvl w:val="0"/>
          <w:numId w:val="2"/>
        </w:numPr>
        <w:tabs>
          <w:tab w:val="left" w:pos="1714"/>
        </w:tabs>
        <w:spacing w:line="278" w:lineRule="auto"/>
        <w:ind w:right="1119" w:firstLine="427"/>
        <w:rPr>
          <w:sz w:val="24"/>
        </w:rPr>
      </w:pPr>
      <w:r>
        <w:rPr>
          <w:sz w:val="24"/>
        </w:rPr>
        <w:t xml:space="preserve">Radyasyon kaynağının yurda girişi, satın alınması, kurulması ve </w:t>
      </w:r>
      <w:proofErr w:type="gramStart"/>
      <w:r>
        <w:rPr>
          <w:sz w:val="24"/>
        </w:rPr>
        <w:t>kalibrasyonuna</w:t>
      </w:r>
      <w:proofErr w:type="gramEnd"/>
      <w:r>
        <w:rPr>
          <w:sz w:val="24"/>
        </w:rPr>
        <w:t xml:space="preserve"> ilişkin tarih ve işlemler ile konu ile ilgili kişilerin</w:t>
      </w:r>
      <w:r>
        <w:rPr>
          <w:spacing w:val="-3"/>
          <w:sz w:val="24"/>
        </w:rPr>
        <w:t xml:space="preserve"> </w:t>
      </w:r>
      <w:r>
        <w:rPr>
          <w:sz w:val="24"/>
        </w:rPr>
        <w:t>isimleri,</w:t>
      </w:r>
    </w:p>
    <w:p w14:paraId="6E035EEB" w14:textId="77777777" w:rsidR="000869B0" w:rsidRDefault="008359A4">
      <w:pPr>
        <w:pStyle w:val="ListeParagraf"/>
        <w:numPr>
          <w:ilvl w:val="0"/>
          <w:numId w:val="2"/>
        </w:numPr>
        <w:tabs>
          <w:tab w:val="left" w:pos="1857"/>
          <w:tab w:val="left" w:pos="1858"/>
          <w:tab w:val="left" w:pos="6254"/>
          <w:tab w:val="left" w:pos="7690"/>
        </w:tabs>
        <w:spacing w:before="197"/>
        <w:ind w:left="1857" w:hanging="460"/>
        <w:rPr>
          <w:sz w:val="24"/>
        </w:rPr>
      </w:pPr>
      <w:r>
        <w:rPr>
          <w:sz w:val="24"/>
        </w:rPr>
        <w:t xml:space="preserve">Radyasyon </w:t>
      </w:r>
      <w:r>
        <w:rPr>
          <w:spacing w:val="12"/>
          <w:sz w:val="24"/>
        </w:rPr>
        <w:t>kaynağının</w:t>
      </w:r>
      <w:r>
        <w:rPr>
          <w:spacing w:val="39"/>
          <w:sz w:val="24"/>
        </w:rPr>
        <w:t xml:space="preserve"> </w:t>
      </w:r>
      <w:r>
        <w:rPr>
          <w:spacing w:val="12"/>
          <w:sz w:val="24"/>
        </w:rPr>
        <w:t xml:space="preserve">bakımı, </w:t>
      </w:r>
      <w:r>
        <w:rPr>
          <w:spacing w:val="31"/>
          <w:sz w:val="24"/>
        </w:rPr>
        <w:t xml:space="preserve"> </w:t>
      </w:r>
      <w:r>
        <w:rPr>
          <w:sz w:val="24"/>
        </w:rPr>
        <w:t>onarımı,</w:t>
      </w:r>
      <w:r>
        <w:rPr>
          <w:sz w:val="24"/>
        </w:rPr>
        <w:tab/>
        <w:t>sızıntı</w:t>
      </w:r>
      <w:r>
        <w:rPr>
          <w:spacing w:val="-1"/>
          <w:sz w:val="24"/>
        </w:rPr>
        <w:t xml:space="preserve"> </w:t>
      </w:r>
      <w:r>
        <w:rPr>
          <w:spacing w:val="12"/>
          <w:sz w:val="24"/>
        </w:rPr>
        <w:t>testi,</w:t>
      </w:r>
      <w:r>
        <w:rPr>
          <w:spacing w:val="12"/>
          <w:sz w:val="24"/>
        </w:rPr>
        <w:tab/>
      </w:r>
      <w:r>
        <w:rPr>
          <w:sz w:val="24"/>
        </w:rPr>
        <w:t>tüp ve</w:t>
      </w:r>
      <w:r>
        <w:rPr>
          <w:spacing w:val="-1"/>
          <w:sz w:val="24"/>
        </w:rPr>
        <w:t xml:space="preserve"> </w:t>
      </w:r>
      <w:r>
        <w:rPr>
          <w:sz w:val="24"/>
        </w:rPr>
        <w:t>kaynak</w:t>
      </w:r>
    </w:p>
    <w:p w14:paraId="125D4872" w14:textId="77777777" w:rsidR="000869B0" w:rsidRDefault="008359A4">
      <w:pPr>
        <w:pStyle w:val="GvdeMetni"/>
        <w:spacing w:before="43"/>
        <w:ind w:left="971"/>
      </w:pPr>
      <w:proofErr w:type="gramStart"/>
      <w:r>
        <w:t>değişimi</w:t>
      </w:r>
      <w:proofErr w:type="gramEnd"/>
      <w:r>
        <w:t xml:space="preserve"> gibi işlemlerinin tarihleri, yapılan işlerin içeriği ve konu ile ilgili kişilerin isimleri.</w:t>
      </w:r>
    </w:p>
    <w:p w14:paraId="1FB1069F" w14:textId="77777777" w:rsidR="000869B0" w:rsidRDefault="000869B0">
      <w:pPr>
        <w:pStyle w:val="GvdeMetni"/>
      </w:pPr>
    </w:p>
    <w:p w14:paraId="6557C6FE" w14:textId="77777777" w:rsidR="000869B0" w:rsidRDefault="008359A4">
      <w:pPr>
        <w:pStyle w:val="Balk1"/>
        <w:numPr>
          <w:ilvl w:val="0"/>
          <w:numId w:val="4"/>
        </w:numPr>
        <w:tabs>
          <w:tab w:val="left" w:pos="1658"/>
        </w:tabs>
        <w:spacing w:before="199"/>
        <w:ind w:left="1658" w:hanging="260"/>
      </w:pPr>
      <w:r>
        <w:t>Kazaya İlişkin</w:t>
      </w:r>
      <w:r>
        <w:rPr>
          <w:spacing w:val="2"/>
        </w:rPr>
        <w:t xml:space="preserve"> </w:t>
      </w:r>
      <w:r>
        <w:t>Kayıtlar:</w:t>
      </w:r>
    </w:p>
    <w:p w14:paraId="7379F82E" w14:textId="77777777" w:rsidR="000869B0" w:rsidRDefault="000869B0">
      <w:pPr>
        <w:pStyle w:val="GvdeMetni"/>
        <w:spacing w:before="3"/>
        <w:rPr>
          <w:b/>
          <w:sz w:val="20"/>
        </w:rPr>
      </w:pPr>
    </w:p>
    <w:p w14:paraId="2932EADB" w14:textId="77777777" w:rsidR="000869B0" w:rsidRDefault="008359A4">
      <w:pPr>
        <w:pStyle w:val="ListeParagraf"/>
        <w:numPr>
          <w:ilvl w:val="1"/>
          <w:numId w:val="4"/>
        </w:numPr>
        <w:tabs>
          <w:tab w:val="left" w:pos="1950"/>
          <w:tab w:val="left" w:pos="1951"/>
        </w:tabs>
        <w:ind w:hanging="421"/>
        <w:rPr>
          <w:sz w:val="24"/>
        </w:rPr>
      </w:pPr>
      <w:r>
        <w:rPr>
          <w:sz w:val="24"/>
        </w:rPr>
        <w:t>Kazanın yeri ve</w:t>
      </w:r>
      <w:r>
        <w:rPr>
          <w:spacing w:val="-1"/>
          <w:sz w:val="24"/>
        </w:rPr>
        <w:t xml:space="preserve"> </w:t>
      </w:r>
      <w:r>
        <w:rPr>
          <w:sz w:val="24"/>
        </w:rPr>
        <w:t>tarihi,</w:t>
      </w:r>
    </w:p>
    <w:p w14:paraId="2168AE00" w14:textId="77777777" w:rsidR="000869B0" w:rsidRDefault="008359A4">
      <w:pPr>
        <w:pStyle w:val="ListeParagraf"/>
        <w:numPr>
          <w:ilvl w:val="1"/>
          <w:numId w:val="4"/>
        </w:numPr>
        <w:tabs>
          <w:tab w:val="left" w:pos="1950"/>
          <w:tab w:val="left" w:pos="1951"/>
        </w:tabs>
        <w:spacing w:before="36"/>
        <w:ind w:hanging="421"/>
        <w:rPr>
          <w:sz w:val="20"/>
        </w:rPr>
      </w:pPr>
      <w:r>
        <w:rPr>
          <w:sz w:val="24"/>
        </w:rPr>
        <w:lastRenderedPageBreak/>
        <w:t>Kazanın oluş</w:t>
      </w:r>
      <w:r>
        <w:rPr>
          <w:spacing w:val="2"/>
          <w:sz w:val="24"/>
        </w:rPr>
        <w:t xml:space="preserve"> </w:t>
      </w:r>
      <w:r>
        <w:rPr>
          <w:sz w:val="24"/>
        </w:rPr>
        <w:t>şekli,</w:t>
      </w:r>
    </w:p>
    <w:p w14:paraId="47E7F2B1" w14:textId="77777777" w:rsidR="000869B0" w:rsidRDefault="000869B0">
      <w:pPr>
        <w:rPr>
          <w:sz w:val="20"/>
        </w:rPr>
        <w:sectPr w:rsidR="000869B0">
          <w:pgSz w:w="11910" w:h="16840"/>
          <w:pgMar w:top="1080" w:right="900" w:bottom="1240" w:left="560" w:header="0" w:footer="1028" w:gutter="0"/>
          <w:cols w:space="708"/>
        </w:sectPr>
      </w:pPr>
    </w:p>
    <w:p w14:paraId="28564F16" w14:textId="77777777" w:rsidR="000869B0" w:rsidRDefault="008359A4">
      <w:pPr>
        <w:pStyle w:val="ListeParagraf"/>
        <w:numPr>
          <w:ilvl w:val="1"/>
          <w:numId w:val="4"/>
        </w:numPr>
        <w:tabs>
          <w:tab w:val="left" w:pos="1950"/>
          <w:tab w:val="left" w:pos="1951"/>
        </w:tabs>
        <w:spacing w:before="34"/>
        <w:ind w:hanging="421"/>
        <w:rPr>
          <w:sz w:val="24"/>
        </w:rPr>
      </w:pPr>
      <w:r>
        <w:rPr>
          <w:sz w:val="24"/>
        </w:rPr>
        <w:lastRenderedPageBreak/>
        <w:t>Kazaya neden olan radyasyon kaynağının cinsi ve</w:t>
      </w:r>
      <w:r>
        <w:rPr>
          <w:spacing w:val="8"/>
          <w:sz w:val="24"/>
        </w:rPr>
        <w:t xml:space="preserve"> </w:t>
      </w:r>
      <w:r>
        <w:rPr>
          <w:sz w:val="24"/>
        </w:rPr>
        <w:t>radyoaktivitesi,</w:t>
      </w:r>
    </w:p>
    <w:p w14:paraId="1224D038" w14:textId="77777777" w:rsidR="000869B0" w:rsidRDefault="000869B0">
      <w:pPr>
        <w:pStyle w:val="GvdeMetni"/>
        <w:spacing w:before="8"/>
        <w:rPr>
          <w:sz w:val="19"/>
        </w:rPr>
      </w:pPr>
    </w:p>
    <w:p w14:paraId="2954A3ED" w14:textId="77777777" w:rsidR="000869B0" w:rsidRDefault="008359A4">
      <w:pPr>
        <w:pStyle w:val="ListeParagraf"/>
        <w:numPr>
          <w:ilvl w:val="1"/>
          <w:numId w:val="4"/>
        </w:numPr>
        <w:tabs>
          <w:tab w:val="left" w:pos="1950"/>
          <w:tab w:val="left" w:pos="1951"/>
        </w:tabs>
        <w:ind w:hanging="421"/>
        <w:rPr>
          <w:sz w:val="24"/>
        </w:rPr>
      </w:pPr>
      <w:r>
        <w:rPr>
          <w:sz w:val="24"/>
        </w:rPr>
        <w:t>Vücuda alınan radyoaktif maddeler ve alınış</w:t>
      </w:r>
      <w:r>
        <w:rPr>
          <w:spacing w:val="-4"/>
          <w:sz w:val="24"/>
        </w:rPr>
        <w:t xml:space="preserve"> </w:t>
      </w:r>
      <w:r>
        <w:rPr>
          <w:sz w:val="24"/>
        </w:rPr>
        <w:t>nedenleri,</w:t>
      </w:r>
    </w:p>
    <w:p w14:paraId="2F217BB0" w14:textId="77777777" w:rsidR="000869B0" w:rsidRDefault="000869B0">
      <w:pPr>
        <w:pStyle w:val="GvdeMetni"/>
        <w:spacing w:before="3"/>
        <w:rPr>
          <w:sz w:val="20"/>
        </w:rPr>
      </w:pPr>
    </w:p>
    <w:p w14:paraId="3292D871" w14:textId="77777777" w:rsidR="000869B0" w:rsidRDefault="008359A4">
      <w:pPr>
        <w:pStyle w:val="ListeParagraf"/>
        <w:numPr>
          <w:ilvl w:val="1"/>
          <w:numId w:val="4"/>
        </w:numPr>
        <w:tabs>
          <w:tab w:val="left" w:pos="1950"/>
          <w:tab w:val="left" w:pos="1951"/>
        </w:tabs>
        <w:ind w:hanging="421"/>
        <w:rPr>
          <w:sz w:val="24"/>
        </w:rPr>
      </w:pPr>
      <w:r>
        <w:rPr>
          <w:sz w:val="24"/>
        </w:rPr>
        <w:t>Maruz kalınan süre ve radyasyon</w:t>
      </w:r>
      <w:r>
        <w:rPr>
          <w:spacing w:val="5"/>
          <w:sz w:val="24"/>
        </w:rPr>
        <w:t xml:space="preserve"> </w:t>
      </w:r>
      <w:r>
        <w:rPr>
          <w:sz w:val="24"/>
        </w:rPr>
        <w:t>dozları,</w:t>
      </w:r>
    </w:p>
    <w:p w14:paraId="46864828" w14:textId="77777777" w:rsidR="000869B0" w:rsidRDefault="000869B0">
      <w:pPr>
        <w:pStyle w:val="GvdeMetni"/>
        <w:rPr>
          <w:sz w:val="20"/>
        </w:rPr>
      </w:pPr>
    </w:p>
    <w:p w14:paraId="288B0FF5" w14:textId="77777777" w:rsidR="000869B0" w:rsidRDefault="008359A4">
      <w:pPr>
        <w:pStyle w:val="ListeParagraf"/>
        <w:numPr>
          <w:ilvl w:val="1"/>
          <w:numId w:val="4"/>
        </w:numPr>
        <w:tabs>
          <w:tab w:val="left" w:pos="1950"/>
          <w:tab w:val="left" w:pos="1951"/>
        </w:tabs>
        <w:ind w:hanging="421"/>
        <w:rPr>
          <w:sz w:val="24"/>
        </w:rPr>
      </w:pPr>
      <w:r>
        <w:rPr>
          <w:sz w:val="24"/>
        </w:rPr>
        <w:t>Kazaya maruz kalan kişilerin tıbbi muayene sonuçları ve yapılan tıbbi</w:t>
      </w:r>
      <w:r>
        <w:rPr>
          <w:spacing w:val="-13"/>
          <w:sz w:val="24"/>
        </w:rPr>
        <w:t xml:space="preserve"> </w:t>
      </w:r>
      <w:r>
        <w:rPr>
          <w:sz w:val="24"/>
        </w:rPr>
        <w:t>uygulamalar,</w:t>
      </w:r>
    </w:p>
    <w:p w14:paraId="79EFF348" w14:textId="77777777" w:rsidR="000869B0" w:rsidRDefault="008359A4">
      <w:pPr>
        <w:pStyle w:val="ListeParagraf"/>
        <w:numPr>
          <w:ilvl w:val="1"/>
          <w:numId w:val="4"/>
        </w:numPr>
        <w:tabs>
          <w:tab w:val="left" w:pos="1953"/>
          <w:tab w:val="left" w:pos="1954"/>
        </w:tabs>
        <w:spacing w:before="209"/>
        <w:ind w:left="1953" w:hanging="424"/>
        <w:rPr>
          <w:sz w:val="24"/>
        </w:rPr>
      </w:pPr>
      <w:r>
        <w:rPr>
          <w:sz w:val="24"/>
        </w:rPr>
        <w:t>Kazaya İlişkin rapor</w:t>
      </w:r>
    </w:p>
    <w:sectPr w:rsidR="000869B0">
      <w:pgSz w:w="11910" w:h="16840"/>
      <w:pgMar w:top="1080" w:right="900" w:bottom="1240" w:left="560" w:header="0" w:footer="102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377FB" w14:textId="77777777" w:rsidR="00F772C8" w:rsidRDefault="00F772C8">
      <w:r>
        <w:separator/>
      </w:r>
    </w:p>
  </w:endnote>
  <w:endnote w:type="continuationSeparator" w:id="0">
    <w:p w14:paraId="33B3820A" w14:textId="77777777" w:rsidR="00F772C8" w:rsidRDefault="00F77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rlito">
    <w:altName w:val="Calibri"/>
    <w:charset w:val="00"/>
    <w:family w:val="swiss"/>
    <w:pitch w:val="variable"/>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1F1B4" w14:textId="77777777" w:rsidR="00207933" w:rsidRDefault="0020793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067D5" w14:textId="77777777" w:rsidR="00207933" w:rsidRDefault="0020793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79E01" w14:textId="77777777" w:rsidR="00207933" w:rsidRDefault="00207933">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B5DAB" w14:textId="77777777" w:rsidR="000869B0" w:rsidRDefault="00F772C8">
    <w:pPr>
      <w:pStyle w:val="GvdeMetni"/>
      <w:spacing w:line="14" w:lineRule="auto"/>
      <w:rPr>
        <w:sz w:val="20"/>
      </w:rPr>
    </w:pPr>
    <w:r>
      <w:pict w14:anchorId="08512F60">
        <v:shapetype id="_x0000_t202" coordsize="21600,21600" o:spt="202" path="m,l,21600r21600,l21600,xe">
          <v:stroke joinstyle="miter"/>
          <v:path gradientshapeok="t" o:connecttype="rect"/>
        </v:shapetype>
        <v:shape id="_x0000_s2050" type="#_x0000_t202" style="position:absolute;margin-left:314.1pt;margin-top:763.15pt;width:11.6pt;height:13.05pt;z-index:-16132608;mso-position-horizontal-relative:page;mso-position-vertical-relative:page" filled="f" stroked="f">
          <v:textbox style="mso-next-textbox:#_x0000_s2050" inset="0,0,0,0">
            <w:txbxContent>
              <w:p w14:paraId="1E039CC2" w14:textId="77777777" w:rsidR="000869B0" w:rsidRDefault="008359A4">
                <w:pPr>
                  <w:spacing w:line="245" w:lineRule="exact"/>
                  <w:ind w:left="60"/>
                </w:pPr>
                <w:r>
                  <w:fldChar w:fldCharType="begin"/>
                </w:r>
                <w:r>
                  <w:instrText xml:space="preserve"> PAGE </w:instrText>
                </w:r>
                <w:r>
                  <w:fldChar w:fldCharType="separate"/>
                </w:r>
                <w:r w:rsidR="00207933">
                  <w:rPr>
                    <w:noProof/>
                  </w:rPr>
                  <w:t>10</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36DE7" w14:textId="77777777" w:rsidR="000869B0" w:rsidRDefault="008359A4">
    <w:pPr>
      <w:pStyle w:val="GvdeMetni"/>
      <w:spacing w:line="14" w:lineRule="auto"/>
      <w:rPr>
        <w:sz w:val="20"/>
      </w:rPr>
    </w:pPr>
    <w:r>
      <w:rPr>
        <w:noProof/>
        <w:lang w:eastAsia="tr-TR"/>
      </w:rPr>
      <w:drawing>
        <wp:anchor distT="0" distB="0" distL="0" distR="0" simplePos="0" relativeHeight="487184384" behindDoc="1" locked="0" layoutInCell="1" allowOverlap="1" wp14:anchorId="2D931E6A" wp14:editId="00028641">
          <wp:simplePos x="0" y="0"/>
          <wp:positionH relativeFrom="page">
            <wp:posOffset>1229867</wp:posOffset>
          </wp:positionH>
          <wp:positionV relativeFrom="page">
            <wp:posOffset>9852659</wp:posOffset>
          </wp:positionV>
          <wp:extent cx="5391911" cy="44195"/>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 cstate="print"/>
                  <a:stretch>
                    <a:fillRect/>
                  </a:stretch>
                </pic:blipFill>
                <pic:spPr>
                  <a:xfrm>
                    <a:off x="0" y="0"/>
                    <a:ext cx="5391911" cy="44195"/>
                  </a:xfrm>
                  <a:prstGeom prst="rect">
                    <a:avLst/>
                  </a:prstGeom>
                </pic:spPr>
              </pic:pic>
            </a:graphicData>
          </a:graphic>
        </wp:anchor>
      </w:drawing>
    </w:r>
    <w:r w:rsidR="00F772C8">
      <w:pict w14:anchorId="7BE5127F">
        <v:shapetype id="_x0000_t202" coordsize="21600,21600" o:spt="202" path="m,l,21600r21600,l21600,xe">
          <v:stroke joinstyle="miter"/>
          <v:path gradientshapeok="t" o:connecttype="rect"/>
        </v:shapetype>
        <v:shape id="_x0000_s2049" type="#_x0000_t202" style="position:absolute;margin-left:303.4pt;margin-top:781.5pt;width:17.3pt;height:13.2pt;z-index:-16131584;mso-position-horizontal-relative:page;mso-position-vertical-relative:page" filled="f" stroked="f">
          <v:textbox inset="0,0,0,0">
            <w:txbxContent>
              <w:p w14:paraId="4DE7D4EE" w14:textId="77777777" w:rsidR="000869B0" w:rsidRDefault="008359A4">
                <w:pPr>
                  <w:spacing w:line="247" w:lineRule="exact"/>
                  <w:ind w:left="60"/>
                </w:pPr>
                <w:r>
                  <w:fldChar w:fldCharType="begin"/>
                </w:r>
                <w:r>
                  <w:instrText xml:space="preserve"> PAGE </w:instrText>
                </w:r>
                <w:r>
                  <w:fldChar w:fldCharType="separate"/>
                </w:r>
                <w:r w:rsidR="00207933">
                  <w:rPr>
                    <w:noProof/>
                  </w:rPr>
                  <w:t>17</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8F9A1" w14:textId="77777777" w:rsidR="00F772C8" w:rsidRDefault="00F772C8">
      <w:r>
        <w:separator/>
      </w:r>
    </w:p>
  </w:footnote>
  <w:footnote w:type="continuationSeparator" w:id="0">
    <w:p w14:paraId="3DE899F8" w14:textId="77777777" w:rsidR="00F772C8" w:rsidRDefault="00F77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BBDC9" w14:textId="77777777" w:rsidR="00207933" w:rsidRDefault="0020793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8"/>
      <w:gridCol w:w="4556"/>
      <w:gridCol w:w="2552"/>
      <w:gridCol w:w="1417"/>
    </w:tblGrid>
    <w:tr w:rsidR="000570AC" w:rsidRPr="000570AC" w14:paraId="4CFD0805" w14:textId="77777777" w:rsidTr="00B85CEC">
      <w:trPr>
        <w:trHeight w:val="280"/>
      </w:trPr>
      <w:tc>
        <w:tcPr>
          <w:tcW w:w="1998" w:type="dxa"/>
          <w:vMerge w:val="restart"/>
          <w:vAlign w:val="center"/>
        </w:tcPr>
        <w:p w14:paraId="6C1C6179" w14:textId="77777777" w:rsidR="000570AC" w:rsidRPr="000570AC" w:rsidRDefault="000570AC" w:rsidP="001721AB">
          <w:pPr>
            <w:pStyle w:val="stbilgi"/>
            <w:ind w:left="-1922" w:firstLine="1956"/>
            <w:jc w:val="center"/>
            <w:rPr>
              <w:rFonts w:ascii="Times New Roman" w:hAnsi="Times New Roman" w:cs="Times New Roman"/>
              <w:sz w:val="24"/>
              <w:szCs w:val="24"/>
            </w:rPr>
          </w:pPr>
          <w:r w:rsidRPr="000570AC">
            <w:rPr>
              <w:rFonts w:ascii="Times New Roman" w:hAnsi="Times New Roman" w:cs="Times New Roman"/>
              <w:noProof/>
              <w:sz w:val="24"/>
              <w:szCs w:val="24"/>
              <w:lang w:eastAsia="tr-TR"/>
            </w:rPr>
            <w:drawing>
              <wp:anchor distT="0" distB="0" distL="114300" distR="114300" simplePos="0" relativeHeight="251662848" behindDoc="0" locked="0" layoutInCell="1" allowOverlap="1" wp14:anchorId="5DFDF0BA" wp14:editId="720908E0">
                <wp:simplePos x="0" y="0"/>
                <wp:positionH relativeFrom="column">
                  <wp:posOffset>190500</wp:posOffset>
                </wp:positionH>
                <wp:positionV relativeFrom="paragraph">
                  <wp:posOffset>13335</wp:posOffset>
                </wp:positionV>
                <wp:extent cx="819150" cy="727710"/>
                <wp:effectExtent l="19050" t="0" r="0" b="0"/>
                <wp:wrapNone/>
                <wp:docPr id="4"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819150" cy="7277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556" w:type="dxa"/>
          <w:vMerge w:val="restart"/>
          <w:vAlign w:val="center"/>
        </w:tcPr>
        <w:p w14:paraId="487063C8" w14:textId="67BE3E88" w:rsidR="000570AC" w:rsidRPr="000570AC" w:rsidRDefault="000570AC" w:rsidP="000570AC">
          <w:pPr>
            <w:pStyle w:val="stbilgi"/>
            <w:jc w:val="center"/>
            <w:rPr>
              <w:rFonts w:ascii="Times New Roman" w:hAnsi="Times New Roman" w:cs="Times New Roman"/>
              <w:b/>
              <w:sz w:val="24"/>
              <w:szCs w:val="24"/>
            </w:rPr>
          </w:pPr>
          <w:r w:rsidRPr="000570AC">
            <w:rPr>
              <w:rFonts w:ascii="Times New Roman" w:hAnsi="Times New Roman"/>
              <w:b/>
              <w:sz w:val="24"/>
              <w:szCs w:val="24"/>
            </w:rPr>
            <w:t>AHMET KELEŞOĞLU DİŞ HEKİMLİĞİ FAKÜLTESİ RADYASYON GÜVENLİĞİ TALİMATI</w:t>
          </w:r>
        </w:p>
      </w:tc>
      <w:tc>
        <w:tcPr>
          <w:tcW w:w="2552" w:type="dxa"/>
          <w:vAlign w:val="center"/>
        </w:tcPr>
        <w:p w14:paraId="1AB0DBB5" w14:textId="77777777" w:rsidR="000570AC" w:rsidRPr="000570AC" w:rsidRDefault="000570AC" w:rsidP="001721AB">
          <w:pPr>
            <w:pStyle w:val="stbilgi"/>
            <w:rPr>
              <w:rFonts w:ascii="Times New Roman" w:hAnsi="Times New Roman" w:cs="Times New Roman"/>
              <w:sz w:val="20"/>
              <w:szCs w:val="20"/>
            </w:rPr>
          </w:pPr>
          <w:r w:rsidRPr="000570AC">
            <w:rPr>
              <w:rFonts w:ascii="Times New Roman" w:hAnsi="Times New Roman" w:cs="Times New Roman"/>
              <w:sz w:val="20"/>
              <w:szCs w:val="20"/>
            </w:rPr>
            <w:t>Doküman No</w:t>
          </w:r>
        </w:p>
      </w:tc>
      <w:tc>
        <w:tcPr>
          <w:tcW w:w="1417" w:type="dxa"/>
          <w:vAlign w:val="center"/>
        </w:tcPr>
        <w:p w14:paraId="0DE95F63" w14:textId="5AAA929E" w:rsidR="000570AC" w:rsidRPr="000570AC" w:rsidRDefault="00207933" w:rsidP="001721AB">
          <w:pPr>
            <w:pStyle w:val="stbilgi"/>
            <w:rPr>
              <w:rFonts w:ascii="Times New Roman" w:hAnsi="Times New Roman" w:cs="Times New Roman"/>
              <w:sz w:val="20"/>
              <w:szCs w:val="20"/>
            </w:rPr>
          </w:pPr>
          <w:r>
            <w:rPr>
              <w:rFonts w:ascii="Times New Roman" w:hAnsi="Times New Roman" w:cs="Times New Roman"/>
              <w:sz w:val="20"/>
              <w:szCs w:val="20"/>
            </w:rPr>
            <w:t>TL-494</w:t>
          </w:r>
        </w:p>
      </w:tc>
    </w:tr>
    <w:tr w:rsidR="000570AC" w:rsidRPr="000570AC" w14:paraId="6F000A23" w14:textId="77777777" w:rsidTr="00B85CEC">
      <w:trPr>
        <w:trHeight w:val="280"/>
      </w:trPr>
      <w:tc>
        <w:tcPr>
          <w:tcW w:w="1998" w:type="dxa"/>
          <w:vMerge/>
          <w:vAlign w:val="center"/>
        </w:tcPr>
        <w:p w14:paraId="2229845B" w14:textId="77777777" w:rsidR="000570AC" w:rsidRPr="000570AC" w:rsidRDefault="000570AC" w:rsidP="001721AB">
          <w:pPr>
            <w:pStyle w:val="stbilgi"/>
            <w:jc w:val="center"/>
            <w:rPr>
              <w:rFonts w:ascii="Times New Roman" w:hAnsi="Times New Roman" w:cs="Times New Roman"/>
              <w:sz w:val="24"/>
              <w:szCs w:val="24"/>
            </w:rPr>
          </w:pPr>
        </w:p>
      </w:tc>
      <w:tc>
        <w:tcPr>
          <w:tcW w:w="4556" w:type="dxa"/>
          <w:vMerge/>
          <w:vAlign w:val="center"/>
        </w:tcPr>
        <w:p w14:paraId="2DC7570C" w14:textId="77777777" w:rsidR="000570AC" w:rsidRPr="000570AC" w:rsidRDefault="000570AC" w:rsidP="001721AB">
          <w:pPr>
            <w:pStyle w:val="stbilgi"/>
            <w:jc w:val="center"/>
            <w:rPr>
              <w:rFonts w:ascii="Times New Roman" w:hAnsi="Times New Roman" w:cs="Times New Roman"/>
              <w:sz w:val="24"/>
              <w:szCs w:val="24"/>
            </w:rPr>
          </w:pPr>
        </w:p>
      </w:tc>
      <w:tc>
        <w:tcPr>
          <w:tcW w:w="2552" w:type="dxa"/>
          <w:vAlign w:val="center"/>
        </w:tcPr>
        <w:p w14:paraId="536345D8" w14:textId="77777777" w:rsidR="000570AC" w:rsidRPr="000570AC" w:rsidRDefault="000570AC" w:rsidP="001721AB">
          <w:pPr>
            <w:pStyle w:val="stbilgi"/>
            <w:rPr>
              <w:rFonts w:ascii="Times New Roman" w:hAnsi="Times New Roman" w:cs="Times New Roman"/>
              <w:sz w:val="20"/>
              <w:szCs w:val="20"/>
            </w:rPr>
          </w:pPr>
          <w:r w:rsidRPr="000570AC">
            <w:rPr>
              <w:rFonts w:ascii="Times New Roman" w:hAnsi="Times New Roman" w:cs="Times New Roman"/>
              <w:sz w:val="20"/>
              <w:szCs w:val="20"/>
            </w:rPr>
            <w:t>İlk Yayın Tarihi</w:t>
          </w:r>
        </w:p>
      </w:tc>
      <w:tc>
        <w:tcPr>
          <w:tcW w:w="1417" w:type="dxa"/>
          <w:vAlign w:val="center"/>
        </w:tcPr>
        <w:p w14:paraId="227B4B2F" w14:textId="77777777" w:rsidR="000570AC" w:rsidRPr="000570AC" w:rsidRDefault="000570AC" w:rsidP="001721AB">
          <w:pPr>
            <w:pStyle w:val="stbilgi"/>
            <w:rPr>
              <w:rFonts w:ascii="Times New Roman" w:hAnsi="Times New Roman" w:cs="Times New Roman"/>
              <w:sz w:val="20"/>
              <w:szCs w:val="20"/>
            </w:rPr>
          </w:pPr>
          <w:r w:rsidRPr="000570AC">
            <w:rPr>
              <w:rFonts w:ascii="Times New Roman" w:hAnsi="Times New Roman" w:cs="Times New Roman"/>
              <w:sz w:val="20"/>
              <w:szCs w:val="20"/>
            </w:rPr>
            <w:t>20.09.2021</w:t>
          </w:r>
        </w:p>
      </w:tc>
    </w:tr>
    <w:tr w:rsidR="000570AC" w:rsidRPr="000570AC" w14:paraId="395E2F1E" w14:textId="77777777" w:rsidTr="00B85CEC">
      <w:trPr>
        <w:trHeight w:val="253"/>
      </w:trPr>
      <w:tc>
        <w:tcPr>
          <w:tcW w:w="1998" w:type="dxa"/>
          <w:vMerge/>
          <w:vAlign w:val="center"/>
        </w:tcPr>
        <w:p w14:paraId="6F91C62A" w14:textId="77777777" w:rsidR="000570AC" w:rsidRPr="000570AC" w:rsidRDefault="000570AC" w:rsidP="001721AB">
          <w:pPr>
            <w:pStyle w:val="stbilgi"/>
            <w:jc w:val="center"/>
            <w:rPr>
              <w:rFonts w:ascii="Times New Roman" w:hAnsi="Times New Roman" w:cs="Times New Roman"/>
              <w:sz w:val="24"/>
              <w:szCs w:val="24"/>
            </w:rPr>
          </w:pPr>
        </w:p>
      </w:tc>
      <w:tc>
        <w:tcPr>
          <w:tcW w:w="4556" w:type="dxa"/>
          <w:vMerge/>
          <w:vAlign w:val="center"/>
        </w:tcPr>
        <w:p w14:paraId="466C375D" w14:textId="77777777" w:rsidR="000570AC" w:rsidRPr="000570AC" w:rsidRDefault="000570AC" w:rsidP="001721AB">
          <w:pPr>
            <w:pStyle w:val="stbilgi"/>
            <w:jc w:val="center"/>
            <w:rPr>
              <w:rFonts w:ascii="Times New Roman" w:hAnsi="Times New Roman" w:cs="Times New Roman"/>
              <w:sz w:val="24"/>
              <w:szCs w:val="24"/>
            </w:rPr>
          </w:pPr>
        </w:p>
      </w:tc>
      <w:tc>
        <w:tcPr>
          <w:tcW w:w="2552" w:type="dxa"/>
          <w:vAlign w:val="center"/>
        </w:tcPr>
        <w:p w14:paraId="4094B93C" w14:textId="77777777" w:rsidR="000570AC" w:rsidRPr="000570AC" w:rsidRDefault="000570AC" w:rsidP="001721AB">
          <w:pPr>
            <w:pStyle w:val="stbilgi"/>
            <w:rPr>
              <w:rFonts w:ascii="Times New Roman" w:hAnsi="Times New Roman" w:cs="Times New Roman"/>
              <w:sz w:val="20"/>
              <w:szCs w:val="20"/>
            </w:rPr>
          </w:pPr>
          <w:r w:rsidRPr="000570AC">
            <w:rPr>
              <w:rFonts w:ascii="Times New Roman" w:hAnsi="Times New Roman" w:cs="Times New Roman"/>
              <w:sz w:val="20"/>
              <w:szCs w:val="20"/>
            </w:rPr>
            <w:t>Revizyon Tarihi</w:t>
          </w:r>
        </w:p>
      </w:tc>
      <w:tc>
        <w:tcPr>
          <w:tcW w:w="1417" w:type="dxa"/>
          <w:vAlign w:val="center"/>
        </w:tcPr>
        <w:p w14:paraId="24931375" w14:textId="77777777" w:rsidR="000570AC" w:rsidRPr="000570AC" w:rsidRDefault="000570AC" w:rsidP="001721AB">
          <w:pPr>
            <w:pStyle w:val="stbilgi"/>
            <w:rPr>
              <w:rFonts w:ascii="Times New Roman" w:hAnsi="Times New Roman" w:cs="Times New Roman"/>
              <w:sz w:val="20"/>
              <w:szCs w:val="20"/>
            </w:rPr>
          </w:pPr>
        </w:p>
      </w:tc>
    </w:tr>
    <w:tr w:rsidR="000570AC" w:rsidRPr="000570AC" w14:paraId="5BC96C1C" w14:textId="77777777" w:rsidTr="00B85CEC">
      <w:trPr>
        <w:trHeight w:val="280"/>
      </w:trPr>
      <w:tc>
        <w:tcPr>
          <w:tcW w:w="1998" w:type="dxa"/>
          <w:vMerge/>
          <w:vAlign w:val="center"/>
        </w:tcPr>
        <w:p w14:paraId="6D4273E7" w14:textId="77777777" w:rsidR="000570AC" w:rsidRPr="000570AC" w:rsidRDefault="000570AC" w:rsidP="001721AB">
          <w:pPr>
            <w:pStyle w:val="stbilgi"/>
            <w:jc w:val="center"/>
            <w:rPr>
              <w:rFonts w:ascii="Times New Roman" w:hAnsi="Times New Roman" w:cs="Times New Roman"/>
              <w:sz w:val="24"/>
              <w:szCs w:val="24"/>
            </w:rPr>
          </w:pPr>
        </w:p>
      </w:tc>
      <w:tc>
        <w:tcPr>
          <w:tcW w:w="4556" w:type="dxa"/>
          <w:vMerge/>
          <w:vAlign w:val="center"/>
        </w:tcPr>
        <w:p w14:paraId="2965553D" w14:textId="77777777" w:rsidR="000570AC" w:rsidRPr="000570AC" w:rsidRDefault="000570AC" w:rsidP="001721AB">
          <w:pPr>
            <w:pStyle w:val="stbilgi"/>
            <w:jc w:val="center"/>
            <w:rPr>
              <w:rFonts w:ascii="Times New Roman" w:hAnsi="Times New Roman" w:cs="Times New Roman"/>
              <w:sz w:val="24"/>
              <w:szCs w:val="24"/>
            </w:rPr>
          </w:pPr>
        </w:p>
      </w:tc>
      <w:tc>
        <w:tcPr>
          <w:tcW w:w="2552" w:type="dxa"/>
          <w:vAlign w:val="center"/>
        </w:tcPr>
        <w:p w14:paraId="2F83C36D" w14:textId="77777777" w:rsidR="000570AC" w:rsidRPr="000570AC" w:rsidRDefault="000570AC" w:rsidP="001721AB">
          <w:pPr>
            <w:pStyle w:val="stbilgi"/>
            <w:rPr>
              <w:rFonts w:ascii="Times New Roman" w:hAnsi="Times New Roman" w:cs="Times New Roman"/>
              <w:sz w:val="20"/>
              <w:szCs w:val="20"/>
            </w:rPr>
          </w:pPr>
          <w:r w:rsidRPr="000570AC">
            <w:rPr>
              <w:rFonts w:ascii="Times New Roman" w:hAnsi="Times New Roman" w:cs="Times New Roman"/>
              <w:sz w:val="20"/>
              <w:szCs w:val="20"/>
            </w:rPr>
            <w:t>Revizyon No</w:t>
          </w:r>
        </w:p>
      </w:tc>
      <w:tc>
        <w:tcPr>
          <w:tcW w:w="1417" w:type="dxa"/>
          <w:vAlign w:val="center"/>
        </w:tcPr>
        <w:p w14:paraId="6CED0443" w14:textId="77777777" w:rsidR="000570AC" w:rsidRPr="000570AC" w:rsidRDefault="000570AC" w:rsidP="001721AB">
          <w:pPr>
            <w:pStyle w:val="stbilgi"/>
            <w:rPr>
              <w:rFonts w:ascii="Times New Roman" w:hAnsi="Times New Roman" w:cs="Times New Roman"/>
              <w:sz w:val="20"/>
              <w:szCs w:val="20"/>
            </w:rPr>
          </w:pPr>
          <w:r w:rsidRPr="000570AC">
            <w:rPr>
              <w:rFonts w:ascii="Times New Roman" w:hAnsi="Times New Roman" w:cs="Times New Roman"/>
              <w:sz w:val="20"/>
              <w:szCs w:val="20"/>
            </w:rPr>
            <w:t>00</w:t>
          </w:r>
        </w:p>
      </w:tc>
    </w:tr>
    <w:tr w:rsidR="000570AC" w:rsidRPr="00770377" w14:paraId="11AABC13" w14:textId="77777777" w:rsidTr="000570AC">
      <w:trPr>
        <w:trHeight w:val="283"/>
      </w:trPr>
      <w:tc>
        <w:tcPr>
          <w:tcW w:w="1998" w:type="dxa"/>
          <w:vMerge/>
          <w:vAlign w:val="center"/>
        </w:tcPr>
        <w:p w14:paraId="59454C0E" w14:textId="77777777" w:rsidR="000570AC" w:rsidRPr="000570AC" w:rsidRDefault="000570AC" w:rsidP="001721AB">
          <w:pPr>
            <w:pStyle w:val="stbilgi"/>
            <w:jc w:val="center"/>
            <w:rPr>
              <w:rFonts w:ascii="Times New Roman" w:hAnsi="Times New Roman" w:cs="Times New Roman"/>
              <w:sz w:val="24"/>
              <w:szCs w:val="24"/>
            </w:rPr>
          </w:pPr>
        </w:p>
      </w:tc>
      <w:tc>
        <w:tcPr>
          <w:tcW w:w="4556" w:type="dxa"/>
          <w:vMerge/>
          <w:vAlign w:val="center"/>
        </w:tcPr>
        <w:p w14:paraId="5283A5C7" w14:textId="77777777" w:rsidR="000570AC" w:rsidRPr="000570AC" w:rsidRDefault="000570AC" w:rsidP="001721AB">
          <w:pPr>
            <w:pStyle w:val="stbilgi"/>
            <w:jc w:val="center"/>
            <w:rPr>
              <w:rFonts w:ascii="Times New Roman" w:hAnsi="Times New Roman" w:cs="Times New Roman"/>
              <w:sz w:val="24"/>
              <w:szCs w:val="24"/>
            </w:rPr>
          </w:pPr>
        </w:p>
      </w:tc>
      <w:tc>
        <w:tcPr>
          <w:tcW w:w="2552" w:type="dxa"/>
          <w:vAlign w:val="center"/>
        </w:tcPr>
        <w:p w14:paraId="1F7BA454" w14:textId="77777777" w:rsidR="000570AC" w:rsidRPr="000570AC" w:rsidRDefault="000570AC" w:rsidP="001721AB">
          <w:pPr>
            <w:pStyle w:val="stbilgi"/>
            <w:rPr>
              <w:rFonts w:ascii="Times New Roman" w:hAnsi="Times New Roman" w:cs="Times New Roman"/>
              <w:sz w:val="20"/>
              <w:szCs w:val="20"/>
            </w:rPr>
          </w:pPr>
          <w:r w:rsidRPr="000570AC">
            <w:rPr>
              <w:rFonts w:ascii="Times New Roman" w:hAnsi="Times New Roman" w:cs="Times New Roman"/>
              <w:sz w:val="20"/>
              <w:szCs w:val="20"/>
            </w:rPr>
            <w:t>Sayfa No</w:t>
          </w:r>
        </w:p>
      </w:tc>
      <w:tc>
        <w:tcPr>
          <w:tcW w:w="1417" w:type="dxa"/>
          <w:shd w:val="clear" w:color="auto" w:fill="auto"/>
          <w:vAlign w:val="center"/>
        </w:tcPr>
        <w:p w14:paraId="655BE69B" w14:textId="5E6056D3" w:rsidR="000570AC" w:rsidRPr="00770377" w:rsidRDefault="000570AC" w:rsidP="00B85CEC">
          <w:pPr>
            <w:pStyle w:val="stbilgi"/>
            <w:rPr>
              <w:rFonts w:ascii="Times New Roman" w:hAnsi="Times New Roman" w:cs="Times New Roman"/>
              <w:sz w:val="20"/>
              <w:szCs w:val="20"/>
            </w:rPr>
          </w:pPr>
          <w:r w:rsidRPr="000570AC">
            <w:rPr>
              <w:rFonts w:ascii="Times New Roman" w:hAnsi="Times New Roman" w:cs="Times New Roman"/>
              <w:sz w:val="20"/>
              <w:szCs w:val="20"/>
            </w:rPr>
            <w:fldChar w:fldCharType="begin"/>
          </w:r>
          <w:r w:rsidRPr="000570AC">
            <w:rPr>
              <w:rFonts w:ascii="Times New Roman" w:hAnsi="Times New Roman" w:cs="Times New Roman"/>
              <w:sz w:val="20"/>
              <w:szCs w:val="20"/>
            </w:rPr>
            <w:instrText>PAGE   \* MERGEFORMAT</w:instrText>
          </w:r>
          <w:r w:rsidRPr="000570AC">
            <w:rPr>
              <w:rFonts w:ascii="Times New Roman" w:hAnsi="Times New Roman" w:cs="Times New Roman"/>
              <w:sz w:val="20"/>
              <w:szCs w:val="20"/>
            </w:rPr>
            <w:fldChar w:fldCharType="separate"/>
          </w:r>
          <w:r w:rsidR="00207933">
            <w:rPr>
              <w:rFonts w:ascii="Times New Roman" w:hAnsi="Times New Roman" w:cs="Times New Roman"/>
              <w:noProof/>
              <w:sz w:val="20"/>
              <w:szCs w:val="20"/>
            </w:rPr>
            <w:t>17</w:t>
          </w:r>
          <w:r w:rsidRPr="00207933">
            <w:rPr>
              <w:rFonts w:ascii="Times New Roman" w:hAnsi="Times New Roman" w:cs="Times New Roman"/>
              <w:sz w:val="20"/>
              <w:szCs w:val="20"/>
            </w:rPr>
            <w:fldChar w:fldCharType="end"/>
          </w:r>
          <w:r w:rsidRPr="00207933">
            <w:rPr>
              <w:rFonts w:ascii="Times New Roman" w:hAnsi="Times New Roman" w:cs="Times New Roman"/>
              <w:sz w:val="20"/>
              <w:szCs w:val="20"/>
            </w:rPr>
            <w:t xml:space="preserve"> </w:t>
          </w:r>
          <w:r w:rsidRPr="000570AC">
            <w:rPr>
              <w:rFonts w:ascii="Times New Roman" w:hAnsi="Times New Roman" w:cs="Times New Roman"/>
              <w:sz w:val="20"/>
              <w:szCs w:val="20"/>
            </w:rPr>
            <w:t>|</w:t>
          </w:r>
          <w:r w:rsidRPr="00207933">
            <w:rPr>
              <w:rFonts w:ascii="Times New Roman" w:hAnsi="Times New Roman" w:cs="Times New Roman"/>
              <w:sz w:val="20"/>
              <w:szCs w:val="20"/>
            </w:rPr>
            <w:t xml:space="preserve"> 32</w:t>
          </w:r>
        </w:p>
      </w:tc>
    </w:tr>
  </w:tbl>
  <w:p w14:paraId="70D6F015" w14:textId="77777777" w:rsidR="002A344C" w:rsidRDefault="002A344C">
    <w:pPr>
      <w:pStyle w:val="stbilgi"/>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44269" w14:textId="77777777" w:rsidR="00207933" w:rsidRDefault="0020793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5056D"/>
    <w:multiLevelType w:val="hybridMultilevel"/>
    <w:tmpl w:val="B7527D38"/>
    <w:lvl w:ilvl="0" w:tplc="6F163F8A">
      <w:start w:val="1"/>
      <w:numFmt w:val="decimal"/>
      <w:lvlText w:val="%1)"/>
      <w:lvlJc w:val="left"/>
      <w:pPr>
        <w:ind w:left="971" w:hanging="418"/>
        <w:jc w:val="left"/>
      </w:pPr>
      <w:rPr>
        <w:rFonts w:ascii="Carlito" w:eastAsia="Carlito" w:hAnsi="Carlito" w:cs="Carlito" w:hint="default"/>
        <w:b/>
        <w:bCs/>
        <w:spacing w:val="-5"/>
        <w:w w:val="98"/>
        <w:sz w:val="24"/>
        <w:szCs w:val="24"/>
        <w:lang w:val="tr-TR" w:eastAsia="en-US" w:bidi="ar-SA"/>
      </w:rPr>
    </w:lvl>
    <w:lvl w:ilvl="1" w:tplc="E0885FA6">
      <w:numFmt w:val="bullet"/>
      <w:lvlText w:val="•"/>
      <w:lvlJc w:val="left"/>
      <w:pPr>
        <w:ind w:left="1926" w:hanging="418"/>
      </w:pPr>
      <w:rPr>
        <w:rFonts w:hint="default"/>
        <w:lang w:val="tr-TR" w:eastAsia="en-US" w:bidi="ar-SA"/>
      </w:rPr>
    </w:lvl>
    <w:lvl w:ilvl="2" w:tplc="EF7E7D52">
      <w:numFmt w:val="bullet"/>
      <w:lvlText w:val="•"/>
      <w:lvlJc w:val="left"/>
      <w:pPr>
        <w:ind w:left="2873" w:hanging="418"/>
      </w:pPr>
      <w:rPr>
        <w:rFonts w:hint="default"/>
        <w:lang w:val="tr-TR" w:eastAsia="en-US" w:bidi="ar-SA"/>
      </w:rPr>
    </w:lvl>
    <w:lvl w:ilvl="3" w:tplc="28440448">
      <w:numFmt w:val="bullet"/>
      <w:lvlText w:val="•"/>
      <w:lvlJc w:val="left"/>
      <w:pPr>
        <w:ind w:left="3819" w:hanging="418"/>
      </w:pPr>
      <w:rPr>
        <w:rFonts w:hint="default"/>
        <w:lang w:val="tr-TR" w:eastAsia="en-US" w:bidi="ar-SA"/>
      </w:rPr>
    </w:lvl>
    <w:lvl w:ilvl="4" w:tplc="B5E6BB60">
      <w:numFmt w:val="bullet"/>
      <w:lvlText w:val="•"/>
      <w:lvlJc w:val="left"/>
      <w:pPr>
        <w:ind w:left="4766" w:hanging="418"/>
      </w:pPr>
      <w:rPr>
        <w:rFonts w:hint="default"/>
        <w:lang w:val="tr-TR" w:eastAsia="en-US" w:bidi="ar-SA"/>
      </w:rPr>
    </w:lvl>
    <w:lvl w:ilvl="5" w:tplc="C73602AE">
      <w:numFmt w:val="bullet"/>
      <w:lvlText w:val="•"/>
      <w:lvlJc w:val="left"/>
      <w:pPr>
        <w:ind w:left="5713" w:hanging="418"/>
      </w:pPr>
      <w:rPr>
        <w:rFonts w:hint="default"/>
        <w:lang w:val="tr-TR" w:eastAsia="en-US" w:bidi="ar-SA"/>
      </w:rPr>
    </w:lvl>
    <w:lvl w:ilvl="6" w:tplc="0EAC5A24">
      <w:numFmt w:val="bullet"/>
      <w:lvlText w:val="•"/>
      <w:lvlJc w:val="left"/>
      <w:pPr>
        <w:ind w:left="6659" w:hanging="418"/>
      </w:pPr>
      <w:rPr>
        <w:rFonts w:hint="default"/>
        <w:lang w:val="tr-TR" w:eastAsia="en-US" w:bidi="ar-SA"/>
      </w:rPr>
    </w:lvl>
    <w:lvl w:ilvl="7" w:tplc="AF722F88">
      <w:numFmt w:val="bullet"/>
      <w:lvlText w:val="•"/>
      <w:lvlJc w:val="left"/>
      <w:pPr>
        <w:ind w:left="7606" w:hanging="418"/>
      </w:pPr>
      <w:rPr>
        <w:rFonts w:hint="default"/>
        <w:lang w:val="tr-TR" w:eastAsia="en-US" w:bidi="ar-SA"/>
      </w:rPr>
    </w:lvl>
    <w:lvl w:ilvl="8" w:tplc="0366D7B2">
      <w:numFmt w:val="bullet"/>
      <w:lvlText w:val="•"/>
      <w:lvlJc w:val="left"/>
      <w:pPr>
        <w:ind w:left="8553" w:hanging="418"/>
      </w:pPr>
      <w:rPr>
        <w:rFonts w:hint="default"/>
        <w:lang w:val="tr-TR" w:eastAsia="en-US" w:bidi="ar-SA"/>
      </w:rPr>
    </w:lvl>
  </w:abstractNum>
  <w:abstractNum w:abstractNumId="1" w15:restartNumberingAfterBreak="0">
    <w:nsid w:val="08717FB5"/>
    <w:multiLevelType w:val="hybridMultilevel"/>
    <w:tmpl w:val="09EE359E"/>
    <w:lvl w:ilvl="0" w:tplc="5FE425A2">
      <w:numFmt w:val="bullet"/>
      <w:lvlText w:val=""/>
      <w:lvlJc w:val="left"/>
      <w:pPr>
        <w:ind w:left="1576" w:hanging="360"/>
      </w:pPr>
      <w:rPr>
        <w:rFonts w:ascii="Symbol" w:eastAsia="Symbol" w:hAnsi="Symbol" w:cs="Symbol" w:hint="default"/>
        <w:w w:val="100"/>
        <w:sz w:val="24"/>
        <w:szCs w:val="24"/>
        <w:lang w:val="tr-TR" w:eastAsia="en-US" w:bidi="ar-SA"/>
      </w:rPr>
    </w:lvl>
    <w:lvl w:ilvl="1" w:tplc="00A06F4C">
      <w:numFmt w:val="bullet"/>
      <w:lvlText w:val="•"/>
      <w:lvlJc w:val="left"/>
      <w:pPr>
        <w:ind w:left="2466" w:hanging="360"/>
      </w:pPr>
      <w:rPr>
        <w:rFonts w:hint="default"/>
        <w:lang w:val="tr-TR" w:eastAsia="en-US" w:bidi="ar-SA"/>
      </w:rPr>
    </w:lvl>
    <w:lvl w:ilvl="2" w:tplc="34D67ADE">
      <w:numFmt w:val="bullet"/>
      <w:lvlText w:val="•"/>
      <w:lvlJc w:val="left"/>
      <w:pPr>
        <w:ind w:left="3353" w:hanging="360"/>
      </w:pPr>
      <w:rPr>
        <w:rFonts w:hint="default"/>
        <w:lang w:val="tr-TR" w:eastAsia="en-US" w:bidi="ar-SA"/>
      </w:rPr>
    </w:lvl>
    <w:lvl w:ilvl="3" w:tplc="2340CF18">
      <w:numFmt w:val="bullet"/>
      <w:lvlText w:val="•"/>
      <w:lvlJc w:val="left"/>
      <w:pPr>
        <w:ind w:left="4239" w:hanging="360"/>
      </w:pPr>
      <w:rPr>
        <w:rFonts w:hint="default"/>
        <w:lang w:val="tr-TR" w:eastAsia="en-US" w:bidi="ar-SA"/>
      </w:rPr>
    </w:lvl>
    <w:lvl w:ilvl="4" w:tplc="552846CE">
      <w:numFmt w:val="bullet"/>
      <w:lvlText w:val="•"/>
      <w:lvlJc w:val="left"/>
      <w:pPr>
        <w:ind w:left="5126" w:hanging="360"/>
      </w:pPr>
      <w:rPr>
        <w:rFonts w:hint="default"/>
        <w:lang w:val="tr-TR" w:eastAsia="en-US" w:bidi="ar-SA"/>
      </w:rPr>
    </w:lvl>
    <w:lvl w:ilvl="5" w:tplc="A4AA78C2">
      <w:numFmt w:val="bullet"/>
      <w:lvlText w:val="•"/>
      <w:lvlJc w:val="left"/>
      <w:pPr>
        <w:ind w:left="6013" w:hanging="360"/>
      </w:pPr>
      <w:rPr>
        <w:rFonts w:hint="default"/>
        <w:lang w:val="tr-TR" w:eastAsia="en-US" w:bidi="ar-SA"/>
      </w:rPr>
    </w:lvl>
    <w:lvl w:ilvl="6" w:tplc="3ACC1CE0">
      <w:numFmt w:val="bullet"/>
      <w:lvlText w:val="•"/>
      <w:lvlJc w:val="left"/>
      <w:pPr>
        <w:ind w:left="6899" w:hanging="360"/>
      </w:pPr>
      <w:rPr>
        <w:rFonts w:hint="default"/>
        <w:lang w:val="tr-TR" w:eastAsia="en-US" w:bidi="ar-SA"/>
      </w:rPr>
    </w:lvl>
    <w:lvl w:ilvl="7" w:tplc="3BEAF4A6">
      <w:numFmt w:val="bullet"/>
      <w:lvlText w:val="•"/>
      <w:lvlJc w:val="left"/>
      <w:pPr>
        <w:ind w:left="7786" w:hanging="360"/>
      </w:pPr>
      <w:rPr>
        <w:rFonts w:hint="default"/>
        <w:lang w:val="tr-TR" w:eastAsia="en-US" w:bidi="ar-SA"/>
      </w:rPr>
    </w:lvl>
    <w:lvl w:ilvl="8" w:tplc="12D01472">
      <w:numFmt w:val="bullet"/>
      <w:lvlText w:val="•"/>
      <w:lvlJc w:val="left"/>
      <w:pPr>
        <w:ind w:left="8673" w:hanging="360"/>
      </w:pPr>
      <w:rPr>
        <w:rFonts w:hint="default"/>
        <w:lang w:val="tr-TR" w:eastAsia="en-US" w:bidi="ar-SA"/>
      </w:rPr>
    </w:lvl>
  </w:abstractNum>
  <w:abstractNum w:abstractNumId="2" w15:restartNumberingAfterBreak="0">
    <w:nsid w:val="0E713F6B"/>
    <w:multiLevelType w:val="multilevel"/>
    <w:tmpl w:val="43C666B0"/>
    <w:lvl w:ilvl="0">
      <w:start w:val="8"/>
      <w:numFmt w:val="decimal"/>
      <w:lvlText w:val="%1"/>
      <w:lvlJc w:val="left"/>
      <w:pPr>
        <w:ind w:left="452" w:hanging="344"/>
        <w:jc w:val="left"/>
      </w:pPr>
      <w:rPr>
        <w:rFonts w:hint="default"/>
        <w:lang w:val="tr-TR" w:eastAsia="en-US" w:bidi="ar-SA"/>
      </w:rPr>
    </w:lvl>
    <w:lvl w:ilvl="1">
      <w:start w:val="1"/>
      <w:numFmt w:val="decimal"/>
      <w:lvlText w:val="%1.%2."/>
      <w:lvlJc w:val="left"/>
      <w:pPr>
        <w:ind w:left="452" w:hanging="344"/>
        <w:jc w:val="right"/>
      </w:pPr>
      <w:rPr>
        <w:rFonts w:hint="default"/>
        <w:b/>
        <w:bCs/>
        <w:spacing w:val="-2"/>
        <w:w w:val="100"/>
        <w:lang w:val="tr-TR" w:eastAsia="en-US" w:bidi="ar-SA"/>
      </w:rPr>
    </w:lvl>
    <w:lvl w:ilvl="2">
      <w:numFmt w:val="bullet"/>
      <w:lvlText w:val=""/>
      <w:lvlJc w:val="left"/>
      <w:pPr>
        <w:ind w:left="1576" w:hanging="360"/>
      </w:pPr>
      <w:rPr>
        <w:rFonts w:hint="default"/>
        <w:w w:val="100"/>
        <w:lang w:val="tr-TR" w:eastAsia="en-US" w:bidi="ar-SA"/>
      </w:rPr>
    </w:lvl>
    <w:lvl w:ilvl="3">
      <w:numFmt w:val="bullet"/>
      <w:lvlText w:val="•"/>
      <w:lvlJc w:val="left"/>
      <w:pPr>
        <w:ind w:left="3550" w:hanging="360"/>
      </w:pPr>
      <w:rPr>
        <w:rFonts w:hint="default"/>
        <w:lang w:val="tr-TR" w:eastAsia="en-US" w:bidi="ar-SA"/>
      </w:rPr>
    </w:lvl>
    <w:lvl w:ilvl="4">
      <w:numFmt w:val="bullet"/>
      <w:lvlText w:val="•"/>
      <w:lvlJc w:val="left"/>
      <w:pPr>
        <w:ind w:left="4535" w:hanging="360"/>
      </w:pPr>
      <w:rPr>
        <w:rFonts w:hint="default"/>
        <w:lang w:val="tr-TR" w:eastAsia="en-US" w:bidi="ar-SA"/>
      </w:rPr>
    </w:lvl>
    <w:lvl w:ilvl="5">
      <w:numFmt w:val="bullet"/>
      <w:lvlText w:val="•"/>
      <w:lvlJc w:val="left"/>
      <w:pPr>
        <w:ind w:left="5520" w:hanging="360"/>
      </w:pPr>
      <w:rPr>
        <w:rFonts w:hint="default"/>
        <w:lang w:val="tr-TR" w:eastAsia="en-US" w:bidi="ar-SA"/>
      </w:rPr>
    </w:lvl>
    <w:lvl w:ilvl="6">
      <w:numFmt w:val="bullet"/>
      <w:lvlText w:val="•"/>
      <w:lvlJc w:val="left"/>
      <w:pPr>
        <w:ind w:left="6505" w:hanging="360"/>
      </w:pPr>
      <w:rPr>
        <w:rFonts w:hint="default"/>
        <w:lang w:val="tr-TR" w:eastAsia="en-US" w:bidi="ar-SA"/>
      </w:rPr>
    </w:lvl>
    <w:lvl w:ilvl="7">
      <w:numFmt w:val="bullet"/>
      <w:lvlText w:val="•"/>
      <w:lvlJc w:val="left"/>
      <w:pPr>
        <w:ind w:left="7490" w:hanging="360"/>
      </w:pPr>
      <w:rPr>
        <w:rFonts w:hint="default"/>
        <w:lang w:val="tr-TR" w:eastAsia="en-US" w:bidi="ar-SA"/>
      </w:rPr>
    </w:lvl>
    <w:lvl w:ilvl="8">
      <w:numFmt w:val="bullet"/>
      <w:lvlText w:val="•"/>
      <w:lvlJc w:val="left"/>
      <w:pPr>
        <w:ind w:left="8476" w:hanging="360"/>
      </w:pPr>
      <w:rPr>
        <w:rFonts w:hint="default"/>
        <w:lang w:val="tr-TR" w:eastAsia="en-US" w:bidi="ar-SA"/>
      </w:rPr>
    </w:lvl>
  </w:abstractNum>
  <w:abstractNum w:abstractNumId="3" w15:restartNumberingAfterBreak="0">
    <w:nsid w:val="14373AF6"/>
    <w:multiLevelType w:val="hybridMultilevel"/>
    <w:tmpl w:val="6F302458"/>
    <w:lvl w:ilvl="0" w:tplc="A7DA0376">
      <w:start w:val="1"/>
      <w:numFmt w:val="lowerLetter"/>
      <w:lvlText w:val="%1-"/>
      <w:lvlJc w:val="left"/>
      <w:pPr>
        <w:ind w:left="1998" w:hanging="322"/>
        <w:jc w:val="left"/>
      </w:pPr>
      <w:rPr>
        <w:rFonts w:ascii="Arial" w:eastAsia="Arial" w:hAnsi="Arial" w:cs="Arial" w:hint="default"/>
        <w:spacing w:val="-1"/>
        <w:w w:val="100"/>
        <w:sz w:val="22"/>
        <w:szCs w:val="22"/>
        <w:lang w:val="tr-TR" w:eastAsia="en-US" w:bidi="ar-SA"/>
      </w:rPr>
    </w:lvl>
    <w:lvl w:ilvl="1" w:tplc="3D2630BE">
      <w:numFmt w:val="bullet"/>
      <w:lvlText w:val="•"/>
      <w:lvlJc w:val="left"/>
      <w:pPr>
        <w:ind w:left="2844" w:hanging="322"/>
      </w:pPr>
      <w:rPr>
        <w:rFonts w:hint="default"/>
        <w:lang w:val="tr-TR" w:eastAsia="en-US" w:bidi="ar-SA"/>
      </w:rPr>
    </w:lvl>
    <w:lvl w:ilvl="2" w:tplc="65866084">
      <w:numFmt w:val="bullet"/>
      <w:lvlText w:val="•"/>
      <w:lvlJc w:val="left"/>
      <w:pPr>
        <w:ind w:left="3689" w:hanging="322"/>
      </w:pPr>
      <w:rPr>
        <w:rFonts w:hint="default"/>
        <w:lang w:val="tr-TR" w:eastAsia="en-US" w:bidi="ar-SA"/>
      </w:rPr>
    </w:lvl>
    <w:lvl w:ilvl="3" w:tplc="19BCB3BE">
      <w:numFmt w:val="bullet"/>
      <w:lvlText w:val="•"/>
      <w:lvlJc w:val="left"/>
      <w:pPr>
        <w:ind w:left="4533" w:hanging="322"/>
      </w:pPr>
      <w:rPr>
        <w:rFonts w:hint="default"/>
        <w:lang w:val="tr-TR" w:eastAsia="en-US" w:bidi="ar-SA"/>
      </w:rPr>
    </w:lvl>
    <w:lvl w:ilvl="4" w:tplc="295C18E6">
      <w:numFmt w:val="bullet"/>
      <w:lvlText w:val="•"/>
      <w:lvlJc w:val="left"/>
      <w:pPr>
        <w:ind w:left="5378" w:hanging="322"/>
      </w:pPr>
      <w:rPr>
        <w:rFonts w:hint="default"/>
        <w:lang w:val="tr-TR" w:eastAsia="en-US" w:bidi="ar-SA"/>
      </w:rPr>
    </w:lvl>
    <w:lvl w:ilvl="5" w:tplc="A9104F76">
      <w:numFmt w:val="bullet"/>
      <w:lvlText w:val="•"/>
      <w:lvlJc w:val="left"/>
      <w:pPr>
        <w:ind w:left="6223" w:hanging="322"/>
      </w:pPr>
      <w:rPr>
        <w:rFonts w:hint="default"/>
        <w:lang w:val="tr-TR" w:eastAsia="en-US" w:bidi="ar-SA"/>
      </w:rPr>
    </w:lvl>
    <w:lvl w:ilvl="6" w:tplc="C4B60C3C">
      <w:numFmt w:val="bullet"/>
      <w:lvlText w:val="•"/>
      <w:lvlJc w:val="left"/>
      <w:pPr>
        <w:ind w:left="7067" w:hanging="322"/>
      </w:pPr>
      <w:rPr>
        <w:rFonts w:hint="default"/>
        <w:lang w:val="tr-TR" w:eastAsia="en-US" w:bidi="ar-SA"/>
      </w:rPr>
    </w:lvl>
    <w:lvl w:ilvl="7" w:tplc="9AD8DA78">
      <w:numFmt w:val="bullet"/>
      <w:lvlText w:val="•"/>
      <w:lvlJc w:val="left"/>
      <w:pPr>
        <w:ind w:left="7912" w:hanging="322"/>
      </w:pPr>
      <w:rPr>
        <w:rFonts w:hint="default"/>
        <w:lang w:val="tr-TR" w:eastAsia="en-US" w:bidi="ar-SA"/>
      </w:rPr>
    </w:lvl>
    <w:lvl w:ilvl="8" w:tplc="E87C7F76">
      <w:numFmt w:val="bullet"/>
      <w:lvlText w:val="•"/>
      <w:lvlJc w:val="left"/>
      <w:pPr>
        <w:ind w:left="8757" w:hanging="322"/>
      </w:pPr>
      <w:rPr>
        <w:rFonts w:hint="default"/>
        <w:lang w:val="tr-TR" w:eastAsia="en-US" w:bidi="ar-SA"/>
      </w:rPr>
    </w:lvl>
  </w:abstractNum>
  <w:abstractNum w:abstractNumId="4" w15:restartNumberingAfterBreak="0">
    <w:nsid w:val="26153E58"/>
    <w:multiLevelType w:val="hybridMultilevel"/>
    <w:tmpl w:val="D3C02AFE"/>
    <w:lvl w:ilvl="0" w:tplc="D8500AB0">
      <w:numFmt w:val="bullet"/>
      <w:lvlText w:val="•"/>
      <w:lvlJc w:val="left"/>
      <w:pPr>
        <w:ind w:left="1893" w:hanging="322"/>
      </w:pPr>
      <w:rPr>
        <w:rFonts w:ascii="Carlito" w:eastAsia="Carlito" w:hAnsi="Carlito" w:cs="Carlito" w:hint="default"/>
        <w:w w:val="100"/>
        <w:sz w:val="22"/>
        <w:szCs w:val="22"/>
        <w:lang w:val="tr-TR" w:eastAsia="en-US" w:bidi="ar-SA"/>
      </w:rPr>
    </w:lvl>
    <w:lvl w:ilvl="1" w:tplc="77B4A8B2">
      <w:numFmt w:val="bullet"/>
      <w:lvlText w:val="•"/>
      <w:lvlJc w:val="left"/>
      <w:pPr>
        <w:ind w:left="2754" w:hanging="322"/>
      </w:pPr>
      <w:rPr>
        <w:rFonts w:hint="default"/>
        <w:lang w:val="tr-TR" w:eastAsia="en-US" w:bidi="ar-SA"/>
      </w:rPr>
    </w:lvl>
    <w:lvl w:ilvl="2" w:tplc="63CCF056">
      <w:numFmt w:val="bullet"/>
      <w:lvlText w:val="•"/>
      <w:lvlJc w:val="left"/>
      <w:pPr>
        <w:ind w:left="3609" w:hanging="322"/>
      </w:pPr>
      <w:rPr>
        <w:rFonts w:hint="default"/>
        <w:lang w:val="tr-TR" w:eastAsia="en-US" w:bidi="ar-SA"/>
      </w:rPr>
    </w:lvl>
    <w:lvl w:ilvl="3" w:tplc="C7049576">
      <w:numFmt w:val="bullet"/>
      <w:lvlText w:val="•"/>
      <w:lvlJc w:val="left"/>
      <w:pPr>
        <w:ind w:left="4463" w:hanging="322"/>
      </w:pPr>
      <w:rPr>
        <w:rFonts w:hint="default"/>
        <w:lang w:val="tr-TR" w:eastAsia="en-US" w:bidi="ar-SA"/>
      </w:rPr>
    </w:lvl>
    <w:lvl w:ilvl="4" w:tplc="7816752E">
      <w:numFmt w:val="bullet"/>
      <w:lvlText w:val="•"/>
      <w:lvlJc w:val="left"/>
      <w:pPr>
        <w:ind w:left="5318" w:hanging="322"/>
      </w:pPr>
      <w:rPr>
        <w:rFonts w:hint="default"/>
        <w:lang w:val="tr-TR" w:eastAsia="en-US" w:bidi="ar-SA"/>
      </w:rPr>
    </w:lvl>
    <w:lvl w:ilvl="5" w:tplc="EE4A3FE2">
      <w:numFmt w:val="bullet"/>
      <w:lvlText w:val="•"/>
      <w:lvlJc w:val="left"/>
      <w:pPr>
        <w:ind w:left="6173" w:hanging="322"/>
      </w:pPr>
      <w:rPr>
        <w:rFonts w:hint="default"/>
        <w:lang w:val="tr-TR" w:eastAsia="en-US" w:bidi="ar-SA"/>
      </w:rPr>
    </w:lvl>
    <w:lvl w:ilvl="6" w:tplc="11B81E92">
      <w:numFmt w:val="bullet"/>
      <w:lvlText w:val="•"/>
      <w:lvlJc w:val="left"/>
      <w:pPr>
        <w:ind w:left="7027" w:hanging="322"/>
      </w:pPr>
      <w:rPr>
        <w:rFonts w:hint="default"/>
        <w:lang w:val="tr-TR" w:eastAsia="en-US" w:bidi="ar-SA"/>
      </w:rPr>
    </w:lvl>
    <w:lvl w:ilvl="7" w:tplc="0A4083DA">
      <w:numFmt w:val="bullet"/>
      <w:lvlText w:val="•"/>
      <w:lvlJc w:val="left"/>
      <w:pPr>
        <w:ind w:left="7882" w:hanging="322"/>
      </w:pPr>
      <w:rPr>
        <w:rFonts w:hint="default"/>
        <w:lang w:val="tr-TR" w:eastAsia="en-US" w:bidi="ar-SA"/>
      </w:rPr>
    </w:lvl>
    <w:lvl w:ilvl="8" w:tplc="D2EE98D2">
      <w:numFmt w:val="bullet"/>
      <w:lvlText w:val="•"/>
      <w:lvlJc w:val="left"/>
      <w:pPr>
        <w:ind w:left="8737" w:hanging="322"/>
      </w:pPr>
      <w:rPr>
        <w:rFonts w:hint="default"/>
        <w:lang w:val="tr-TR" w:eastAsia="en-US" w:bidi="ar-SA"/>
      </w:rPr>
    </w:lvl>
  </w:abstractNum>
  <w:abstractNum w:abstractNumId="5" w15:restartNumberingAfterBreak="0">
    <w:nsid w:val="2C69613A"/>
    <w:multiLevelType w:val="hybridMultilevel"/>
    <w:tmpl w:val="5BD46E68"/>
    <w:lvl w:ilvl="0" w:tplc="E4EE08C2">
      <w:numFmt w:val="bullet"/>
      <w:lvlText w:val=""/>
      <w:lvlJc w:val="left"/>
      <w:pPr>
        <w:ind w:left="1576" w:hanging="360"/>
      </w:pPr>
      <w:rPr>
        <w:rFonts w:ascii="Symbol" w:eastAsia="Symbol" w:hAnsi="Symbol" w:cs="Symbol" w:hint="default"/>
        <w:w w:val="100"/>
        <w:sz w:val="24"/>
        <w:szCs w:val="24"/>
        <w:lang w:val="tr-TR" w:eastAsia="en-US" w:bidi="ar-SA"/>
      </w:rPr>
    </w:lvl>
    <w:lvl w:ilvl="1" w:tplc="75EAF836">
      <w:numFmt w:val="bullet"/>
      <w:lvlText w:val="•"/>
      <w:lvlJc w:val="left"/>
      <w:pPr>
        <w:ind w:left="2466" w:hanging="360"/>
      </w:pPr>
      <w:rPr>
        <w:rFonts w:hint="default"/>
        <w:lang w:val="tr-TR" w:eastAsia="en-US" w:bidi="ar-SA"/>
      </w:rPr>
    </w:lvl>
    <w:lvl w:ilvl="2" w:tplc="F182BC24">
      <w:numFmt w:val="bullet"/>
      <w:lvlText w:val="•"/>
      <w:lvlJc w:val="left"/>
      <w:pPr>
        <w:ind w:left="3353" w:hanging="360"/>
      </w:pPr>
      <w:rPr>
        <w:rFonts w:hint="default"/>
        <w:lang w:val="tr-TR" w:eastAsia="en-US" w:bidi="ar-SA"/>
      </w:rPr>
    </w:lvl>
    <w:lvl w:ilvl="3" w:tplc="2474D6E8">
      <w:numFmt w:val="bullet"/>
      <w:lvlText w:val="•"/>
      <w:lvlJc w:val="left"/>
      <w:pPr>
        <w:ind w:left="4239" w:hanging="360"/>
      </w:pPr>
      <w:rPr>
        <w:rFonts w:hint="default"/>
        <w:lang w:val="tr-TR" w:eastAsia="en-US" w:bidi="ar-SA"/>
      </w:rPr>
    </w:lvl>
    <w:lvl w:ilvl="4" w:tplc="FF18D0B0">
      <w:numFmt w:val="bullet"/>
      <w:lvlText w:val="•"/>
      <w:lvlJc w:val="left"/>
      <w:pPr>
        <w:ind w:left="5126" w:hanging="360"/>
      </w:pPr>
      <w:rPr>
        <w:rFonts w:hint="default"/>
        <w:lang w:val="tr-TR" w:eastAsia="en-US" w:bidi="ar-SA"/>
      </w:rPr>
    </w:lvl>
    <w:lvl w:ilvl="5" w:tplc="98C2BBC0">
      <w:numFmt w:val="bullet"/>
      <w:lvlText w:val="•"/>
      <w:lvlJc w:val="left"/>
      <w:pPr>
        <w:ind w:left="6013" w:hanging="360"/>
      </w:pPr>
      <w:rPr>
        <w:rFonts w:hint="default"/>
        <w:lang w:val="tr-TR" w:eastAsia="en-US" w:bidi="ar-SA"/>
      </w:rPr>
    </w:lvl>
    <w:lvl w:ilvl="6" w:tplc="25A8E580">
      <w:numFmt w:val="bullet"/>
      <w:lvlText w:val="•"/>
      <w:lvlJc w:val="left"/>
      <w:pPr>
        <w:ind w:left="6899" w:hanging="360"/>
      </w:pPr>
      <w:rPr>
        <w:rFonts w:hint="default"/>
        <w:lang w:val="tr-TR" w:eastAsia="en-US" w:bidi="ar-SA"/>
      </w:rPr>
    </w:lvl>
    <w:lvl w:ilvl="7" w:tplc="016AA962">
      <w:numFmt w:val="bullet"/>
      <w:lvlText w:val="•"/>
      <w:lvlJc w:val="left"/>
      <w:pPr>
        <w:ind w:left="7786" w:hanging="360"/>
      </w:pPr>
      <w:rPr>
        <w:rFonts w:hint="default"/>
        <w:lang w:val="tr-TR" w:eastAsia="en-US" w:bidi="ar-SA"/>
      </w:rPr>
    </w:lvl>
    <w:lvl w:ilvl="8" w:tplc="A7C25B08">
      <w:numFmt w:val="bullet"/>
      <w:lvlText w:val="•"/>
      <w:lvlJc w:val="left"/>
      <w:pPr>
        <w:ind w:left="8673" w:hanging="360"/>
      </w:pPr>
      <w:rPr>
        <w:rFonts w:hint="default"/>
        <w:lang w:val="tr-TR" w:eastAsia="en-US" w:bidi="ar-SA"/>
      </w:rPr>
    </w:lvl>
  </w:abstractNum>
  <w:abstractNum w:abstractNumId="6" w15:restartNumberingAfterBreak="0">
    <w:nsid w:val="2EBA493E"/>
    <w:multiLevelType w:val="hybridMultilevel"/>
    <w:tmpl w:val="0B7605EC"/>
    <w:lvl w:ilvl="0" w:tplc="800A61DC">
      <w:numFmt w:val="bullet"/>
      <w:lvlText w:val="•"/>
      <w:lvlJc w:val="left"/>
      <w:pPr>
        <w:ind w:left="1117" w:hanging="173"/>
      </w:pPr>
      <w:rPr>
        <w:rFonts w:ascii="Carlito" w:eastAsia="Carlito" w:hAnsi="Carlito" w:cs="Carlito" w:hint="default"/>
        <w:w w:val="98"/>
        <w:sz w:val="24"/>
        <w:szCs w:val="24"/>
        <w:lang w:val="tr-TR" w:eastAsia="en-US" w:bidi="ar-SA"/>
      </w:rPr>
    </w:lvl>
    <w:lvl w:ilvl="1" w:tplc="BDD6374A">
      <w:numFmt w:val="bullet"/>
      <w:lvlText w:val="•"/>
      <w:lvlJc w:val="left"/>
      <w:pPr>
        <w:ind w:left="2063" w:hanging="173"/>
      </w:pPr>
      <w:rPr>
        <w:rFonts w:hint="default"/>
        <w:lang w:val="tr-TR" w:eastAsia="en-US" w:bidi="ar-SA"/>
      </w:rPr>
    </w:lvl>
    <w:lvl w:ilvl="2" w:tplc="59745098">
      <w:numFmt w:val="bullet"/>
      <w:lvlText w:val="•"/>
      <w:lvlJc w:val="left"/>
      <w:pPr>
        <w:ind w:left="3006" w:hanging="173"/>
      </w:pPr>
      <w:rPr>
        <w:rFonts w:hint="default"/>
        <w:lang w:val="tr-TR" w:eastAsia="en-US" w:bidi="ar-SA"/>
      </w:rPr>
    </w:lvl>
    <w:lvl w:ilvl="3" w:tplc="37B2F4F0">
      <w:numFmt w:val="bullet"/>
      <w:lvlText w:val="•"/>
      <w:lvlJc w:val="left"/>
      <w:pPr>
        <w:ind w:left="3949" w:hanging="173"/>
      </w:pPr>
      <w:rPr>
        <w:rFonts w:hint="default"/>
        <w:lang w:val="tr-TR" w:eastAsia="en-US" w:bidi="ar-SA"/>
      </w:rPr>
    </w:lvl>
    <w:lvl w:ilvl="4" w:tplc="47A85640">
      <w:numFmt w:val="bullet"/>
      <w:lvlText w:val="•"/>
      <w:lvlJc w:val="left"/>
      <w:pPr>
        <w:ind w:left="4892" w:hanging="173"/>
      </w:pPr>
      <w:rPr>
        <w:rFonts w:hint="default"/>
        <w:lang w:val="tr-TR" w:eastAsia="en-US" w:bidi="ar-SA"/>
      </w:rPr>
    </w:lvl>
    <w:lvl w:ilvl="5" w:tplc="6400E0FE">
      <w:numFmt w:val="bullet"/>
      <w:lvlText w:val="•"/>
      <w:lvlJc w:val="left"/>
      <w:pPr>
        <w:ind w:left="5835" w:hanging="173"/>
      </w:pPr>
      <w:rPr>
        <w:rFonts w:hint="default"/>
        <w:lang w:val="tr-TR" w:eastAsia="en-US" w:bidi="ar-SA"/>
      </w:rPr>
    </w:lvl>
    <w:lvl w:ilvl="6" w:tplc="EC82F4BE">
      <w:numFmt w:val="bullet"/>
      <w:lvlText w:val="•"/>
      <w:lvlJc w:val="left"/>
      <w:pPr>
        <w:ind w:left="6778" w:hanging="173"/>
      </w:pPr>
      <w:rPr>
        <w:rFonts w:hint="default"/>
        <w:lang w:val="tr-TR" w:eastAsia="en-US" w:bidi="ar-SA"/>
      </w:rPr>
    </w:lvl>
    <w:lvl w:ilvl="7" w:tplc="ADC6FFD8">
      <w:numFmt w:val="bullet"/>
      <w:lvlText w:val="•"/>
      <w:lvlJc w:val="left"/>
      <w:pPr>
        <w:ind w:left="7721" w:hanging="173"/>
      </w:pPr>
      <w:rPr>
        <w:rFonts w:hint="default"/>
        <w:lang w:val="tr-TR" w:eastAsia="en-US" w:bidi="ar-SA"/>
      </w:rPr>
    </w:lvl>
    <w:lvl w:ilvl="8" w:tplc="C4D6BE72">
      <w:numFmt w:val="bullet"/>
      <w:lvlText w:val="•"/>
      <w:lvlJc w:val="left"/>
      <w:pPr>
        <w:ind w:left="8664" w:hanging="173"/>
      </w:pPr>
      <w:rPr>
        <w:rFonts w:hint="default"/>
        <w:lang w:val="tr-TR" w:eastAsia="en-US" w:bidi="ar-SA"/>
      </w:rPr>
    </w:lvl>
  </w:abstractNum>
  <w:abstractNum w:abstractNumId="7" w15:restartNumberingAfterBreak="0">
    <w:nsid w:val="312F217C"/>
    <w:multiLevelType w:val="hybridMultilevel"/>
    <w:tmpl w:val="B77215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2A76C61"/>
    <w:multiLevelType w:val="hybridMultilevel"/>
    <w:tmpl w:val="2F9AA56C"/>
    <w:lvl w:ilvl="0" w:tplc="98BCE6FE">
      <w:numFmt w:val="bullet"/>
      <w:lvlText w:val=""/>
      <w:lvlJc w:val="left"/>
      <w:pPr>
        <w:ind w:left="1691" w:hanging="305"/>
      </w:pPr>
      <w:rPr>
        <w:rFonts w:ascii="Symbol" w:eastAsia="Symbol" w:hAnsi="Symbol" w:cs="Symbol" w:hint="default"/>
        <w:w w:val="100"/>
        <w:sz w:val="24"/>
        <w:szCs w:val="24"/>
        <w:lang w:val="tr-TR" w:eastAsia="en-US" w:bidi="ar-SA"/>
      </w:rPr>
    </w:lvl>
    <w:lvl w:ilvl="1" w:tplc="5CF8230A">
      <w:numFmt w:val="bullet"/>
      <w:lvlText w:val="•"/>
      <w:lvlJc w:val="left"/>
      <w:pPr>
        <w:ind w:left="2574" w:hanging="305"/>
      </w:pPr>
      <w:rPr>
        <w:rFonts w:hint="default"/>
        <w:lang w:val="tr-TR" w:eastAsia="en-US" w:bidi="ar-SA"/>
      </w:rPr>
    </w:lvl>
    <w:lvl w:ilvl="2" w:tplc="7E8AFAA6">
      <w:numFmt w:val="bullet"/>
      <w:lvlText w:val="•"/>
      <w:lvlJc w:val="left"/>
      <w:pPr>
        <w:ind w:left="3449" w:hanging="305"/>
      </w:pPr>
      <w:rPr>
        <w:rFonts w:hint="default"/>
        <w:lang w:val="tr-TR" w:eastAsia="en-US" w:bidi="ar-SA"/>
      </w:rPr>
    </w:lvl>
    <w:lvl w:ilvl="3" w:tplc="790C65E0">
      <w:numFmt w:val="bullet"/>
      <w:lvlText w:val="•"/>
      <w:lvlJc w:val="left"/>
      <w:pPr>
        <w:ind w:left="4323" w:hanging="305"/>
      </w:pPr>
      <w:rPr>
        <w:rFonts w:hint="default"/>
        <w:lang w:val="tr-TR" w:eastAsia="en-US" w:bidi="ar-SA"/>
      </w:rPr>
    </w:lvl>
    <w:lvl w:ilvl="4" w:tplc="99362696">
      <w:numFmt w:val="bullet"/>
      <w:lvlText w:val="•"/>
      <w:lvlJc w:val="left"/>
      <w:pPr>
        <w:ind w:left="5198" w:hanging="305"/>
      </w:pPr>
      <w:rPr>
        <w:rFonts w:hint="default"/>
        <w:lang w:val="tr-TR" w:eastAsia="en-US" w:bidi="ar-SA"/>
      </w:rPr>
    </w:lvl>
    <w:lvl w:ilvl="5" w:tplc="94E6A2BC">
      <w:numFmt w:val="bullet"/>
      <w:lvlText w:val="•"/>
      <w:lvlJc w:val="left"/>
      <w:pPr>
        <w:ind w:left="6073" w:hanging="305"/>
      </w:pPr>
      <w:rPr>
        <w:rFonts w:hint="default"/>
        <w:lang w:val="tr-TR" w:eastAsia="en-US" w:bidi="ar-SA"/>
      </w:rPr>
    </w:lvl>
    <w:lvl w:ilvl="6" w:tplc="6F94F114">
      <w:numFmt w:val="bullet"/>
      <w:lvlText w:val="•"/>
      <w:lvlJc w:val="left"/>
      <w:pPr>
        <w:ind w:left="6947" w:hanging="305"/>
      </w:pPr>
      <w:rPr>
        <w:rFonts w:hint="default"/>
        <w:lang w:val="tr-TR" w:eastAsia="en-US" w:bidi="ar-SA"/>
      </w:rPr>
    </w:lvl>
    <w:lvl w:ilvl="7" w:tplc="56A8D1E8">
      <w:numFmt w:val="bullet"/>
      <w:lvlText w:val="•"/>
      <w:lvlJc w:val="left"/>
      <w:pPr>
        <w:ind w:left="7822" w:hanging="305"/>
      </w:pPr>
      <w:rPr>
        <w:rFonts w:hint="default"/>
        <w:lang w:val="tr-TR" w:eastAsia="en-US" w:bidi="ar-SA"/>
      </w:rPr>
    </w:lvl>
    <w:lvl w:ilvl="8" w:tplc="6F7084AE">
      <w:numFmt w:val="bullet"/>
      <w:lvlText w:val="•"/>
      <w:lvlJc w:val="left"/>
      <w:pPr>
        <w:ind w:left="8697" w:hanging="305"/>
      </w:pPr>
      <w:rPr>
        <w:rFonts w:hint="default"/>
        <w:lang w:val="tr-TR" w:eastAsia="en-US" w:bidi="ar-SA"/>
      </w:rPr>
    </w:lvl>
  </w:abstractNum>
  <w:abstractNum w:abstractNumId="9" w15:restartNumberingAfterBreak="0">
    <w:nsid w:val="34276DE7"/>
    <w:multiLevelType w:val="hybridMultilevel"/>
    <w:tmpl w:val="233AE2CC"/>
    <w:lvl w:ilvl="0" w:tplc="32FC7C18">
      <w:start w:val="1"/>
      <w:numFmt w:val="decimal"/>
      <w:lvlText w:val="%1)"/>
      <w:lvlJc w:val="left"/>
      <w:pPr>
        <w:ind w:left="971" w:hanging="305"/>
        <w:jc w:val="left"/>
      </w:pPr>
      <w:rPr>
        <w:rFonts w:ascii="Carlito" w:eastAsia="Carlito" w:hAnsi="Carlito" w:cs="Carlito" w:hint="default"/>
        <w:b/>
        <w:bCs/>
        <w:spacing w:val="-7"/>
        <w:w w:val="98"/>
        <w:sz w:val="24"/>
        <w:szCs w:val="24"/>
        <w:lang w:val="tr-TR" w:eastAsia="en-US" w:bidi="ar-SA"/>
      </w:rPr>
    </w:lvl>
    <w:lvl w:ilvl="1" w:tplc="0F3CC8B4">
      <w:numFmt w:val="bullet"/>
      <w:lvlText w:val="•"/>
      <w:lvlJc w:val="left"/>
      <w:pPr>
        <w:ind w:left="1926" w:hanging="305"/>
      </w:pPr>
      <w:rPr>
        <w:rFonts w:hint="default"/>
        <w:lang w:val="tr-TR" w:eastAsia="en-US" w:bidi="ar-SA"/>
      </w:rPr>
    </w:lvl>
    <w:lvl w:ilvl="2" w:tplc="5FA49320">
      <w:numFmt w:val="bullet"/>
      <w:lvlText w:val="•"/>
      <w:lvlJc w:val="left"/>
      <w:pPr>
        <w:ind w:left="2873" w:hanging="305"/>
      </w:pPr>
      <w:rPr>
        <w:rFonts w:hint="default"/>
        <w:lang w:val="tr-TR" w:eastAsia="en-US" w:bidi="ar-SA"/>
      </w:rPr>
    </w:lvl>
    <w:lvl w:ilvl="3" w:tplc="DA78C3EC">
      <w:numFmt w:val="bullet"/>
      <w:lvlText w:val="•"/>
      <w:lvlJc w:val="left"/>
      <w:pPr>
        <w:ind w:left="3819" w:hanging="305"/>
      </w:pPr>
      <w:rPr>
        <w:rFonts w:hint="default"/>
        <w:lang w:val="tr-TR" w:eastAsia="en-US" w:bidi="ar-SA"/>
      </w:rPr>
    </w:lvl>
    <w:lvl w:ilvl="4" w:tplc="A8C4079A">
      <w:numFmt w:val="bullet"/>
      <w:lvlText w:val="•"/>
      <w:lvlJc w:val="left"/>
      <w:pPr>
        <w:ind w:left="4766" w:hanging="305"/>
      </w:pPr>
      <w:rPr>
        <w:rFonts w:hint="default"/>
        <w:lang w:val="tr-TR" w:eastAsia="en-US" w:bidi="ar-SA"/>
      </w:rPr>
    </w:lvl>
    <w:lvl w:ilvl="5" w:tplc="224875BA">
      <w:numFmt w:val="bullet"/>
      <w:lvlText w:val="•"/>
      <w:lvlJc w:val="left"/>
      <w:pPr>
        <w:ind w:left="5713" w:hanging="305"/>
      </w:pPr>
      <w:rPr>
        <w:rFonts w:hint="default"/>
        <w:lang w:val="tr-TR" w:eastAsia="en-US" w:bidi="ar-SA"/>
      </w:rPr>
    </w:lvl>
    <w:lvl w:ilvl="6" w:tplc="FACADE2C">
      <w:numFmt w:val="bullet"/>
      <w:lvlText w:val="•"/>
      <w:lvlJc w:val="left"/>
      <w:pPr>
        <w:ind w:left="6659" w:hanging="305"/>
      </w:pPr>
      <w:rPr>
        <w:rFonts w:hint="default"/>
        <w:lang w:val="tr-TR" w:eastAsia="en-US" w:bidi="ar-SA"/>
      </w:rPr>
    </w:lvl>
    <w:lvl w:ilvl="7" w:tplc="BF1C3422">
      <w:numFmt w:val="bullet"/>
      <w:lvlText w:val="•"/>
      <w:lvlJc w:val="left"/>
      <w:pPr>
        <w:ind w:left="7606" w:hanging="305"/>
      </w:pPr>
      <w:rPr>
        <w:rFonts w:hint="default"/>
        <w:lang w:val="tr-TR" w:eastAsia="en-US" w:bidi="ar-SA"/>
      </w:rPr>
    </w:lvl>
    <w:lvl w:ilvl="8" w:tplc="5A70F626">
      <w:numFmt w:val="bullet"/>
      <w:lvlText w:val="•"/>
      <w:lvlJc w:val="left"/>
      <w:pPr>
        <w:ind w:left="8553" w:hanging="305"/>
      </w:pPr>
      <w:rPr>
        <w:rFonts w:hint="default"/>
        <w:lang w:val="tr-TR" w:eastAsia="en-US" w:bidi="ar-SA"/>
      </w:rPr>
    </w:lvl>
  </w:abstractNum>
  <w:abstractNum w:abstractNumId="10" w15:restartNumberingAfterBreak="0">
    <w:nsid w:val="362201C4"/>
    <w:multiLevelType w:val="hybridMultilevel"/>
    <w:tmpl w:val="BBB2463A"/>
    <w:lvl w:ilvl="0" w:tplc="9948F5CA">
      <w:start w:val="1"/>
      <w:numFmt w:val="decimal"/>
      <w:lvlText w:val="%1."/>
      <w:lvlJc w:val="left"/>
      <w:pPr>
        <w:ind w:left="1124" w:hanging="185"/>
        <w:jc w:val="left"/>
      </w:pPr>
      <w:rPr>
        <w:rFonts w:ascii="Arial" w:eastAsia="Arial" w:hAnsi="Arial" w:cs="Arial" w:hint="default"/>
        <w:b/>
        <w:bCs/>
        <w:spacing w:val="-1"/>
        <w:w w:val="100"/>
        <w:sz w:val="20"/>
        <w:szCs w:val="20"/>
        <w:lang w:val="tr-TR" w:eastAsia="en-US" w:bidi="ar-SA"/>
      </w:rPr>
    </w:lvl>
    <w:lvl w:ilvl="1" w:tplc="C672808C">
      <w:start w:val="1"/>
      <w:numFmt w:val="lowerLetter"/>
      <w:lvlText w:val="%2."/>
      <w:lvlJc w:val="left"/>
      <w:pPr>
        <w:ind w:left="1194" w:hanging="252"/>
        <w:jc w:val="left"/>
      </w:pPr>
      <w:rPr>
        <w:rFonts w:ascii="Arial" w:eastAsia="Arial" w:hAnsi="Arial" w:cs="Arial" w:hint="default"/>
        <w:b/>
        <w:bCs/>
        <w:spacing w:val="-1"/>
        <w:w w:val="100"/>
        <w:sz w:val="22"/>
        <w:szCs w:val="22"/>
        <w:lang w:val="tr-TR" w:eastAsia="en-US" w:bidi="ar-SA"/>
      </w:rPr>
    </w:lvl>
    <w:lvl w:ilvl="2" w:tplc="D8AA724A">
      <w:numFmt w:val="bullet"/>
      <w:lvlText w:val="•"/>
      <w:lvlJc w:val="left"/>
      <w:pPr>
        <w:ind w:left="2239" w:hanging="252"/>
      </w:pPr>
      <w:rPr>
        <w:rFonts w:hint="default"/>
        <w:lang w:val="tr-TR" w:eastAsia="en-US" w:bidi="ar-SA"/>
      </w:rPr>
    </w:lvl>
    <w:lvl w:ilvl="3" w:tplc="07F003D4">
      <w:numFmt w:val="bullet"/>
      <w:lvlText w:val="•"/>
      <w:lvlJc w:val="left"/>
      <w:pPr>
        <w:ind w:left="3278" w:hanging="252"/>
      </w:pPr>
      <w:rPr>
        <w:rFonts w:hint="default"/>
        <w:lang w:val="tr-TR" w:eastAsia="en-US" w:bidi="ar-SA"/>
      </w:rPr>
    </w:lvl>
    <w:lvl w:ilvl="4" w:tplc="30CEDD10">
      <w:numFmt w:val="bullet"/>
      <w:lvlText w:val="•"/>
      <w:lvlJc w:val="left"/>
      <w:pPr>
        <w:ind w:left="4317" w:hanging="252"/>
      </w:pPr>
      <w:rPr>
        <w:rFonts w:hint="default"/>
        <w:lang w:val="tr-TR" w:eastAsia="en-US" w:bidi="ar-SA"/>
      </w:rPr>
    </w:lvl>
    <w:lvl w:ilvl="5" w:tplc="2B8E43EC">
      <w:numFmt w:val="bullet"/>
      <w:lvlText w:val="•"/>
      <w:lvlJc w:val="left"/>
      <w:pPr>
        <w:ind w:left="5356" w:hanging="252"/>
      </w:pPr>
      <w:rPr>
        <w:rFonts w:hint="default"/>
        <w:lang w:val="tr-TR" w:eastAsia="en-US" w:bidi="ar-SA"/>
      </w:rPr>
    </w:lvl>
    <w:lvl w:ilvl="6" w:tplc="1D20D9F8">
      <w:numFmt w:val="bullet"/>
      <w:lvlText w:val="•"/>
      <w:lvlJc w:val="left"/>
      <w:pPr>
        <w:ind w:left="6395" w:hanging="252"/>
      </w:pPr>
      <w:rPr>
        <w:rFonts w:hint="default"/>
        <w:lang w:val="tr-TR" w:eastAsia="en-US" w:bidi="ar-SA"/>
      </w:rPr>
    </w:lvl>
    <w:lvl w:ilvl="7" w:tplc="B96609F4">
      <w:numFmt w:val="bullet"/>
      <w:lvlText w:val="•"/>
      <w:lvlJc w:val="left"/>
      <w:pPr>
        <w:ind w:left="7434" w:hanging="252"/>
      </w:pPr>
      <w:rPr>
        <w:rFonts w:hint="default"/>
        <w:lang w:val="tr-TR" w:eastAsia="en-US" w:bidi="ar-SA"/>
      </w:rPr>
    </w:lvl>
    <w:lvl w:ilvl="8" w:tplc="2014EA72">
      <w:numFmt w:val="bullet"/>
      <w:lvlText w:val="•"/>
      <w:lvlJc w:val="left"/>
      <w:pPr>
        <w:ind w:left="8473" w:hanging="252"/>
      </w:pPr>
      <w:rPr>
        <w:rFonts w:hint="default"/>
        <w:lang w:val="tr-TR" w:eastAsia="en-US" w:bidi="ar-SA"/>
      </w:rPr>
    </w:lvl>
  </w:abstractNum>
  <w:abstractNum w:abstractNumId="11" w15:restartNumberingAfterBreak="0">
    <w:nsid w:val="363016CE"/>
    <w:multiLevelType w:val="hybridMultilevel"/>
    <w:tmpl w:val="1FE4B63A"/>
    <w:lvl w:ilvl="0" w:tplc="556C6524">
      <w:start w:val="1"/>
      <w:numFmt w:val="lowerLetter"/>
      <w:lvlText w:val="%1-"/>
      <w:lvlJc w:val="left"/>
      <w:pPr>
        <w:ind w:left="969" w:hanging="360"/>
        <w:jc w:val="left"/>
      </w:pPr>
      <w:rPr>
        <w:rFonts w:ascii="Arial" w:eastAsia="Arial" w:hAnsi="Arial" w:cs="Arial" w:hint="default"/>
        <w:spacing w:val="-1"/>
        <w:w w:val="100"/>
        <w:sz w:val="22"/>
        <w:szCs w:val="22"/>
        <w:lang w:val="tr-TR" w:eastAsia="en-US" w:bidi="ar-SA"/>
      </w:rPr>
    </w:lvl>
    <w:lvl w:ilvl="1" w:tplc="723A8D30">
      <w:numFmt w:val="bullet"/>
      <w:lvlText w:val="•"/>
      <w:lvlJc w:val="left"/>
      <w:pPr>
        <w:ind w:left="1908" w:hanging="360"/>
      </w:pPr>
      <w:rPr>
        <w:rFonts w:hint="default"/>
        <w:lang w:val="tr-TR" w:eastAsia="en-US" w:bidi="ar-SA"/>
      </w:rPr>
    </w:lvl>
    <w:lvl w:ilvl="2" w:tplc="0D2229E4">
      <w:numFmt w:val="bullet"/>
      <w:lvlText w:val="•"/>
      <w:lvlJc w:val="left"/>
      <w:pPr>
        <w:ind w:left="2857" w:hanging="360"/>
      </w:pPr>
      <w:rPr>
        <w:rFonts w:hint="default"/>
        <w:lang w:val="tr-TR" w:eastAsia="en-US" w:bidi="ar-SA"/>
      </w:rPr>
    </w:lvl>
    <w:lvl w:ilvl="3" w:tplc="92E4A9C6">
      <w:numFmt w:val="bullet"/>
      <w:lvlText w:val="•"/>
      <w:lvlJc w:val="left"/>
      <w:pPr>
        <w:ind w:left="3805" w:hanging="360"/>
      </w:pPr>
      <w:rPr>
        <w:rFonts w:hint="default"/>
        <w:lang w:val="tr-TR" w:eastAsia="en-US" w:bidi="ar-SA"/>
      </w:rPr>
    </w:lvl>
    <w:lvl w:ilvl="4" w:tplc="7A5E0BB2">
      <w:numFmt w:val="bullet"/>
      <w:lvlText w:val="•"/>
      <w:lvlJc w:val="left"/>
      <w:pPr>
        <w:ind w:left="4754" w:hanging="360"/>
      </w:pPr>
      <w:rPr>
        <w:rFonts w:hint="default"/>
        <w:lang w:val="tr-TR" w:eastAsia="en-US" w:bidi="ar-SA"/>
      </w:rPr>
    </w:lvl>
    <w:lvl w:ilvl="5" w:tplc="12860862">
      <w:numFmt w:val="bullet"/>
      <w:lvlText w:val="•"/>
      <w:lvlJc w:val="left"/>
      <w:pPr>
        <w:ind w:left="5703" w:hanging="360"/>
      </w:pPr>
      <w:rPr>
        <w:rFonts w:hint="default"/>
        <w:lang w:val="tr-TR" w:eastAsia="en-US" w:bidi="ar-SA"/>
      </w:rPr>
    </w:lvl>
    <w:lvl w:ilvl="6" w:tplc="E20C8292">
      <w:numFmt w:val="bullet"/>
      <w:lvlText w:val="•"/>
      <w:lvlJc w:val="left"/>
      <w:pPr>
        <w:ind w:left="6651" w:hanging="360"/>
      </w:pPr>
      <w:rPr>
        <w:rFonts w:hint="default"/>
        <w:lang w:val="tr-TR" w:eastAsia="en-US" w:bidi="ar-SA"/>
      </w:rPr>
    </w:lvl>
    <w:lvl w:ilvl="7" w:tplc="B6B4CF82">
      <w:numFmt w:val="bullet"/>
      <w:lvlText w:val="•"/>
      <w:lvlJc w:val="left"/>
      <w:pPr>
        <w:ind w:left="7600" w:hanging="360"/>
      </w:pPr>
      <w:rPr>
        <w:rFonts w:hint="default"/>
        <w:lang w:val="tr-TR" w:eastAsia="en-US" w:bidi="ar-SA"/>
      </w:rPr>
    </w:lvl>
    <w:lvl w:ilvl="8" w:tplc="6A7EF65C">
      <w:numFmt w:val="bullet"/>
      <w:lvlText w:val="•"/>
      <w:lvlJc w:val="left"/>
      <w:pPr>
        <w:ind w:left="8549" w:hanging="360"/>
      </w:pPr>
      <w:rPr>
        <w:rFonts w:hint="default"/>
        <w:lang w:val="tr-TR" w:eastAsia="en-US" w:bidi="ar-SA"/>
      </w:rPr>
    </w:lvl>
  </w:abstractNum>
  <w:abstractNum w:abstractNumId="12" w15:restartNumberingAfterBreak="0">
    <w:nsid w:val="3AAC2882"/>
    <w:multiLevelType w:val="hybridMultilevel"/>
    <w:tmpl w:val="5C663BA0"/>
    <w:lvl w:ilvl="0" w:tplc="F71EBD64">
      <w:numFmt w:val="bullet"/>
      <w:lvlText w:val=""/>
      <w:lvlJc w:val="left"/>
      <w:pPr>
        <w:ind w:left="1576" w:hanging="360"/>
      </w:pPr>
      <w:rPr>
        <w:rFonts w:ascii="Symbol" w:eastAsia="Symbol" w:hAnsi="Symbol" w:cs="Symbol" w:hint="default"/>
        <w:w w:val="100"/>
        <w:sz w:val="24"/>
        <w:szCs w:val="24"/>
        <w:lang w:val="tr-TR" w:eastAsia="en-US" w:bidi="ar-SA"/>
      </w:rPr>
    </w:lvl>
    <w:lvl w:ilvl="1" w:tplc="5BE4B414">
      <w:numFmt w:val="bullet"/>
      <w:lvlText w:val="•"/>
      <w:lvlJc w:val="left"/>
      <w:pPr>
        <w:ind w:left="2466" w:hanging="360"/>
      </w:pPr>
      <w:rPr>
        <w:rFonts w:hint="default"/>
        <w:lang w:val="tr-TR" w:eastAsia="en-US" w:bidi="ar-SA"/>
      </w:rPr>
    </w:lvl>
    <w:lvl w:ilvl="2" w:tplc="0F6AC33C">
      <w:numFmt w:val="bullet"/>
      <w:lvlText w:val="•"/>
      <w:lvlJc w:val="left"/>
      <w:pPr>
        <w:ind w:left="3353" w:hanging="360"/>
      </w:pPr>
      <w:rPr>
        <w:rFonts w:hint="default"/>
        <w:lang w:val="tr-TR" w:eastAsia="en-US" w:bidi="ar-SA"/>
      </w:rPr>
    </w:lvl>
    <w:lvl w:ilvl="3" w:tplc="7056F8D8">
      <w:numFmt w:val="bullet"/>
      <w:lvlText w:val="•"/>
      <w:lvlJc w:val="left"/>
      <w:pPr>
        <w:ind w:left="4239" w:hanging="360"/>
      </w:pPr>
      <w:rPr>
        <w:rFonts w:hint="default"/>
        <w:lang w:val="tr-TR" w:eastAsia="en-US" w:bidi="ar-SA"/>
      </w:rPr>
    </w:lvl>
    <w:lvl w:ilvl="4" w:tplc="309AF0FC">
      <w:numFmt w:val="bullet"/>
      <w:lvlText w:val="•"/>
      <w:lvlJc w:val="left"/>
      <w:pPr>
        <w:ind w:left="5126" w:hanging="360"/>
      </w:pPr>
      <w:rPr>
        <w:rFonts w:hint="default"/>
        <w:lang w:val="tr-TR" w:eastAsia="en-US" w:bidi="ar-SA"/>
      </w:rPr>
    </w:lvl>
    <w:lvl w:ilvl="5" w:tplc="8DDEF980">
      <w:numFmt w:val="bullet"/>
      <w:lvlText w:val="•"/>
      <w:lvlJc w:val="left"/>
      <w:pPr>
        <w:ind w:left="6013" w:hanging="360"/>
      </w:pPr>
      <w:rPr>
        <w:rFonts w:hint="default"/>
        <w:lang w:val="tr-TR" w:eastAsia="en-US" w:bidi="ar-SA"/>
      </w:rPr>
    </w:lvl>
    <w:lvl w:ilvl="6" w:tplc="413AD836">
      <w:numFmt w:val="bullet"/>
      <w:lvlText w:val="•"/>
      <w:lvlJc w:val="left"/>
      <w:pPr>
        <w:ind w:left="6899" w:hanging="360"/>
      </w:pPr>
      <w:rPr>
        <w:rFonts w:hint="default"/>
        <w:lang w:val="tr-TR" w:eastAsia="en-US" w:bidi="ar-SA"/>
      </w:rPr>
    </w:lvl>
    <w:lvl w:ilvl="7" w:tplc="254E9EDA">
      <w:numFmt w:val="bullet"/>
      <w:lvlText w:val="•"/>
      <w:lvlJc w:val="left"/>
      <w:pPr>
        <w:ind w:left="7786" w:hanging="360"/>
      </w:pPr>
      <w:rPr>
        <w:rFonts w:hint="default"/>
        <w:lang w:val="tr-TR" w:eastAsia="en-US" w:bidi="ar-SA"/>
      </w:rPr>
    </w:lvl>
    <w:lvl w:ilvl="8" w:tplc="9A16BB3A">
      <w:numFmt w:val="bullet"/>
      <w:lvlText w:val="•"/>
      <w:lvlJc w:val="left"/>
      <w:pPr>
        <w:ind w:left="8673" w:hanging="360"/>
      </w:pPr>
      <w:rPr>
        <w:rFonts w:hint="default"/>
        <w:lang w:val="tr-TR" w:eastAsia="en-US" w:bidi="ar-SA"/>
      </w:rPr>
    </w:lvl>
  </w:abstractNum>
  <w:abstractNum w:abstractNumId="13" w15:restartNumberingAfterBreak="0">
    <w:nsid w:val="50FC1EEE"/>
    <w:multiLevelType w:val="hybridMultilevel"/>
    <w:tmpl w:val="8F8EA862"/>
    <w:lvl w:ilvl="0" w:tplc="520861D2">
      <w:numFmt w:val="bullet"/>
      <w:lvlText w:val=""/>
      <w:lvlJc w:val="left"/>
      <w:pPr>
        <w:ind w:left="1358" w:hanging="360"/>
      </w:pPr>
      <w:rPr>
        <w:rFonts w:ascii="Symbol" w:eastAsia="Symbol" w:hAnsi="Symbol" w:cs="Symbol" w:hint="default"/>
        <w:w w:val="100"/>
        <w:sz w:val="24"/>
        <w:szCs w:val="24"/>
        <w:lang w:val="tr-TR" w:eastAsia="en-US" w:bidi="ar-SA"/>
      </w:rPr>
    </w:lvl>
    <w:lvl w:ilvl="1" w:tplc="5142C316">
      <w:numFmt w:val="bullet"/>
      <w:lvlText w:val="•"/>
      <w:lvlJc w:val="left"/>
      <w:pPr>
        <w:ind w:left="2268" w:hanging="360"/>
      </w:pPr>
      <w:rPr>
        <w:rFonts w:hint="default"/>
        <w:lang w:val="tr-TR" w:eastAsia="en-US" w:bidi="ar-SA"/>
      </w:rPr>
    </w:lvl>
    <w:lvl w:ilvl="2" w:tplc="E01AF4CE">
      <w:numFmt w:val="bullet"/>
      <w:lvlText w:val="•"/>
      <w:lvlJc w:val="left"/>
      <w:pPr>
        <w:ind w:left="3177" w:hanging="360"/>
      </w:pPr>
      <w:rPr>
        <w:rFonts w:hint="default"/>
        <w:lang w:val="tr-TR" w:eastAsia="en-US" w:bidi="ar-SA"/>
      </w:rPr>
    </w:lvl>
    <w:lvl w:ilvl="3" w:tplc="28F00580">
      <w:numFmt w:val="bullet"/>
      <w:lvlText w:val="•"/>
      <w:lvlJc w:val="left"/>
      <w:pPr>
        <w:ind w:left="4085" w:hanging="360"/>
      </w:pPr>
      <w:rPr>
        <w:rFonts w:hint="default"/>
        <w:lang w:val="tr-TR" w:eastAsia="en-US" w:bidi="ar-SA"/>
      </w:rPr>
    </w:lvl>
    <w:lvl w:ilvl="4" w:tplc="7DB4CDF4">
      <w:numFmt w:val="bullet"/>
      <w:lvlText w:val="•"/>
      <w:lvlJc w:val="left"/>
      <w:pPr>
        <w:ind w:left="4994" w:hanging="360"/>
      </w:pPr>
      <w:rPr>
        <w:rFonts w:hint="default"/>
        <w:lang w:val="tr-TR" w:eastAsia="en-US" w:bidi="ar-SA"/>
      </w:rPr>
    </w:lvl>
    <w:lvl w:ilvl="5" w:tplc="A5588B52">
      <w:numFmt w:val="bullet"/>
      <w:lvlText w:val="•"/>
      <w:lvlJc w:val="left"/>
      <w:pPr>
        <w:ind w:left="5903" w:hanging="360"/>
      </w:pPr>
      <w:rPr>
        <w:rFonts w:hint="default"/>
        <w:lang w:val="tr-TR" w:eastAsia="en-US" w:bidi="ar-SA"/>
      </w:rPr>
    </w:lvl>
    <w:lvl w:ilvl="6" w:tplc="67DCDF94">
      <w:numFmt w:val="bullet"/>
      <w:lvlText w:val="•"/>
      <w:lvlJc w:val="left"/>
      <w:pPr>
        <w:ind w:left="6811" w:hanging="360"/>
      </w:pPr>
      <w:rPr>
        <w:rFonts w:hint="default"/>
        <w:lang w:val="tr-TR" w:eastAsia="en-US" w:bidi="ar-SA"/>
      </w:rPr>
    </w:lvl>
    <w:lvl w:ilvl="7" w:tplc="F124BAFA">
      <w:numFmt w:val="bullet"/>
      <w:lvlText w:val="•"/>
      <w:lvlJc w:val="left"/>
      <w:pPr>
        <w:ind w:left="7720" w:hanging="360"/>
      </w:pPr>
      <w:rPr>
        <w:rFonts w:hint="default"/>
        <w:lang w:val="tr-TR" w:eastAsia="en-US" w:bidi="ar-SA"/>
      </w:rPr>
    </w:lvl>
    <w:lvl w:ilvl="8" w:tplc="857A21D0">
      <w:numFmt w:val="bullet"/>
      <w:lvlText w:val="•"/>
      <w:lvlJc w:val="left"/>
      <w:pPr>
        <w:ind w:left="8629" w:hanging="360"/>
      </w:pPr>
      <w:rPr>
        <w:rFonts w:hint="default"/>
        <w:lang w:val="tr-TR" w:eastAsia="en-US" w:bidi="ar-SA"/>
      </w:rPr>
    </w:lvl>
  </w:abstractNum>
  <w:abstractNum w:abstractNumId="14" w15:restartNumberingAfterBreak="0">
    <w:nsid w:val="53C32E4A"/>
    <w:multiLevelType w:val="hybridMultilevel"/>
    <w:tmpl w:val="3138A302"/>
    <w:lvl w:ilvl="0" w:tplc="1B48DD3C">
      <w:numFmt w:val="bullet"/>
      <w:lvlText w:val=""/>
      <w:lvlJc w:val="left"/>
      <w:pPr>
        <w:ind w:left="1576" w:hanging="360"/>
      </w:pPr>
      <w:rPr>
        <w:rFonts w:ascii="Symbol" w:eastAsia="Symbol" w:hAnsi="Symbol" w:cs="Symbol" w:hint="default"/>
        <w:w w:val="100"/>
        <w:sz w:val="24"/>
        <w:szCs w:val="24"/>
        <w:lang w:val="tr-TR" w:eastAsia="en-US" w:bidi="ar-SA"/>
      </w:rPr>
    </w:lvl>
    <w:lvl w:ilvl="1" w:tplc="F83CC17A">
      <w:numFmt w:val="bullet"/>
      <w:lvlText w:val=""/>
      <w:lvlJc w:val="left"/>
      <w:pPr>
        <w:ind w:left="1691" w:hanging="360"/>
      </w:pPr>
      <w:rPr>
        <w:rFonts w:ascii="Symbol" w:eastAsia="Symbol" w:hAnsi="Symbol" w:cs="Symbol" w:hint="default"/>
        <w:w w:val="100"/>
        <w:sz w:val="24"/>
        <w:szCs w:val="24"/>
        <w:lang w:val="tr-TR" w:eastAsia="en-US" w:bidi="ar-SA"/>
      </w:rPr>
    </w:lvl>
    <w:lvl w:ilvl="2" w:tplc="D934223C">
      <w:numFmt w:val="bullet"/>
      <w:lvlText w:val="•"/>
      <w:lvlJc w:val="left"/>
      <w:pPr>
        <w:ind w:left="2671" w:hanging="360"/>
      </w:pPr>
      <w:rPr>
        <w:rFonts w:hint="default"/>
        <w:lang w:val="tr-TR" w:eastAsia="en-US" w:bidi="ar-SA"/>
      </w:rPr>
    </w:lvl>
    <w:lvl w:ilvl="3" w:tplc="9F4A783A">
      <w:numFmt w:val="bullet"/>
      <w:lvlText w:val="•"/>
      <w:lvlJc w:val="left"/>
      <w:pPr>
        <w:ind w:left="3643" w:hanging="360"/>
      </w:pPr>
      <w:rPr>
        <w:rFonts w:hint="default"/>
        <w:lang w:val="tr-TR" w:eastAsia="en-US" w:bidi="ar-SA"/>
      </w:rPr>
    </w:lvl>
    <w:lvl w:ilvl="4" w:tplc="DB666ACC">
      <w:numFmt w:val="bullet"/>
      <w:lvlText w:val="•"/>
      <w:lvlJc w:val="left"/>
      <w:pPr>
        <w:ind w:left="4615" w:hanging="360"/>
      </w:pPr>
      <w:rPr>
        <w:rFonts w:hint="default"/>
        <w:lang w:val="tr-TR" w:eastAsia="en-US" w:bidi="ar-SA"/>
      </w:rPr>
    </w:lvl>
    <w:lvl w:ilvl="5" w:tplc="8F923642">
      <w:numFmt w:val="bullet"/>
      <w:lvlText w:val="•"/>
      <w:lvlJc w:val="left"/>
      <w:pPr>
        <w:ind w:left="5587" w:hanging="360"/>
      </w:pPr>
      <w:rPr>
        <w:rFonts w:hint="default"/>
        <w:lang w:val="tr-TR" w:eastAsia="en-US" w:bidi="ar-SA"/>
      </w:rPr>
    </w:lvl>
    <w:lvl w:ilvl="6" w:tplc="F0605134">
      <w:numFmt w:val="bullet"/>
      <w:lvlText w:val="•"/>
      <w:lvlJc w:val="left"/>
      <w:pPr>
        <w:ind w:left="6559" w:hanging="360"/>
      </w:pPr>
      <w:rPr>
        <w:rFonts w:hint="default"/>
        <w:lang w:val="tr-TR" w:eastAsia="en-US" w:bidi="ar-SA"/>
      </w:rPr>
    </w:lvl>
    <w:lvl w:ilvl="7" w:tplc="CFE29C00">
      <w:numFmt w:val="bullet"/>
      <w:lvlText w:val="•"/>
      <w:lvlJc w:val="left"/>
      <w:pPr>
        <w:ind w:left="7530" w:hanging="360"/>
      </w:pPr>
      <w:rPr>
        <w:rFonts w:hint="default"/>
        <w:lang w:val="tr-TR" w:eastAsia="en-US" w:bidi="ar-SA"/>
      </w:rPr>
    </w:lvl>
    <w:lvl w:ilvl="8" w:tplc="2D963698">
      <w:numFmt w:val="bullet"/>
      <w:lvlText w:val="•"/>
      <w:lvlJc w:val="left"/>
      <w:pPr>
        <w:ind w:left="8502" w:hanging="360"/>
      </w:pPr>
      <w:rPr>
        <w:rFonts w:hint="default"/>
        <w:lang w:val="tr-TR" w:eastAsia="en-US" w:bidi="ar-SA"/>
      </w:rPr>
    </w:lvl>
  </w:abstractNum>
  <w:abstractNum w:abstractNumId="15" w15:restartNumberingAfterBreak="0">
    <w:nsid w:val="53FB19E3"/>
    <w:multiLevelType w:val="hybridMultilevel"/>
    <w:tmpl w:val="945AD25C"/>
    <w:lvl w:ilvl="0" w:tplc="B59CD5AE">
      <w:numFmt w:val="bullet"/>
      <w:lvlText w:val="-"/>
      <w:lvlJc w:val="left"/>
      <w:pPr>
        <w:ind w:left="1139" w:hanging="135"/>
      </w:pPr>
      <w:rPr>
        <w:rFonts w:ascii="Arial" w:eastAsia="Arial" w:hAnsi="Arial" w:cs="Arial" w:hint="default"/>
        <w:w w:val="100"/>
        <w:sz w:val="22"/>
        <w:szCs w:val="22"/>
        <w:lang w:val="tr-TR" w:eastAsia="en-US" w:bidi="ar-SA"/>
      </w:rPr>
    </w:lvl>
    <w:lvl w:ilvl="1" w:tplc="EE389C0A">
      <w:numFmt w:val="bullet"/>
      <w:lvlText w:val="•"/>
      <w:lvlJc w:val="left"/>
      <w:pPr>
        <w:ind w:left="2070" w:hanging="135"/>
      </w:pPr>
      <w:rPr>
        <w:rFonts w:hint="default"/>
        <w:lang w:val="tr-TR" w:eastAsia="en-US" w:bidi="ar-SA"/>
      </w:rPr>
    </w:lvl>
    <w:lvl w:ilvl="2" w:tplc="B7C6B0E6">
      <w:numFmt w:val="bullet"/>
      <w:lvlText w:val="•"/>
      <w:lvlJc w:val="left"/>
      <w:pPr>
        <w:ind w:left="3001" w:hanging="135"/>
      </w:pPr>
      <w:rPr>
        <w:rFonts w:hint="default"/>
        <w:lang w:val="tr-TR" w:eastAsia="en-US" w:bidi="ar-SA"/>
      </w:rPr>
    </w:lvl>
    <w:lvl w:ilvl="3" w:tplc="04708EDC">
      <w:numFmt w:val="bullet"/>
      <w:lvlText w:val="•"/>
      <w:lvlJc w:val="left"/>
      <w:pPr>
        <w:ind w:left="3931" w:hanging="135"/>
      </w:pPr>
      <w:rPr>
        <w:rFonts w:hint="default"/>
        <w:lang w:val="tr-TR" w:eastAsia="en-US" w:bidi="ar-SA"/>
      </w:rPr>
    </w:lvl>
    <w:lvl w:ilvl="4" w:tplc="39EED590">
      <w:numFmt w:val="bullet"/>
      <w:lvlText w:val="•"/>
      <w:lvlJc w:val="left"/>
      <w:pPr>
        <w:ind w:left="4862" w:hanging="135"/>
      </w:pPr>
      <w:rPr>
        <w:rFonts w:hint="default"/>
        <w:lang w:val="tr-TR" w:eastAsia="en-US" w:bidi="ar-SA"/>
      </w:rPr>
    </w:lvl>
    <w:lvl w:ilvl="5" w:tplc="7B528BD6">
      <w:numFmt w:val="bullet"/>
      <w:lvlText w:val="•"/>
      <w:lvlJc w:val="left"/>
      <w:pPr>
        <w:ind w:left="5793" w:hanging="135"/>
      </w:pPr>
      <w:rPr>
        <w:rFonts w:hint="default"/>
        <w:lang w:val="tr-TR" w:eastAsia="en-US" w:bidi="ar-SA"/>
      </w:rPr>
    </w:lvl>
    <w:lvl w:ilvl="6" w:tplc="338A91B2">
      <w:numFmt w:val="bullet"/>
      <w:lvlText w:val="•"/>
      <w:lvlJc w:val="left"/>
      <w:pPr>
        <w:ind w:left="6723" w:hanging="135"/>
      </w:pPr>
      <w:rPr>
        <w:rFonts w:hint="default"/>
        <w:lang w:val="tr-TR" w:eastAsia="en-US" w:bidi="ar-SA"/>
      </w:rPr>
    </w:lvl>
    <w:lvl w:ilvl="7" w:tplc="E42066BA">
      <w:numFmt w:val="bullet"/>
      <w:lvlText w:val="•"/>
      <w:lvlJc w:val="left"/>
      <w:pPr>
        <w:ind w:left="7654" w:hanging="135"/>
      </w:pPr>
      <w:rPr>
        <w:rFonts w:hint="default"/>
        <w:lang w:val="tr-TR" w:eastAsia="en-US" w:bidi="ar-SA"/>
      </w:rPr>
    </w:lvl>
    <w:lvl w:ilvl="8" w:tplc="6AE8A59E">
      <w:numFmt w:val="bullet"/>
      <w:lvlText w:val="•"/>
      <w:lvlJc w:val="left"/>
      <w:pPr>
        <w:ind w:left="8585" w:hanging="135"/>
      </w:pPr>
      <w:rPr>
        <w:rFonts w:hint="default"/>
        <w:lang w:val="tr-TR" w:eastAsia="en-US" w:bidi="ar-SA"/>
      </w:rPr>
    </w:lvl>
  </w:abstractNum>
  <w:abstractNum w:abstractNumId="16" w15:restartNumberingAfterBreak="0">
    <w:nsid w:val="542E25AA"/>
    <w:multiLevelType w:val="hybridMultilevel"/>
    <w:tmpl w:val="3A149654"/>
    <w:lvl w:ilvl="0" w:tplc="8B3E3172">
      <w:numFmt w:val="bullet"/>
      <w:lvlText w:val="-"/>
      <w:lvlJc w:val="left"/>
      <w:pPr>
        <w:ind w:left="958" w:hanging="363"/>
      </w:pPr>
      <w:rPr>
        <w:rFonts w:ascii="Carlito" w:eastAsia="Carlito" w:hAnsi="Carlito" w:cs="Carlito" w:hint="default"/>
        <w:w w:val="96"/>
        <w:sz w:val="24"/>
        <w:szCs w:val="24"/>
        <w:lang w:val="tr-TR" w:eastAsia="en-US" w:bidi="ar-SA"/>
      </w:rPr>
    </w:lvl>
    <w:lvl w:ilvl="1" w:tplc="3036D366">
      <w:numFmt w:val="bullet"/>
      <w:lvlText w:val="-"/>
      <w:lvlJc w:val="left"/>
      <w:pPr>
        <w:ind w:left="1694" w:hanging="360"/>
      </w:pPr>
      <w:rPr>
        <w:rFonts w:ascii="Carlito" w:eastAsia="Carlito" w:hAnsi="Carlito" w:cs="Carlito" w:hint="default"/>
        <w:w w:val="96"/>
        <w:sz w:val="24"/>
        <w:szCs w:val="24"/>
        <w:lang w:val="tr-TR" w:eastAsia="en-US" w:bidi="ar-SA"/>
      </w:rPr>
    </w:lvl>
    <w:lvl w:ilvl="2" w:tplc="80C8D9E0">
      <w:numFmt w:val="bullet"/>
      <w:lvlText w:val="•"/>
      <w:lvlJc w:val="left"/>
      <w:pPr>
        <w:ind w:left="2602" w:hanging="360"/>
      </w:pPr>
      <w:rPr>
        <w:rFonts w:hint="default"/>
        <w:lang w:val="tr-TR" w:eastAsia="en-US" w:bidi="ar-SA"/>
      </w:rPr>
    </w:lvl>
    <w:lvl w:ilvl="3" w:tplc="2A2EABFA">
      <w:numFmt w:val="bullet"/>
      <w:lvlText w:val="•"/>
      <w:lvlJc w:val="left"/>
      <w:pPr>
        <w:ind w:left="3505" w:hanging="360"/>
      </w:pPr>
      <w:rPr>
        <w:rFonts w:hint="default"/>
        <w:lang w:val="tr-TR" w:eastAsia="en-US" w:bidi="ar-SA"/>
      </w:rPr>
    </w:lvl>
    <w:lvl w:ilvl="4" w:tplc="2A3827B4">
      <w:numFmt w:val="bullet"/>
      <w:lvlText w:val="•"/>
      <w:lvlJc w:val="left"/>
      <w:pPr>
        <w:ind w:left="4408" w:hanging="360"/>
      </w:pPr>
      <w:rPr>
        <w:rFonts w:hint="default"/>
        <w:lang w:val="tr-TR" w:eastAsia="en-US" w:bidi="ar-SA"/>
      </w:rPr>
    </w:lvl>
    <w:lvl w:ilvl="5" w:tplc="966EA340">
      <w:numFmt w:val="bullet"/>
      <w:lvlText w:val="•"/>
      <w:lvlJc w:val="left"/>
      <w:pPr>
        <w:ind w:left="5311" w:hanging="360"/>
      </w:pPr>
      <w:rPr>
        <w:rFonts w:hint="default"/>
        <w:lang w:val="tr-TR" w:eastAsia="en-US" w:bidi="ar-SA"/>
      </w:rPr>
    </w:lvl>
    <w:lvl w:ilvl="6" w:tplc="7C100F16">
      <w:numFmt w:val="bullet"/>
      <w:lvlText w:val="•"/>
      <w:lvlJc w:val="left"/>
      <w:pPr>
        <w:ind w:left="6214" w:hanging="360"/>
      </w:pPr>
      <w:rPr>
        <w:rFonts w:hint="default"/>
        <w:lang w:val="tr-TR" w:eastAsia="en-US" w:bidi="ar-SA"/>
      </w:rPr>
    </w:lvl>
    <w:lvl w:ilvl="7" w:tplc="41189E60">
      <w:numFmt w:val="bullet"/>
      <w:lvlText w:val="•"/>
      <w:lvlJc w:val="left"/>
      <w:pPr>
        <w:ind w:left="7117" w:hanging="360"/>
      </w:pPr>
      <w:rPr>
        <w:rFonts w:hint="default"/>
        <w:lang w:val="tr-TR" w:eastAsia="en-US" w:bidi="ar-SA"/>
      </w:rPr>
    </w:lvl>
    <w:lvl w:ilvl="8" w:tplc="41921020">
      <w:numFmt w:val="bullet"/>
      <w:lvlText w:val="•"/>
      <w:lvlJc w:val="left"/>
      <w:pPr>
        <w:ind w:left="8020" w:hanging="360"/>
      </w:pPr>
      <w:rPr>
        <w:rFonts w:hint="default"/>
        <w:lang w:val="tr-TR" w:eastAsia="en-US" w:bidi="ar-SA"/>
      </w:rPr>
    </w:lvl>
  </w:abstractNum>
  <w:abstractNum w:abstractNumId="17" w15:restartNumberingAfterBreak="0">
    <w:nsid w:val="59530B6E"/>
    <w:multiLevelType w:val="multilevel"/>
    <w:tmpl w:val="51C680DA"/>
    <w:lvl w:ilvl="0">
      <w:start w:val="10"/>
      <w:numFmt w:val="decimal"/>
      <w:lvlText w:val="%1"/>
      <w:lvlJc w:val="left"/>
      <w:pPr>
        <w:ind w:left="1624" w:hanging="485"/>
        <w:jc w:val="left"/>
      </w:pPr>
      <w:rPr>
        <w:rFonts w:hint="default"/>
        <w:lang w:val="tr-TR" w:eastAsia="en-US" w:bidi="ar-SA"/>
      </w:rPr>
    </w:lvl>
    <w:lvl w:ilvl="1">
      <w:start w:val="1"/>
      <w:numFmt w:val="decimal"/>
      <w:lvlText w:val="%1.%2"/>
      <w:lvlJc w:val="left"/>
      <w:pPr>
        <w:ind w:left="1624" w:hanging="485"/>
        <w:jc w:val="right"/>
      </w:pPr>
      <w:rPr>
        <w:rFonts w:ascii="Carlito" w:eastAsia="Carlito" w:hAnsi="Carlito" w:cs="Carlito" w:hint="default"/>
        <w:b/>
        <w:bCs/>
        <w:w w:val="100"/>
        <w:sz w:val="24"/>
        <w:szCs w:val="24"/>
        <w:lang w:val="tr-TR" w:eastAsia="en-US" w:bidi="ar-SA"/>
      </w:rPr>
    </w:lvl>
    <w:lvl w:ilvl="2">
      <w:numFmt w:val="bullet"/>
      <w:lvlText w:val=""/>
      <w:lvlJc w:val="left"/>
      <w:pPr>
        <w:ind w:left="1576" w:hanging="360"/>
      </w:pPr>
      <w:rPr>
        <w:rFonts w:ascii="Symbol" w:eastAsia="Symbol" w:hAnsi="Symbol" w:cs="Symbol" w:hint="default"/>
        <w:w w:val="100"/>
        <w:sz w:val="24"/>
        <w:szCs w:val="24"/>
        <w:lang w:val="tr-TR" w:eastAsia="en-US" w:bidi="ar-SA"/>
      </w:rPr>
    </w:lvl>
    <w:lvl w:ilvl="3">
      <w:numFmt w:val="bullet"/>
      <w:lvlText w:val=""/>
      <w:lvlJc w:val="left"/>
      <w:pPr>
        <w:ind w:left="998" w:hanging="317"/>
      </w:pPr>
      <w:rPr>
        <w:rFonts w:ascii="Symbol" w:eastAsia="Symbol" w:hAnsi="Symbol" w:cs="Symbol" w:hint="default"/>
        <w:b/>
        <w:bCs/>
        <w:w w:val="98"/>
        <w:sz w:val="24"/>
        <w:szCs w:val="24"/>
        <w:lang w:val="tr-TR" w:eastAsia="en-US" w:bidi="ar-SA"/>
      </w:rPr>
    </w:lvl>
    <w:lvl w:ilvl="4">
      <w:numFmt w:val="bullet"/>
      <w:lvlText w:val="•"/>
      <w:lvlJc w:val="left"/>
      <w:pPr>
        <w:ind w:left="3826" w:hanging="317"/>
      </w:pPr>
      <w:rPr>
        <w:rFonts w:hint="default"/>
        <w:lang w:val="tr-TR" w:eastAsia="en-US" w:bidi="ar-SA"/>
      </w:rPr>
    </w:lvl>
    <w:lvl w:ilvl="5">
      <w:numFmt w:val="bullet"/>
      <w:lvlText w:val="•"/>
      <w:lvlJc w:val="left"/>
      <w:pPr>
        <w:ind w:left="4929" w:hanging="317"/>
      </w:pPr>
      <w:rPr>
        <w:rFonts w:hint="default"/>
        <w:lang w:val="tr-TR" w:eastAsia="en-US" w:bidi="ar-SA"/>
      </w:rPr>
    </w:lvl>
    <w:lvl w:ilvl="6">
      <w:numFmt w:val="bullet"/>
      <w:lvlText w:val="•"/>
      <w:lvlJc w:val="left"/>
      <w:pPr>
        <w:ind w:left="6033" w:hanging="317"/>
      </w:pPr>
      <w:rPr>
        <w:rFonts w:hint="default"/>
        <w:lang w:val="tr-TR" w:eastAsia="en-US" w:bidi="ar-SA"/>
      </w:rPr>
    </w:lvl>
    <w:lvl w:ilvl="7">
      <w:numFmt w:val="bullet"/>
      <w:lvlText w:val="•"/>
      <w:lvlJc w:val="left"/>
      <w:pPr>
        <w:ind w:left="7136" w:hanging="317"/>
      </w:pPr>
      <w:rPr>
        <w:rFonts w:hint="default"/>
        <w:lang w:val="tr-TR" w:eastAsia="en-US" w:bidi="ar-SA"/>
      </w:rPr>
    </w:lvl>
    <w:lvl w:ilvl="8">
      <w:numFmt w:val="bullet"/>
      <w:lvlText w:val="•"/>
      <w:lvlJc w:val="left"/>
      <w:pPr>
        <w:ind w:left="8239" w:hanging="317"/>
      </w:pPr>
      <w:rPr>
        <w:rFonts w:hint="default"/>
        <w:lang w:val="tr-TR" w:eastAsia="en-US" w:bidi="ar-SA"/>
      </w:rPr>
    </w:lvl>
  </w:abstractNum>
  <w:abstractNum w:abstractNumId="18" w15:restartNumberingAfterBreak="0">
    <w:nsid w:val="5A5940FB"/>
    <w:multiLevelType w:val="multilevel"/>
    <w:tmpl w:val="352E7E62"/>
    <w:lvl w:ilvl="0">
      <w:start w:val="1"/>
      <w:numFmt w:val="decimal"/>
      <w:lvlText w:val="%1."/>
      <w:lvlJc w:val="left"/>
      <w:pPr>
        <w:ind w:left="1186" w:hanging="243"/>
        <w:jc w:val="right"/>
      </w:pPr>
      <w:rPr>
        <w:rFonts w:hint="default"/>
        <w:b/>
        <w:bCs/>
        <w:w w:val="100"/>
        <w:lang w:val="tr-TR" w:eastAsia="en-US" w:bidi="ar-SA"/>
      </w:rPr>
    </w:lvl>
    <w:lvl w:ilvl="1">
      <w:start w:val="1"/>
      <w:numFmt w:val="decimal"/>
      <w:lvlText w:val="%1.%2."/>
      <w:lvlJc w:val="left"/>
      <w:pPr>
        <w:ind w:left="1424" w:hanging="375"/>
        <w:jc w:val="right"/>
      </w:pPr>
      <w:rPr>
        <w:rFonts w:ascii="Carlito" w:eastAsia="Carlito" w:hAnsi="Carlito" w:cs="Carlito" w:hint="default"/>
        <w:b/>
        <w:bCs/>
        <w:spacing w:val="-2"/>
        <w:w w:val="100"/>
        <w:sz w:val="22"/>
        <w:szCs w:val="22"/>
        <w:lang w:val="tr-TR" w:eastAsia="en-US" w:bidi="ar-SA"/>
      </w:rPr>
    </w:lvl>
    <w:lvl w:ilvl="2">
      <w:numFmt w:val="bullet"/>
      <w:lvlText w:val="•"/>
      <w:lvlJc w:val="left"/>
      <w:pPr>
        <w:ind w:left="2060" w:hanging="375"/>
      </w:pPr>
      <w:rPr>
        <w:rFonts w:hint="default"/>
        <w:lang w:val="tr-TR" w:eastAsia="en-US" w:bidi="ar-SA"/>
      </w:rPr>
    </w:lvl>
    <w:lvl w:ilvl="3">
      <w:numFmt w:val="bullet"/>
      <w:lvlText w:val="•"/>
      <w:lvlJc w:val="left"/>
      <w:pPr>
        <w:ind w:left="3030" w:hanging="375"/>
      </w:pPr>
      <w:rPr>
        <w:rFonts w:hint="default"/>
        <w:lang w:val="tr-TR" w:eastAsia="en-US" w:bidi="ar-SA"/>
      </w:rPr>
    </w:lvl>
    <w:lvl w:ilvl="4">
      <w:numFmt w:val="bullet"/>
      <w:lvlText w:val="•"/>
      <w:lvlJc w:val="left"/>
      <w:pPr>
        <w:ind w:left="4001" w:hanging="375"/>
      </w:pPr>
      <w:rPr>
        <w:rFonts w:hint="default"/>
        <w:lang w:val="tr-TR" w:eastAsia="en-US" w:bidi="ar-SA"/>
      </w:rPr>
    </w:lvl>
    <w:lvl w:ilvl="5">
      <w:numFmt w:val="bullet"/>
      <w:lvlText w:val="•"/>
      <w:lvlJc w:val="left"/>
      <w:pPr>
        <w:ind w:left="4972" w:hanging="375"/>
      </w:pPr>
      <w:rPr>
        <w:rFonts w:hint="default"/>
        <w:lang w:val="tr-TR" w:eastAsia="en-US" w:bidi="ar-SA"/>
      </w:rPr>
    </w:lvl>
    <w:lvl w:ilvl="6">
      <w:numFmt w:val="bullet"/>
      <w:lvlText w:val="•"/>
      <w:lvlJc w:val="left"/>
      <w:pPr>
        <w:ind w:left="5943" w:hanging="375"/>
      </w:pPr>
      <w:rPr>
        <w:rFonts w:hint="default"/>
        <w:lang w:val="tr-TR" w:eastAsia="en-US" w:bidi="ar-SA"/>
      </w:rPr>
    </w:lvl>
    <w:lvl w:ilvl="7">
      <w:numFmt w:val="bullet"/>
      <w:lvlText w:val="•"/>
      <w:lvlJc w:val="left"/>
      <w:pPr>
        <w:ind w:left="6914" w:hanging="375"/>
      </w:pPr>
      <w:rPr>
        <w:rFonts w:hint="default"/>
        <w:lang w:val="tr-TR" w:eastAsia="en-US" w:bidi="ar-SA"/>
      </w:rPr>
    </w:lvl>
    <w:lvl w:ilvl="8">
      <w:numFmt w:val="bullet"/>
      <w:lvlText w:val="•"/>
      <w:lvlJc w:val="left"/>
      <w:pPr>
        <w:ind w:left="7884" w:hanging="375"/>
      </w:pPr>
      <w:rPr>
        <w:rFonts w:hint="default"/>
        <w:lang w:val="tr-TR" w:eastAsia="en-US" w:bidi="ar-SA"/>
      </w:rPr>
    </w:lvl>
  </w:abstractNum>
  <w:abstractNum w:abstractNumId="19" w15:restartNumberingAfterBreak="0">
    <w:nsid w:val="5DC62FD1"/>
    <w:multiLevelType w:val="hybridMultilevel"/>
    <w:tmpl w:val="4E0CA4BA"/>
    <w:lvl w:ilvl="0" w:tplc="1AACA0CC">
      <w:start w:val="1"/>
      <w:numFmt w:val="lowerLetter"/>
      <w:lvlText w:val="%1)"/>
      <w:lvlJc w:val="left"/>
      <w:pPr>
        <w:ind w:left="1648" w:hanging="250"/>
        <w:jc w:val="left"/>
      </w:pPr>
      <w:rPr>
        <w:rFonts w:ascii="Carlito" w:eastAsia="Carlito" w:hAnsi="Carlito" w:cs="Carlito" w:hint="default"/>
        <w:b/>
        <w:bCs/>
        <w:spacing w:val="-1"/>
        <w:w w:val="100"/>
        <w:sz w:val="24"/>
        <w:szCs w:val="24"/>
        <w:lang w:val="tr-TR" w:eastAsia="en-US" w:bidi="ar-SA"/>
      </w:rPr>
    </w:lvl>
    <w:lvl w:ilvl="1" w:tplc="39B062AC">
      <w:numFmt w:val="bullet"/>
      <w:lvlText w:val="•"/>
      <w:lvlJc w:val="left"/>
      <w:pPr>
        <w:ind w:left="1950" w:hanging="420"/>
      </w:pPr>
      <w:rPr>
        <w:rFonts w:hint="default"/>
        <w:spacing w:val="-3"/>
        <w:w w:val="100"/>
        <w:lang w:val="tr-TR" w:eastAsia="en-US" w:bidi="ar-SA"/>
      </w:rPr>
    </w:lvl>
    <w:lvl w:ilvl="2" w:tplc="D408D42A">
      <w:numFmt w:val="bullet"/>
      <w:lvlText w:val="•"/>
      <w:lvlJc w:val="left"/>
      <w:pPr>
        <w:ind w:left="2902" w:hanging="420"/>
      </w:pPr>
      <w:rPr>
        <w:rFonts w:hint="default"/>
        <w:lang w:val="tr-TR" w:eastAsia="en-US" w:bidi="ar-SA"/>
      </w:rPr>
    </w:lvl>
    <w:lvl w:ilvl="3" w:tplc="E27EA312">
      <w:numFmt w:val="bullet"/>
      <w:lvlText w:val="•"/>
      <w:lvlJc w:val="left"/>
      <w:pPr>
        <w:ind w:left="3845" w:hanging="420"/>
      </w:pPr>
      <w:rPr>
        <w:rFonts w:hint="default"/>
        <w:lang w:val="tr-TR" w:eastAsia="en-US" w:bidi="ar-SA"/>
      </w:rPr>
    </w:lvl>
    <w:lvl w:ilvl="4" w:tplc="74204D58">
      <w:numFmt w:val="bullet"/>
      <w:lvlText w:val="•"/>
      <w:lvlJc w:val="left"/>
      <w:pPr>
        <w:ind w:left="4788" w:hanging="420"/>
      </w:pPr>
      <w:rPr>
        <w:rFonts w:hint="default"/>
        <w:lang w:val="tr-TR" w:eastAsia="en-US" w:bidi="ar-SA"/>
      </w:rPr>
    </w:lvl>
    <w:lvl w:ilvl="5" w:tplc="B04014C2">
      <w:numFmt w:val="bullet"/>
      <w:lvlText w:val="•"/>
      <w:lvlJc w:val="left"/>
      <w:pPr>
        <w:ind w:left="5731" w:hanging="420"/>
      </w:pPr>
      <w:rPr>
        <w:rFonts w:hint="default"/>
        <w:lang w:val="tr-TR" w:eastAsia="en-US" w:bidi="ar-SA"/>
      </w:rPr>
    </w:lvl>
    <w:lvl w:ilvl="6" w:tplc="CC30ECBC">
      <w:numFmt w:val="bullet"/>
      <w:lvlText w:val="•"/>
      <w:lvlJc w:val="left"/>
      <w:pPr>
        <w:ind w:left="6674" w:hanging="420"/>
      </w:pPr>
      <w:rPr>
        <w:rFonts w:hint="default"/>
        <w:lang w:val="tr-TR" w:eastAsia="en-US" w:bidi="ar-SA"/>
      </w:rPr>
    </w:lvl>
    <w:lvl w:ilvl="7" w:tplc="66B47D80">
      <w:numFmt w:val="bullet"/>
      <w:lvlText w:val="•"/>
      <w:lvlJc w:val="left"/>
      <w:pPr>
        <w:ind w:left="7617" w:hanging="420"/>
      </w:pPr>
      <w:rPr>
        <w:rFonts w:hint="default"/>
        <w:lang w:val="tr-TR" w:eastAsia="en-US" w:bidi="ar-SA"/>
      </w:rPr>
    </w:lvl>
    <w:lvl w:ilvl="8" w:tplc="FA984402">
      <w:numFmt w:val="bullet"/>
      <w:lvlText w:val="•"/>
      <w:lvlJc w:val="left"/>
      <w:pPr>
        <w:ind w:left="8560" w:hanging="420"/>
      </w:pPr>
      <w:rPr>
        <w:rFonts w:hint="default"/>
        <w:lang w:val="tr-TR" w:eastAsia="en-US" w:bidi="ar-SA"/>
      </w:rPr>
    </w:lvl>
  </w:abstractNum>
  <w:abstractNum w:abstractNumId="20" w15:restartNumberingAfterBreak="0">
    <w:nsid w:val="64E2098D"/>
    <w:multiLevelType w:val="hybridMultilevel"/>
    <w:tmpl w:val="2A22DDC2"/>
    <w:lvl w:ilvl="0" w:tplc="DEB69784">
      <w:numFmt w:val="bullet"/>
      <w:lvlText w:val="-"/>
      <w:lvlJc w:val="left"/>
      <w:pPr>
        <w:ind w:left="971" w:hanging="197"/>
      </w:pPr>
      <w:rPr>
        <w:rFonts w:ascii="Arial" w:eastAsia="Arial" w:hAnsi="Arial" w:cs="Arial" w:hint="default"/>
        <w:w w:val="100"/>
        <w:sz w:val="22"/>
        <w:szCs w:val="22"/>
        <w:lang w:val="tr-TR" w:eastAsia="en-US" w:bidi="ar-SA"/>
      </w:rPr>
    </w:lvl>
    <w:lvl w:ilvl="1" w:tplc="1080497A">
      <w:numFmt w:val="bullet"/>
      <w:lvlText w:val="•"/>
      <w:lvlJc w:val="left"/>
      <w:pPr>
        <w:ind w:left="1926" w:hanging="197"/>
      </w:pPr>
      <w:rPr>
        <w:rFonts w:hint="default"/>
        <w:lang w:val="tr-TR" w:eastAsia="en-US" w:bidi="ar-SA"/>
      </w:rPr>
    </w:lvl>
    <w:lvl w:ilvl="2" w:tplc="63A890DE">
      <w:numFmt w:val="bullet"/>
      <w:lvlText w:val="•"/>
      <w:lvlJc w:val="left"/>
      <w:pPr>
        <w:ind w:left="2873" w:hanging="197"/>
      </w:pPr>
      <w:rPr>
        <w:rFonts w:hint="default"/>
        <w:lang w:val="tr-TR" w:eastAsia="en-US" w:bidi="ar-SA"/>
      </w:rPr>
    </w:lvl>
    <w:lvl w:ilvl="3" w:tplc="09C07A30">
      <w:numFmt w:val="bullet"/>
      <w:lvlText w:val="•"/>
      <w:lvlJc w:val="left"/>
      <w:pPr>
        <w:ind w:left="3819" w:hanging="197"/>
      </w:pPr>
      <w:rPr>
        <w:rFonts w:hint="default"/>
        <w:lang w:val="tr-TR" w:eastAsia="en-US" w:bidi="ar-SA"/>
      </w:rPr>
    </w:lvl>
    <w:lvl w:ilvl="4" w:tplc="FE548E2E">
      <w:numFmt w:val="bullet"/>
      <w:lvlText w:val="•"/>
      <w:lvlJc w:val="left"/>
      <w:pPr>
        <w:ind w:left="4766" w:hanging="197"/>
      </w:pPr>
      <w:rPr>
        <w:rFonts w:hint="default"/>
        <w:lang w:val="tr-TR" w:eastAsia="en-US" w:bidi="ar-SA"/>
      </w:rPr>
    </w:lvl>
    <w:lvl w:ilvl="5" w:tplc="0C72D45C">
      <w:numFmt w:val="bullet"/>
      <w:lvlText w:val="•"/>
      <w:lvlJc w:val="left"/>
      <w:pPr>
        <w:ind w:left="5713" w:hanging="197"/>
      </w:pPr>
      <w:rPr>
        <w:rFonts w:hint="default"/>
        <w:lang w:val="tr-TR" w:eastAsia="en-US" w:bidi="ar-SA"/>
      </w:rPr>
    </w:lvl>
    <w:lvl w:ilvl="6" w:tplc="48F2EBE4">
      <w:numFmt w:val="bullet"/>
      <w:lvlText w:val="•"/>
      <w:lvlJc w:val="left"/>
      <w:pPr>
        <w:ind w:left="6659" w:hanging="197"/>
      </w:pPr>
      <w:rPr>
        <w:rFonts w:hint="default"/>
        <w:lang w:val="tr-TR" w:eastAsia="en-US" w:bidi="ar-SA"/>
      </w:rPr>
    </w:lvl>
    <w:lvl w:ilvl="7" w:tplc="0D26D998">
      <w:numFmt w:val="bullet"/>
      <w:lvlText w:val="•"/>
      <w:lvlJc w:val="left"/>
      <w:pPr>
        <w:ind w:left="7606" w:hanging="197"/>
      </w:pPr>
      <w:rPr>
        <w:rFonts w:hint="default"/>
        <w:lang w:val="tr-TR" w:eastAsia="en-US" w:bidi="ar-SA"/>
      </w:rPr>
    </w:lvl>
    <w:lvl w:ilvl="8" w:tplc="4D1456F8">
      <w:numFmt w:val="bullet"/>
      <w:lvlText w:val="•"/>
      <w:lvlJc w:val="left"/>
      <w:pPr>
        <w:ind w:left="8553" w:hanging="197"/>
      </w:pPr>
      <w:rPr>
        <w:rFonts w:hint="default"/>
        <w:lang w:val="tr-TR" w:eastAsia="en-US" w:bidi="ar-SA"/>
      </w:rPr>
    </w:lvl>
  </w:abstractNum>
  <w:abstractNum w:abstractNumId="21" w15:restartNumberingAfterBreak="0">
    <w:nsid w:val="6BB955DD"/>
    <w:multiLevelType w:val="hybridMultilevel"/>
    <w:tmpl w:val="9816FFDC"/>
    <w:lvl w:ilvl="0" w:tplc="57805208">
      <w:numFmt w:val="bullet"/>
      <w:lvlText w:val="•"/>
      <w:lvlJc w:val="left"/>
      <w:pPr>
        <w:ind w:left="1924" w:hanging="315"/>
      </w:pPr>
      <w:rPr>
        <w:rFonts w:ascii="Carlito" w:eastAsia="Carlito" w:hAnsi="Carlito" w:cs="Carlito" w:hint="default"/>
        <w:spacing w:val="-23"/>
        <w:w w:val="100"/>
        <w:sz w:val="24"/>
        <w:szCs w:val="24"/>
        <w:lang w:val="tr-TR" w:eastAsia="en-US" w:bidi="ar-SA"/>
      </w:rPr>
    </w:lvl>
    <w:lvl w:ilvl="1" w:tplc="7BFE54D6">
      <w:numFmt w:val="bullet"/>
      <w:lvlText w:val=""/>
      <w:lvlJc w:val="left"/>
      <w:pPr>
        <w:ind w:left="998" w:hanging="236"/>
      </w:pPr>
      <w:rPr>
        <w:rFonts w:ascii="Symbol" w:eastAsia="Symbol" w:hAnsi="Symbol" w:cs="Symbol" w:hint="default"/>
        <w:b/>
        <w:bCs/>
        <w:w w:val="98"/>
        <w:sz w:val="24"/>
        <w:szCs w:val="24"/>
        <w:lang w:val="tr-TR" w:eastAsia="en-US" w:bidi="ar-SA"/>
      </w:rPr>
    </w:lvl>
    <w:lvl w:ilvl="2" w:tplc="1FA0AFEE">
      <w:numFmt w:val="bullet"/>
      <w:lvlText w:val="•"/>
      <w:lvlJc w:val="left"/>
      <w:pPr>
        <w:ind w:left="2867" w:hanging="236"/>
      </w:pPr>
      <w:rPr>
        <w:rFonts w:hint="default"/>
        <w:lang w:val="tr-TR" w:eastAsia="en-US" w:bidi="ar-SA"/>
      </w:rPr>
    </w:lvl>
    <w:lvl w:ilvl="3" w:tplc="D72C406C">
      <w:numFmt w:val="bullet"/>
      <w:lvlText w:val="•"/>
      <w:lvlJc w:val="left"/>
      <w:pPr>
        <w:ind w:left="3814" w:hanging="236"/>
      </w:pPr>
      <w:rPr>
        <w:rFonts w:hint="default"/>
        <w:lang w:val="tr-TR" w:eastAsia="en-US" w:bidi="ar-SA"/>
      </w:rPr>
    </w:lvl>
    <w:lvl w:ilvl="4" w:tplc="D20CA8F4">
      <w:numFmt w:val="bullet"/>
      <w:lvlText w:val="•"/>
      <w:lvlJc w:val="left"/>
      <w:pPr>
        <w:ind w:left="4762" w:hanging="236"/>
      </w:pPr>
      <w:rPr>
        <w:rFonts w:hint="default"/>
        <w:lang w:val="tr-TR" w:eastAsia="en-US" w:bidi="ar-SA"/>
      </w:rPr>
    </w:lvl>
    <w:lvl w:ilvl="5" w:tplc="0174F830">
      <w:numFmt w:val="bullet"/>
      <w:lvlText w:val="•"/>
      <w:lvlJc w:val="left"/>
      <w:pPr>
        <w:ind w:left="5709" w:hanging="236"/>
      </w:pPr>
      <w:rPr>
        <w:rFonts w:hint="default"/>
        <w:lang w:val="tr-TR" w:eastAsia="en-US" w:bidi="ar-SA"/>
      </w:rPr>
    </w:lvl>
    <w:lvl w:ilvl="6" w:tplc="0E4E0246">
      <w:numFmt w:val="bullet"/>
      <w:lvlText w:val="•"/>
      <w:lvlJc w:val="left"/>
      <w:pPr>
        <w:ind w:left="6656" w:hanging="236"/>
      </w:pPr>
      <w:rPr>
        <w:rFonts w:hint="default"/>
        <w:lang w:val="tr-TR" w:eastAsia="en-US" w:bidi="ar-SA"/>
      </w:rPr>
    </w:lvl>
    <w:lvl w:ilvl="7" w:tplc="7BFE2C88">
      <w:numFmt w:val="bullet"/>
      <w:lvlText w:val="•"/>
      <w:lvlJc w:val="left"/>
      <w:pPr>
        <w:ind w:left="7604" w:hanging="236"/>
      </w:pPr>
      <w:rPr>
        <w:rFonts w:hint="default"/>
        <w:lang w:val="tr-TR" w:eastAsia="en-US" w:bidi="ar-SA"/>
      </w:rPr>
    </w:lvl>
    <w:lvl w:ilvl="8" w:tplc="DAD47BD8">
      <w:numFmt w:val="bullet"/>
      <w:lvlText w:val="•"/>
      <w:lvlJc w:val="left"/>
      <w:pPr>
        <w:ind w:left="8551" w:hanging="236"/>
      </w:pPr>
      <w:rPr>
        <w:rFonts w:hint="default"/>
        <w:lang w:val="tr-TR" w:eastAsia="en-US" w:bidi="ar-SA"/>
      </w:rPr>
    </w:lvl>
  </w:abstractNum>
  <w:abstractNum w:abstractNumId="22" w15:restartNumberingAfterBreak="0">
    <w:nsid w:val="72737E94"/>
    <w:multiLevelType w:val="hybridMultilevel"/>
    <w:tmpl w:val="80720D36"/>
    <w:lvl w:ilvl="0" w:tplc="19A2A868">
      <w:start w:val="1"/>
      <w:numFmt w:val="lowerLetter"/>
      <w:lvlText w:val="%1-"/>
      <w:lvlJc w:val="left"/>
      <w:pPr>
        <w:ind w:left="2037" w:hanging="360"/>
        <w:jc w:val="left"/>
      </w:pPr>
      <w:rPr>
        <w:rFonts w:hint="default"/>
        <w:spacing w:val="-3"/>
        <w:w w:val="100"/>
        <w:lang w:val="tr-TR" w:eastAsia="en-US" w:bidi="ar-SA"/>
      </w:rPr>
    </w:lvl>
    <w:lvl w:ilvl="1" w:tplc="281E8672">
      <w:numFmt w:val="bullet"/>
      <w:lvlText w:val="•"/>
      <w:lvlJc w:val="left"/>
      <w:pPr>
        <w:ind w:left="2880" w:hanging="360"/>
      </w:pPr>
      <w:rPr>
        <w:rFonts w:hint="default"/>
        <w:lang w:val="tr-TR" w:eastAsia="en-US" w:bidi="ar-SA"/>
      </w:rPr>
    </w:lvl>
    <w:lvl w:ilvl="2" w:tplc="2BB2C6F6">
      <w:numFmt w:val="bullet"/>
      <w:lvlText w:val="•"/>
      <w:lvlJc w:val="left"/>
      <w:pPr>
        <w:ind w:left="3721" w:hanging="360"/>
      </w:pPr>
      <w:rPr>
        <w:rFonts w:hint="default"/>
        <w:lang w:val="tr-TR" w:eastAsia="en-US" w:bidi="ar-SA"/>
      </w:rPr>
    </w:lvl>
    <w:lvl w:ilvl="3" w:tplc="56E042EE">
      <w:numFmt w:val="bullet"/>
      <w:lvlText w:val="•"/>
      <w:lvlJc w:val="left"/>
      <w:pPr>
        <w:ind w:left="4561" w:hanging="360"/>
      </w:pPr>
      <w:rPr>
        <w:rFonts w:hint="default"/>
        <w:lang w:val="tr-TR" w:eastAsia="en-US" w:bidi="ar-SA"/>
      </w:rPr>
    </w:lvl>
    <w:lvl w:ilvl="4" w:tplc="02D01DD4">
      <w:numFmt w:val="bullet"/>
      <w:lvlText w:val="•"/>
      <w:lvlJc w:val="left"/>
      <w:pPr>
        <w:ind w:left="5402" w:hanging="360"/>
      </w:pPr>
      <w:rPr>
        <w:rFonts w:hint="default"/>
        <w:lang w:val="tr-TR" w:eastAsia="en-US" w:bidi="ar-SA"/>
      </w:rPr>
    </w:lvl>
    <w:lvl w:ilvl="5" w:tplc="C630910E">
      <w:numFmt w:val="bullet"/>
      <w:lvlText w:val="•"/>
      <w:lvlJc w:val="left"/>
      <w:pPr>
        <w:ind w:left="6243" w:hanging="360"/>
      </w:pPr>
      <w:rPr>
        <w:rFonts w:hint="default"/>
        <w:lang w:val="tr-TR" w:eastAsia="en-US" w:bidi="ar-SA"/>
      </w:rPr>
    </w:lvl>
    <w:lvl w:ilvl="6" w:tplc="452E841E">
      <w:numFmt w:val="bullet"/>
      <w:lvlText w:val="•"/>
      <w:lvlJc w:val="left"/>
      <w:pPr>
        <w:ind w:left="7083" w:hanging="360"/>
      </w:pPr>
      <w:rPr>
        <w:rFonts w:hint="default"/>
        <w:lang w:val="tr-TR" w:eastAsia="en-US" w:bidi="ar-SA"/>
      </w:rPr>
    </w:lvl>
    <w:lvl w:ilvl="7" w:tplc="0AFA60DA">
      <w:numFmt w:val="bullet"/>
      <w:lvlText w:val="•"/>
      <w:lvlJc w:val="left"/>
      <w:pPr>
        <w:ind w:left="7924" w:hanging="360"/>
      </w:pPr>
      <w:rPr>
        <w:rFonts w:hint="default"/>
        <w:lang w:val="tr-TR" w:eastAsia="en-US" w:bidi="ar-SA"/>
      </w:rPr>
    </w:lvl>
    <w:lvl w:ilvl="8" w:tplc="0498930C">
      <w:numFmt w:val="bullet"/>
      <w:lvlText w:val="•"/>
      <w:lvlJc w:val="left"/>
      <w:pPr>
        <w:ind w:left="8765" w:hanging="360"/>
      </w:pPr>
      <w:rPr>
        <w:rFonts w:hint="default"/>
        <w:lang w:val="tr-TR" w:eastAsia="en-US" w:bidi="ar-SA"/>
      </w:rPr>
    </w:lvl>
  </w:abstractNum>
  <w:abstractNum w:abstractNumId="23" w15:restartNumberingAfterBreak="0">
    <w:nsid w:val="7F73310D"/>
    <w:multiLevelType w:val="multilevel"/>
    <w:tmpl w:val="1FAA1F5E"/>
    <w:lvl w:ilvl="0">
      <w:start w:val="9"/>
      <w:numFmt w:val="decimal"/>
      <w:lvlText w:val="%1"/>
      <w:lvlJc w:val="left"/>
      <w:pPr>
        <w:ind w:left="1247" w:hanging="391"/>
        <w:jc w:val="left"/>
      </w:pPr>
      <w:rPr>
        <w:rFonts w:hint="default"/>
        <w:lang w:val="tr-TR" w:eastAsia="en-US" w:bidi="ar-SA"/>
      </w:rPr>
    </w:lvl>
    <w:lvl w:ilvl="1">
      <w:start w:val="1"/>
      <w:numFmt w:val="decimal"/>
      <w:lvlText w:val="%1.%2."/>
      <w:lvlJc w:val="left"/>
      <w:pPr>
        <w:ind w:left="1247" w:hanging="391"/>
        <w:jc w:val="right"/>
      </w:pPr>
      <w:rPr>
        <w:rFonts w:hint="default"/>
        <w:b/>
        <w:bCs/>
        <w:spacing w:val="-2"/>
        <w:w w:val="100"/>
        <w:lang w:val="tr-TR" w:eastAsia="en-US" w:bidi="ar-SA"/>
      </w:rPr>
    </w:lvl>
    <w:lvl w:ilvl="2">
      <w:start w:val="1"/>
      <w:numFmt w:val="decimal"/>
      <w:lvlText w:val="%3."/>
      <w:lvlJc w:val="left"/>
      <w:pPr>
        <w:ind w:left="1926" w:hanging="250"/>
        <w:jc w:val="left"/>
      </w:pPr>
      <w:rPr>
        <w:rFonts w:ascii="Arial" w:eastAsia="Arial" w:hAnsi="Arial" w:cs="Arial" w:hint="default"/>
        <w:spacing w:val="-1"/>
        <w:w w:val="100"/>
        <w:sz w:val="22"/>
        <w:szCs w:val="22"/>
        <w:lang w:val="tr-TR" w:eastAsia="en-US" w:bidi="ar-SA"/>
      </w:rPr>
    </w:lvl>
    <w:lvl w:ilvl="3">
      <w:numFmt w:val="bullet"/>
      <w:lvlText w:val="•"/>
      <w:lvlJc w:val="left"/>
      <w:pPr>
        <w:ind w:left="3814" w:hanging="250"/>
      </w:pPr>
      <w:rPr>
        <w:rFonts w:hint="default"/>
        <w:lang w:val="tr-TR" w:eastAsia="en-US" w:bidi="ar-SA"/>
      </w:rPr>
    </w:lvl>
    <w:lvl w:ilvl="4">
      <w:numFmt w:val="bullet"/>
      <w:lvlText w:val="•"/>
      <w:lvlJc w:val="left"/>
      <w:pPr>
        <w:ind w:left="4762" w:hanging="250"/>
      </w:pPr>
      <w:rPr>
        <w:rFonts w:hint="default"/>
        <w:lang w:val="tr-TR" w:eastAsia="en-US" w:bidi="ar-SA"/>
      </w:rPr>
    </w:lvl>
    <w:lvl w:ilvl="5">
      <w:numFmt w:val="bullet"/>
      <w:lvlText w:val="•"/>
      <w:lvlJc w:val="left"/>
      <w:pPr>
        <w:ind w:left="5709" w:hanging="250"/>
      </w:pPr>
      <w:rPr>
        <w:rFonts w:hint="default"/>
        <w:lang w:val="tr-TR" w:eastAsia="en-US" w:bidi="ar-SA"/>
      </w:rPr>
    </w:lvl>
    <w:lvl w:ilvl="6">
      <w:numFmt w:val="bullet"/>
      <w:lvlText w:val="•"/>
      <w:lvlJc w:val="left"/>
      <w:pPr>
        <w:ind w:left="6656" w:hanging="250"/>
      </w:pPr>
      <w:rPr>
        <w:rFonts w:hint="default"/>
        <w:lang w:val="tr-TR" w:eastAsia="en-US" w:bidi="ar-SA"/>
      </w:rPr>
    </w:lvl>
    <w:lvl w:ilvl="7">
      <w:numFmt w:val="bullet"/>
      <w:lvlText w:val="•"/>
      <w:lvlJc w:val="left"/>
      <w:pPr>
        <w:ind w:left="7604" w:hanging="250"/>
      </w:pPr>
      <w:rPr>
        <w:rFonts w:hint="default"/>
        <w:lang w:val="tr-TR" w:eastAsia="en-US" w:bidi="ar-SA"/>
      </w:rPr>
    </w:lvl>
    <w:lvl w:ilvl="8">
      <w:numFmt w:val="bullet"/>
      <w:lvlText w:val="•"/>
      <w:lvlJc w:val="left"/>
      <w:pPr>
        <w:ind w:left="8551" w:hanging="250"/>
      </w:pPr>
      <w:rPr>
        <w:rFonts w:hint="default"/>
        <w:lang w:val="tr-TR" w:eastAsia="en-US" w:bidi="ar-SA"/>
      </w:rPr>
    </w:lvl>
  </w:abstractNum>
  <w:num w:numId="1">
    <w:abstractNumId w:val="16"/>
  </w:num>
  <w:num w:numId="2">
    <w:abstractNumId w:val="0"/>
  </w:num>
  <w:num w:numId="3">
    <w:abstractNumId w:val="9"/>
  </w:num>
  <w:num w:numId="4">
    <w:abstractNumId w:val="19"/>
  </w:num>
  <w:num w:numId="5">
    <w:abstractNumId w:val="8"/>
  </w:num>
  <w:num w:numId="6">
    <w:abstractNumId w:val="14"/>
  </w:num>
  <w:num w:numId="7">
    <w:abstractNumId w:val="21"/>
  </w:num>
  <w:num w:numId="8">
    <w:abstractNumId w:val="13"/>
  </w:num>
  <w:num w:numId="9">
    <w:abstractNumId w:val="12"/>
  </w:num>
  <w:num w:numId="10">
    <w:abstractNumId w:val="1"/>
  </w:num>
  <w:num w:numId="11">
    <w:abstractNumId w:val="17"/>
  </w:num>
  <w:num w:numId="12">
    <w:abstractNumId w:val="5"/>
  </w:num>
  <w:num w:numId="13">
    <w:abstractNumId w:val="15"/>
  </w:num>
  <w:num w:numId="14">
    <w:abstractNumId w:val="4"/>
  </w:num>
  <w:num w:numId="15">
    <w:abstractNumId w:val="3"/>
  </w:num>
  <w:num w:numId="16">
    <w:abstractNumId w:val="11"/>
  </w:num>
  <w:num w:numId="17">
    <w:abstractNumId w:val="22"/>
  </w:num>
  <w:num w:numId="18">
    <w:abstractNumId w:val="20"/>
  </w:num>
  <w:num w:numId="19">
    <w:abstractNumId w:val="23"/>
  </w:num>
  <w:num w:numId="20">
    <w:abstractNumId w:val="2"/>
  </w:num>
  <w:num w:numId="21">
    <w:abstractNumId w:val="6"/>
  </w:num>
  <w:num w:numId="22">
    <w:abstractNumId w:val="18"/>
  </w:num>
  <w:num w:numId="23">
    <w:abstractNumId w:val="1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869B0"/>
    <w:rsid w:val="000570AC"/>
    <w:rsid w:val="000869B0"/>
    <w:rsid w:val="000A06B1"/>
    <w:rsid w:val="000D60F9"/>
    <w:rsid w:val="00207933"/>
    <w:rsid w:val="002A344C"/>
    <w:rsid w:val="00334A81"/>
    <w:rsid w:val="00335ED8"/>
    <w:rsid w:val="00461D82"/>
    <w:rsid w:val="004862E3"/>
    <w:rsid w:val="006C239C"/>
    <w:rsid w:val="006D69D7"/>
    <w:rsid w:val="008359A4"/>
    <w:rsid w:val="008911D3"/>
    <w:rsid w:val="00AB4C7A"/>
    <w:rsid w:val="00BC6EFB"/>
    <w:rsid w:val="00C1637D"/>
    <w:rsid w:val="00ED402A"/>
    <w:rsid w:val="00F772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AD6F4CF"/>
  <w15:docId w15:val="{67D08AD6-C876-4D22-8CE0-1E2D66ED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rlito" w:eastAsia="Carlito" w:hAnsi="Carlito" w:cs="Carlito"/>
      <w:lang w:val="tr-TR"/>
    </w:rPr>
  </w:style>
  <w:style w:type="paragraph" w:styleId="Balk1">
    <w:name w:val="heading 1"/>
    <w:basedOn w:val="Normal"/>
    <w:uiPriority w:val="9"/>
    <w:qFormat/>
    <w:pPr>
      <w:ind w:left="85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0"/>
    <w:qFormat/>
    <w:pPr>
      <w:spacing w:before="198"/>
      <w:ind w:left="1534"/>
    </w:pPr>
    <w:rPr>
      <w:b/>
      <w:bCs/>
      <w:sz w:val="32"/>
      <w:szCs w:val="32"/>
    </w:rPr>
  </w:style>
  <w:style w:type="paragraph" w:styleId="ListeParagraf">
    <w:name w:val="List Paragraph"/>
    <w:basedOn w:val="Normal"/>
    <w:uiPriority w:val="1"/>
    <w:qFormat/>
    <w:pPr>
      <w:ind w:left="1576" w:hanging="360"/>
    </w:pPr>
  </w:style>
  <w:style w:type="paragraph" w:customStyle="1" w:styleId="TableParagraph">
    <w:name w:val="Table Paragraph"/>
    <w:basedOn w:val="Normal"/>
    <w:uiPriority w:val="1"/>
    <w:qFormat/>
    <w:rPr>
      <w:rFonts w:ascii="Arial" w:eastAsia="Arial" w:hAnsi="Arial" w:cs="Arial"/>
    </w:rPr>
  </w:style>
  <w:style w:type="paragraph" w:styleId="stbilgi">
    <w:name w:val="header"/>
    <w:basedOn w:val="Normal"/>
    <w:link w:val="stbilgiChar"/>
    <w:unhideWhenUsed/>
    <w:rsid w:val="00335ED8"/>
    <w:pPr>
      <w:tabs>
        <w:tab w:val="center" w:pos="4536"/>
        <w:tab w:val="right" w:pos="9072"/>
      </w:tabs>
    </w:pPr>
  </w:style>
  <w:style w:type="character" w:customStyle="1" w:styleId="stbilgiChar">
    <w:name w:val="Üstbilgi Char"/>
    <w:basedOn w:val="VarsaylanParagrafYazTipi"/>
    <w:link w:val="stbilgi"/>
    <w:rsid w:val="00335ED8"/>
    <w:rPr>
      <w:rFonts w:ascii="Carlito" w:eastAsia="Carlito" w:hAnsi="Carlito" w:cs="Carlito"/>
      <w:lang w:val="tr-TR"/>
    </w:rPr>
  </w:style>
  <w:style w:type="paragraph" w:styleId="Altbilgi">
    <w:name w:val="footer"/>
    <w:basedOn w:val="Normal"/>
    <w:link w:val="AltbilgiChar"/>
    <w:uiPriority w:val="99"/>
    <w:unhideWhenUsed/>
    <w:rsid w:val="00335ED8"/>
    <w:pPr>
      <w:tabs>
        <w:tab w:val="center" w:pos="4536"/>
        <w:tab w:val="right" w:pos="9072"/>
      </w:tabs>
    </w:pPr>
  </w:style>
  <w:style w:type="character" w:customStyle="1" w:styleId="AltbilgiChar">
    <w:name w:val="Altbilgi Char"/>
    <w:basedOn w:val="VarsaylanParagrafYazTipi"/>
    <w:link w:val="Altbilgi"/>
    <w:uiPriority w:val="99"/>
    <w:rsid w:val="00335ED8"/>
    <w:rPr>
      <w:rFonts w:ascii="Carlito" w:eastAsia="Carlito" w:hAnsi="Carlito" w:cs="Carlito"/>
      <w:lang w:val="tr-TR"/>
    </w:rPr>
  </w:style>
  <w:style w:type="table" w:styleId="TabloKlavuzu">
    <w:name w:val="Table Grid"/>
    <w:basedOn w:val="NormalTablo"/>
    <w:uiPriority w:val="39"/>
    <w:rsid w:val="006C2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6.jpeg"/><Relationship Id="rId26" Type="http://schemas.openxmlformats.org/officeDocument/2006/relationships/hyperlink" Target="http://www.adnanisgor.com/fizikvetip2konu.html" TargetMode="External"/><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hyperlink" Target="http://www.adnanisgor.com/fizikvetip2konu.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2.jpeg"/><Relationship Id="rId32"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11.jpeg"/><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image" Target="media/image7.jpeg"/><Relationship Id="rId31" Type="http://schemas.openxmlformats.org/officeDocument/2006/relationships/hyperlink" Target="http://tr.wikipedia.org/wiki/Elektromanyetik_%C4%B1%C5%9F%C4%B1n"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0.jpeg"/><Relationship Id="rId27" Type="http://schemas.openxmlformats.org/officeDocument/2006/relationships/image" Target="media/image13.jpeg"/><Relationship Id="rId30" Type="http://schemas.openxmlformats.org/officeDocument/2006/relationships/image" Target="media/image16.jpeg"/><Relationship Id="rId8"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6121</Words>
  <Characters>34891</Characters>
  <Application>Microsoft Office Word</Application>
  <DocSecurity>0</DocSecurity>
  <Lines>290</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kaliteomer</dc:creator>
  <cp:lastModifiedBy>kmu</cp:lastModifiedBy>
  <cp:revision>13</cp:revision>
  <dcterms:created xsi:type="dcterms:W3CDTF">2021-09-09T05:13:00Z</dcterms:created>
  <dcterms:modified xsi:type="dcterms:W3CDTF">2021-09-28T06:25:00Z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2016</vt:lpwstr>
  </property>
  <property fmtid="{D5CDD505-2E9C-101B-9397-08002B2CF9AE}" pid="4" name="LastSaved">
    <vt:filetime>2021-09-09T00:00:00Z</vt:filetime>
  </property>
</Properties>
</file>