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6544" w14:textId="77777777" w:rsidR="00B25325" w:rsidRDefault="00554861">
      <w:pPr>
        <w:pStyle w:val="Balk1"/>
        <w:numPr>
          <w:ilvl w:val="0"/>
          <w:numId w:val="4"/>
        </w:numPr>
        <w:tabs>
          <w:tab w:val="left" w:pos="707"/>
        </w:tabs>
        <w:spacing w:before="90"/>
      </w:pPr>
      <w:r>
        <w:t>AMAÇ</w:t>
      </w:r>
    </w:p>
    <w:p w14:paraId="52A3A8CF" w14:textId="0ED181E5" w:rsidR="00B25325" w:rsidRDefault="00554861">
      <w:pPr>
        <w:pStyle w:val="GvdeMetni"/>
        <w:spacing w:before="173"/>
        <w:ind w:left="423" w:right="377"/>
        <w:jc w:val="both"/>
      </w:pPr>
      <w:r>
        <w:t>Miadı dolan, sulandırıldıktan, açıldıktan veya hazırlandıktan sonra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şartları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dolan,</w:t>
      </w:r>
      <w:r>
        <w:rPr>
          <w:spacing w:val="1"/>
        </w:rPr>
        <w:t xml:space="preserve"> </w:t>
      </w:r>
      <w:r>
        <w:t>ilaçlar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hazırlandıktan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geçimsizlik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çözeltilerin</w:t>
      </w:r>
      <w:r>
        <w:rPr>
          <w:spacing w:val="-1"/>
        </w:rPr>
        <w:t xml:space="preserve"> </w:t>
      </w:r>
      <w:r>
        <w:t>usulüne uygun olarak imha</w:t>
      </w:r>
      <w:r>
        <w:rPr>
          <w:spacing w:val="-9"/>
        </w:rPr>
        <w:t xml:space="preserve"> </w:t>
      </w:r>
      <w:r>
        <w:t>edilmesi.</w:t>
      </w:r>
    </w:p>
    <w:p w14:paraId="6B8FF57F" w14:textId="77777777" w:rsidR="00B25325" w:rsidRDefault="00B25325">
      <w:pPr>
        <w:pStyle w:val="GvdeMetni"/>
        <w:spacing w:before="10"/>
      </w:pPr>
    </w:p>
    <w:p w14:paraId="0CCA0359" w14:textId="77777777" w:rsidR="00B25325" w:rsidRDefault="00554861">
      <w:pPr>
        <w:pStyle w:val="Balk1"/>
        <w:numPr>
          <w:ilvl w:val="0"/>
          <w:numId w:val="4"/>
        </w:numPr>
        <w:tabs>
          <w:tab w:val="left" w:pos="707"/>
        </w:tabs>
      </w:pPr>
      <w:r>
        <w:t>KAPSAM</w:t>
      </w:r>
    </w:p>
    <w:p w14:paraId="3CEF2AB3" w14:textId="77777777" w:rsidR="00B25325" w:rsidRDefault="00554861">
      <w:pPr>
        <w:pStyle w:val="GvdeMetni"/>
        <w:spacing w:before="14" w:line="259" w:lineRule="auto"/>
        <w:ind w:left="423"/>
      </w:pPr>
      <w:r>
        <w:t>Bu</w:t>
      </w:r>
      <w:r>
        <w:rPr>
          <w:spacing w:val="21"/>
        </w:rPr>
        <w:t xml:space="preserve"> </w:t>
      </w:r>
      <w:r>
        <w:t>talimat</w:t>
      </w:r>
      <w:r>
        <w:rPr>
          <w:spacing w:val="23"/>
        </w:rPr>
        <w:t xml:space="preserve"> </w:t>
      </w:r>
      <w:r>
        <w:t>Diş</w:t>
      </w:r>
      <w:r>
        <w:rPr>
          <w:spacing w:val="21"/>
        </w:rPr>
        <w:t xml:space="preserve"> </w:t>
      </w:r>
      <w:r>
        <w:t>Hekimliği</w:t>
      </w:r>
      <w:r>
        <w:rPr>
          <w:spacing w:val="23"/>
        </w:rPr>
        <w:t xml:space="preserve"> </w:t>
      </w:r>
      <w:r>
        <w:t>Fakültesi</w:t>
      </w:r>
      <w:r>
        <w:rPr>
          <w:spacing w:val="22"/>
        </w:rPr>
        <w:t xml:space="preserve"> </w:t>
      </w:r>
      <w:r>
        <w:t>bünyesinde</w:t>
      </w:r>
      <w:r>
        <w:rPr>
          <w:spacing w:val="22"/>
        </w:rPr>
        <w:t xml:space="preserve"> </w:t>
      </w:r>
      <w:r>
        <w:t>bulunan</w:t>
      </w:r>
      <w:r>
        <w:rPr>
          <w:spacing w:val="22"/>
        </w:rPr>
        <w:t xml:space="preserve"> </w:t>
      </w:r>
      <w:r>
        <w:t>kliniklerde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depoda</w:t>
      </w:r>
      <w:r>
        <w:rPr>
          <w:spacing w:val="20"/>
        </w:rPr>
        <w:t xml:space="preserve"> </w:t>
      </w:r>
      <w:r>
        <w:t>bulunan</w:t>
      </w:r>
      <w:r>
        <w:rPr>
          <w:spacing w:val="22"/>
        </w:rPr>
        <w:t xml:space="preserve"> </w:t>
      </w:r>
      <w:r>
        <w:t>ilaçların</w:t>
      </w:r>
      <w:r>
        <w:rPr>
          <w:spacing w:val="-57"/>
        </w:rPr>
        <w:t xml:space="preserve"> </w:t>
      </w:r>
      <w:r>
        <w:t>imha yönetimini kapsar.</w:t>
      </w:r>
    </w:p>
    <w:p w14:paraId="3E45E5CD" w14:textId="77777777" w:rsidR="00B25325" w:rsidRDefault="00B25325">
      <w:pPr>
        <w:pStyle w:val="GvdeMetni"/>
        <w:spacing w:before="4"/>
      </w:pPr>
    </w:p>
    <w:p w14:paraId="1A8DBBF9" w14:textId="77777777" w:rsidR="00B25325" w:rsidRDefault="00554861">
      <w:pPr>
        <w:pStyle w:val="Balk1"/>
        <w:numPr>
          <w:ilvl w:val="0"/>
          <w:numId w:val="4"/>
        </w:numPr>
        <w:tabs>
          <w:tab w:val="left" w:pos="707"/>
        </w:tabs>
      </w:pPr>
      <w:r>
        <w:t>KISALTMALAR</w:t>
      </w:r>
    </w:p>
    <w:p w14:paraId="4A70F268" w14:textId="77777777" w:rsidR="00B25325" w:rsidRDefault="00554861">
      <w:pPr>
        <w:pStyle w:val="ListeParagraf"/>
        <w:numPr>
          <w:ilvl w:val="1"/>
          <w:numId w:val="4"/>
        </w:numPr>
        <w:tabs>
          <w:tab w:val="left" w:pos="784"/>
        </w:tabs>
        <w:spacing w:before="173"/>
        <w:ind w:hanging="361"/>
        <w:rPr>
          <w:sz w:val="24"/>
        </w:rPr>
      </w:pPr>
      <w:r>
        <w:rPr>
          <w:b/>
          <w:sz w:val="24"/>
        </w:rPr>
        <w:t>HBYS: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Hastane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Yönetim</w:t>
      </w:r>
      <w:r>
        <w:rPr>
          <w:spacing w:val="-8"/>
          <w:sz w:val="24"/>
        </w:rPr>
        <w:t xml:space="preserve"> </w:t>
      </w:r>
      <w:r>
        <w:rPr>
          <w:sz w:val="24"/>
        </w:rPr>
        <w:t>Sistemi</w:t>
      </w:r>
    </w:p>
    <w:p w14:paraId="6A106D66" w14:textId="77777777" w:rsidR="00B25325" w:rsidRDefault="00554861">
      <w:pPr>
        <w:pStyle w:val="ListeParagraf"/>
        <w:numPr>
          <w:ilvl w:val="1"/>
          <w:numId w:val="4"/>
        </w:numPr>
        <w:tabs>
          <w:tab w:val="left" w:pos="782"/>
        </w:tabs>
        <w:spacing w:before="41"/>
        <w:ind w:left="781" w:hanging="359"/>
        <w:rPr>
          <w:sz w:val="24"/>
        </w:rPr>
      </w:pPr>
      <w:r>
        <w:rPr>
          <w:b/>
          <w:sz w:val="24"/>
        </w:rPr>
        <w:t>TİF: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Taşınır</w:t>
      </w:r>
      <w:r>
        <w:rPr>
          <w:spacing w:val="-1"/>
          <w:sz w:val="24"/>
        </w:rPr>
        <w:t xml:space="preserve"> </w:t>
      </w:r>
      <w:r>
        <w:rPr>
          <w:sz w:val="24"/>
        </w:rPr>
        <w:t>İstek</w:t>
      </w:r>
      <w:r>
        <w:rPr>
          <w:spacing w:val="-3"/>
          <w:sz w:val="24"/>
        </w:rPr>
        <w:t xml:space="preserve"> </w:t>
      </w:r>
      <w:r>
        <w:rPr>
          <w:sz w:val="24"/>
        </w:rPr>
        <w:t>Fişi</w:t>
      </w:r>
    </w:p>
    <w:p w14:paraId="1341D84B" w14:textId="34043160" w:rsidR="00B25325" w:rsidRDefault="00554861">
      <w:pPr>
        <w:pStyle w:val="ListeParagraf"/>
        <w:numPr>
          <w:ilvl w:val="1"/>
          <w:numId w:val="4"/>
        </w:numPr>
        <w:tabs>
          <w:tab w:val="left" w:pos="782"/>
        </w:tabs>
        <w:spacing w:before="48"/>
        <w:ind w:left="781" w:hanging="359"/>
        <w:rPr>
          <w:sz w:val="24"/>
        </w:rPr>
      </w:pPr>
      <w:r>
        <w:rPr>
          <w:b/>
          <w:sz w:val="24"/>
        </w:rPr>
        <w:t>TKY:</w:t>
      </w:r>
      <w:r w:rsidR="00E82F0F">
        <w:rPr>
          <w:b/>
          <w:sz w:val="24"/>
        </w:rPr>
        <w:t xml:space="preserve"> </w:t>
      </w:r>
      <w:r>
        <w:rPr>
          <w:sz w:val="24"/>
        </w:rPr>
        <w:t>Taşınır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4"/>
          <w:sz w:val="24"/>
        </w:rPr>
        <w:t xml:space="preserve"> </w:t>
      </w:r>
      <w:r>
        <w:rPr>
          <w:sz w:val="24"/>
        </w:rPr>
        <w:t>Yetkilisi</w:t>
      </w:r>
    </w:p>
    <w:p w14:paraId="601380D9" w14:textId="77777777" w:rsidR="00B25325" w:rsidRDefault="00B25325">
      <w:pPr>
        <w:pStyle w:val="GvdeMetni"/>
        <w:spacing w:before="9"/>
      </w:pPr>
    </w:p>
    <w:p w14:paraId="6742E93C" w14:textId="77777777" w:rsidR="00B25325" w:rsidRDefault="00554861">
      <w:pPr>
        <w:pStyle w:val="Balk1"/>
        <w:numPr>
          <w:ilvl w:val="0"/>
          <w:numId w:val="4"/>
        </w:numPr>
        <w:tabs>
          <w:tab w:val="left" w:pos="707"/>
        </w:tabs>
        <w:spacing w:before="1"/>
      </w:pPr>
      <w:r>
        <w:t>TANIMLAR</w:t>
      </w:r>
    </w:p>
    <w:p w14:paraId="0CFA8BED" w14:textId="77777777" w:rsidR="00B25325" w:rsidRDefault="00554861">
      <w:pPr>
        <w:spacing w:before="24"/>
        <w:ind w:left="903"/>
        <w:rPr>
          <w:b/>
          <w:sz w:val="24"/>
        </w:rPr>
      </w:pPr>
      <w:r>
        <w:rPr>
          <w:b/>
          <w:sz w:val="24"/>
        </w:rPr>
        <w:t>-----------</w:t>
      </w:r>
    </w:p>
    <w:p w14:paraId="02D6B082" w14:textId="77777777" w:rsidR="00B25325" w:rsidRDefault="00554861">
      <w:pPr>
        <w:pStyle w:val="Balk1"/>
        <w:numPr>
          <w:ilvl w:val="0"/>
          <w:numId w:val="4"/>
        </w:numPr>
        <w:tabs>
          <w:tab w:val="left" w:pos="707"/>
        </w:tabs>
        <w:spacing w:before="17"/>
      </w:pPr>
      <w:r>
        <w:t>SORUMLULAR</w:t>
      </w:r>
    </w:p>
    <w:p w14:paraId="013E218E" w14:textId="77777777" w:rsidR="00B25325" w:rsidRDefault="00554861">
      <w:pPr>
        <w:pStyle w:val="ListeParagraf"/>
        <w:numPr>
          <w:ilvl w:val="1"/>
          <w:numId w:val="4"/>
        </w:numPr>
        <w:tabs>
          <w:tab w:val="left" w:pos="782"/>
        </w:tabs>
        <w:spacing w:before="175" w:line="275" w:lineRule="exact"/>
        <w:ind w:left="781" w:hanging="359"/>
        <w:rPr>
          <w:sz w:val="24"/>
        </w:rPr>
      </w:pPr>
      <w:r>
        <w:rPr>
          <w:sz w:val="24"/>
        </w:rPr>
        <w:t>Fakülte</w:t>
      </w:r>
      <w:r>
        <w:rPr>
          <w:spacing w:val="-7"/>
          <w:sz w:val="24"/>
        </w:rPr>
        <w:t xml:space="preserve"> </w:t>
      </w:r>
      <w:r>
        <w:rPr>
          <w:sz w:val="24"/>
        </w:rPr>
        <w:t>Yönetimi,</w:t>
      </w:r>
    </w:p>
    <w:p w14:paraId="4799EC26" w14:textId="77777777" w:rsidR="00B25325" w:rsidRDefault="00554861">
      <w:pPr>
        <w:pStyle w:val="ListeParagraf"/>
        <w:numPr>
          <w:ilvl w:val="1"/>
          <w:numId w:val="4"/>
        </w:numPr>
        <w:tabs>
          <w:tab w:val="left" w:pos="784"/>
        </w:tabs>
        <w:spacing w:line="275" w:lineRule="exact"/>
        <w:ind w:hanging="361"/>
        <w:rPr>
          <w:sz w:val="24"/>
        </w:rPr>
      </w:pPr>
      <w:r>
        <w:rPr>
          <w:sz w:val="24"/>
        </w:rPr>
        <w:t>Klinik</w:t>
      </w:r>
      <w:r>
        <w:rPr>
          <w:spacing w:val="-5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çalışanları,</w:t>
      </w:r>
    </w:p>
    <w:p w14:paraId="77055B0B" w14:textId="77777777" w:rsidR="00B25325" w:rsidRDefault="00554861">
      <w:pPr>
        <w:pStyle w:val="ListeParagraf"/>
        <w:numPr>
          <w:ilvl w:val="1"/>
          <w:numId w:val="4"/>
        </w:numPr>
        <w:tabs>
          <w:tab w:val="left" w:pos="782"/>
        </w:tabs>
        <w:ind w:left="781" w:hanging="359"/>
        <w:rPr>
          <w:sz w:val="24"/>
        </w:rPr>
      </w:pPr>
      <w:r>
        <w:rPr>
          <w:sz w:val="24"/>
        </w:rPr>
        <w:t>Diş</w:t>
      </w:r>
      <w:r>
        <w:rPr>
          <w:spacing w:val="-4"/>
          <w:sz w:val="24"/>
        </w:rPr>
        <w:t xml:space="preserve"> </w:t>
      </w:r>
      <w:r>
        <w:rPr>
          <w:sz w:val="24"/>
        </w:rPr>
        <w:t>Hekimleri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tüm 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7"/>
          <w:sz w:val="24"/>
        </w:rPr>
        <w:t xml:space="preserve"> </w:t>
      </w:r>
      <w:r>
        <w:rPr>
          <w:sz w:val="24"/>
        </w:rPr>
        <w:t>personelleri</w:t>
      </w:r>
    </w:p>
    <w:p w14:paraId="23829BA6" w14:textId="77777777" w:rsidR="00B25325" w:rsidRDefault="00B25325">
      <w:pPr>
        <w:pStyle w:val="GvdeMetni"/>
        <w:spacing w:before="7"/>
      </w:pPr>
    </w:p>
    <w:p w14:paraId="649A0372" w14:textId="193957C1" w:rsidR="00B25325" w:rsidRDefault="00554861">
      <w:pPr>
        <w:pStyle w:val="Balk1"/>
        <w:numPr>
          <w:ilvl w:val="0"/>
          <w:numId w:val="3"/>
        </w:numPr>
        <w:tabs>
          <w:tab w:val="left" w:pos="293"/>
        </w:tabs>
        <w:ind w:hanging="182"/>
        <w:jc w:val="both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47E8550A" w14:textId="77777777" w:rsidR="00A7453D" w:rsidRDefault="00A7453D" w:rsidP="00A7453D">
      <w:pPr>
        <w:pStyle w:val="Balk1"/>
        <w:tabs>
          <w:tab w:val="left" w:pos="293"/>
        </w:tabs>
        <w:ind w:left="292" w:firstLine="0"/>
      </w:pPr>
    </w:p>
    <w:p w14:paraId="03832BF2" w14:textId="77777777" w:rsidR="00B25325" w:rsidRDefault="00554861">
      <w:pPr>
        <w:pStyle w:val="ListeParagraf"/>
        <w:numPr>
          <w:ilvl w:val="1"/>
          <w:numId w:val="3"/>
        </w:numPr>
        <w:tabs>
          <w:tab w:val="left" w:pos="472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Kliniklerde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Miadı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Dolan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İlaçların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İmhasının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Yönetimi:</w:t>
      </w:r>
    </w:p>
    <w:p w14:paraId="5A399C3C" w14:textId="77777777" w:rsidR="00B25325" w:rsidRDefault="00554861">
      <w:pPr>
        <w:pStyle w:val="ListeParagraf"/>
        <w:numPr>
          <w:ilvl w:val="2"/>
          <w:numId w:val="3"/>
        </w:numPr>
        <w:tabs>
          <w:tab w:val="left" w:pos="653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Klinik bölüm kalite sorumlusu tarafından imhası gerçekleştirilecek ilaçlar tespit edilerek, </w:t>
      </w:r>
      <w:r>
        <w:rPr>
          <w:b/>
          <w:sz w:val="24"/>
        </w:rPr>
        <w:t>“İlaç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Tıbbi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Sarf Malzeme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İmha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Tutanak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Formu”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doldurularak</w:t>
      </w:r>
      <w:r>
        <w:rPr>
          <w:spacing w:val="-1"/>
          <w:sz w:val="24"/>
        </w:rPr>
        <w:t xml:space="preserve"> </w:t>
      </w:r>
      <w:r>
        <w:rPr>
          <w:sz w:val="24"/>
        </w:rPr>
        <w:t>ayniyat</w:t>
      </w:r>
      <w:r>
        <w:rPr>
          <w:spacing w:val="-1"/>
          <w:sz w:val="24"/>
        </w:rPr>
        <w:t xml:space="preserve"> </w:t>
      </w:r>
      <w:r>
        <w:rPr>
          <w:sz w:val="24"/>
        </w:rPr>
        <w:t>birimine</w:t>
      </w:r>
      <w:r>
        <w:rPr>
          <w:spacing w:val="-2"/>
          <w:sz w:val="24"/>
        </w:rPr>
        <w:t xml:space="preserve"> </w:t>
      </w:r>
      <w:r>
        <w:rPr>
          <w:sz w:val="24"/>
        </w:rPr>
        <w:t>bildirilir.</w:t>
      </w:r>
    </w:p>
    <w:p w14:paraId="6F2B81E9" w14:textId="77777777" w:rsidR="00B25325" w:rsidRDefault="00554861">
      <w:pPr>
        <w:pStyle w:val="ListeParagraf"/>
        <w:numPr>
          <w:ilvl w:val="2"/>
          <w:numId w:val="3"/>
        </w:numPr>
        <w:tabs>
          <w:tab w:val="left" w:pos="767"/>
        </w:tabs>
        <w:ind w:right="111" w:firstLine="0"/>
        <w:jc w:val="both"/>
        <w:rPr>
          <w:sz w:val="24"/>
        </w:rPr>
      </w:pPr>
      <w:r>
        <w:rPr>
          <w:sz w:val="24"/>
        </w:rPr>
        <w:t>Ayniyat birimine gelen formlar doğrultusunda fakülte yönetimine durum bildirilir, fakülte</w:t>
      </w:r>
      <w:r>
        <w:rPr>
          <w:spacing w:val="1"/>
          <w:sz w:val="24"/>
        </w:rPr>
        <w:t xml:space="preserve"> </w:t>
      </w:r>
      <w:r>
        <w:rPr>
          <w:sz w:val="24"/>
        </w:rPr>
        <w:t>yöneticisi imha</w:t>
      </w:r>
      <w:r>
        <w:rPr>
          <w:spacing w:val="-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-1"/>
          <w:sz w:val="24"/>
        </w:rPr>
        <w:t xml:space="preserve"> </w:t>
      </w:r>
      <w:r>
        <w:rPr>
          <w:sz w:val="24"/>
        </w:rPr>
        <w:t>durumu bildirir.</w:t>
      </w:r>
    </w:p>
    <w:p w14:paraId="7323B8DC" w14:textId="77777777" w:rsidR="00B25325" w:rsidRDefault="00554861">
      <w:pPr>
        <w:pStyle w:val="ListeParagraf"/>
        <w:numPr>
          <w:ilvl w:val="2"/>
          <w:numId w:val="3"/>
        </w:numPr>
        <w:tabs>
          <w:tab w:val="left" w:pos="727"/>
        </w:tabs>
        <w:ind w:right="111" w:firstLine="0"/>
        <w:jc w:val="both"/>
        <w:rPr>
          <w:sz w:val="24"/>
        </w:rPr>
      </w:pPr>
      <w:r>
        <w:rPr>
          <w:sz w:val="24"/>
        </w:rPr>
        <w:t>İlgili komisyon incelemesinden sonra Taşınır Kayıt Yetkilisi ‘Kayıttan Düşme Teklif ve Onay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Tutanağı’ </w:t>
      </w:r>
      <w:proofErr w:type="spellStart"/>
      <w:r>
        <w:rPr>
          <w:sz w:val="24"/>
        </w:rPr>
        <w:t>nı</w:t>
      </w:r>
      <w:proofErr w:type="spellEnd"/>
      <w:r>
        <w:rPr>
          <w:sz w:val="24"/>
        </w:rPr>
        <w:t xml:space="preserve"> hazırlayarak bu malzemelerin</w:t>
      </w:r>
      <w:r>
        <w:rPr>
          <w:spacing w:val="1"/>
          <w:sz w:val="24"/>
        </w:rPr>
        <w:t xml:space="preserve"> </w:t>
      </w:r>
      <w:r>
        <w:rPr>
          <w:sz w:val="24"/>
        </w:rPr>
        <w:t>‘Kullanılamaz Hale Gelme Yok Olma’ çıkış türü ile çıkış</w:t>
      </w:r>
      <w:r>
        <w:rPr>
          <w:spacing w:val="1"/>
          <w:sz w:val="24"/>
        </w:rPr>
        <w:t xml:space="preserve"> </w:t>
      </w:r>
      <w:r>
        <w:rPr>
          <w:sz w:val="24"/>
        </w:rPr>
        <w:t>kaydı oluşturur ve onaya sunar. Giriş ve çıkış TİF’ i, Kayıttan Düşme Teklif ve Onay Tutanağı, imha</w:t>
      </w:r>
      <w:r>
        <w:rPr>
          <w:spacing w:val="1"/>
          <w:sz w:val="24"/>
        </w:rPr>
        <w:t xml:space="preserve"> </w:t>
      </w:r>
      <w:r>
        <w:rPr>
          <w:sz w:val="24"/>
        </w:rPr>
        <w:t>formlarının birer nüshası ayniyat biriminde kalacak şekilde hazırlanarak muhasebe birimine bildirimi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 Çevre ve Şehircilik Bakanlığı Atık Yönetimi Yönetmeliğine uygun olarak sınıflandırıldıktan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ilgili atık kutularına atılmış olan miadı dolan malzemelerin yönetmeliğe uygun şekilde imhası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14:paraId="3C77BB72" w14:textId="77777777" w:rsidR="00B25325" w:rsidRDefault="00554861">
      <w:pPr>
        <w:pStyle w:val="GvdeMetni"/>
        <w:ind w:left="111" w:right="113"/>
        <w:jc w:val="both"/>
      </w:pPr>
      <w:r>
        <w:rPr>
          <w:b/>
        </w:rPr>
        <w:t xml:space="preserve">5.1.4 </w:t>
      </w:r>
      <w:r>
        <w:t>Taşınırların kayıtlardan çıkarılması işlemi Muhasebat Genel Müdürlüğünün belirlediği limitler</w:t>
      </w:r>
      <w:r>
        <w:rPr>
          <w:spacing w:val="1"/>
        </w:rPr>
        <w:t xml:space="preserve"> </w:t>
      </w:r>
      <w:r>
        <w:t>dâhilinde</w:t>
      </w:r>
      <w:r>
        <w:rPr>
          <w:spacing w:val="-2"/>
        </w:rPr>
        <w:t xml:space="preserve"> </w:t>
      </w:r>
      <w:r>
        <w:t>harcama</w:t>
      </w:r>
      <w:r>
        <w:rPr>
          <w:spacing w:val="3"/>
        </w:rPr>
        <w:t xml:space="preserve"> </w:t>
      </w:r>
      <w:r>
        <w:t>yetkilisinin,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olanlar</w:t>
      </w:r>
      <w:r>
        <w:rPr>
          <w:spacing w:val="-1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üst</w:t>
      </w:r>
      <w:r>
        <w:rPr>
          <w:spacing w:val="2"/>
        </w:rPr>
        <w:t xml:space="preserve"> </w:t>
      </w:r>
      <w:r>
        <w:t>yöneticinin</w:t>
      </w:r>
      <w:r>
        <w:rPr>
          <w:spacing w:val="-1"/>
        </w:rPr>
        <w:t xml:space="preserve"> </w:t>
      </w:r>
      <w:r>
        <w:t>onayı</w:t>
      </w:r>
      <w:r>
        <w:rPr>
          <w:spacing w:val="-2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yapılır.</w:t>
      </w:r>
    </w:p>
    <w:p w14:paraId="585ED111" w14:textId="77777777" w:rsidR="00B25325" w:rsidRDefault="00B25325">
      <w:pPr>
        <w:pStyle w:val="GvdeMetni"/>
        <w:spacing w:before="3"/>
      </w:pPr>
    </w:p>
    <w:p w14:paraId="48874C0C" w14:textId="162BF021" w:rsidR="00B25325" w:rsidRDefault="00554861">
      <w:pPr>
        <w:pStyle w:val="Balk1"/>
        <w:numPr>
          <w:ilvl w:val="1"/>
          <w:numId w:val="3"/>
        </w:numPr>
        <w:tabs>
          <w:tab w:val="left" w:pos="472"/>
        </w:tabs>
        <w:spacing w:before="1" w:line="274" w:lineRule="exact"/>
      </w:pPr>
      <w:r>
        <w:t>Medikal</w:t>
      </w:r>
      <w:r>
        <w:rPr>
          <w:spacing w:val="-4"/>
        </w:rPr>
        <w:t xml:space="preserve"> </w:t>
      </w:r>
      <w:r>
        <w:t>Depolarda</w:t>
      </w:r>
      <w:r>
        <w:rPr>
          <w:spacing w:val="-3"/>
        </w:rPr>
        <w:t xml:space="preserve"> </w:t>
      </w:r>
      <w:r>
        <w:t>Miadı</w:t>
      </w:r>
      <w:r>
        <w:rPr>
          <w:spacing w:val="-4"/>
        </w:rPr>
        <w:t xml:space="preserve"> </w:t>
      </w:r>
      <w:r>
        <w:t>Dolan</w:t>
      </w:r>
      <w:r>
        <w:rPr>
          <w:spacing w:val="-2"/>
        </w:rPr>
        <w:t xml:space="preserve"> </w:t>
      </w:r>
      <w:r>
        <w:t>İlaçların</w:t>
      </w:r>
      <w:r>
        <w:rPr>
          <w:spacing w:val="-6"/>
        </w:rPr>
        <w:t xml:space="preserve"> </w:t>
      </w:r>
      <w:r>
        <w:t>Yönetimi:</w:t>
      </w:r>
    </w:p>
    <w:p w14:paraId="2EA7DE4F" w14:textId="77777777" w:rsidR="00A7453D" w:rsidRDefault="00A7453D" w:rsidP="00A7453D">
      <w:pPr>
        <w:pStyle w:val="Balk1"/>
        <w:tabs>
          <w:tab w:val="left" w:pos="472"/>
        </w:tabs>
        <w:spacing w:before="1" w:line="274" w:lineRule="exact"/>
        <w:ind w:left="110" w:firstLine="0"/>
      </w:pPr>
    </w:p>
    <w:p w14:paraId="097D3E28" w14:textId="77777777" w:rsidR="00B25325" w:rsidRDefault="00554861">
      <w:pPr>
        <w:pStyle w:val="ListeParagraf"/>
        <w:numPr>
          <w:ilvl w:val="2"/>
          <w:numId w:val="3"/>
        </w:numPr>
        <w:tabs>
          <w:tab w:val="left" w:pos="712"/>
        </w:tabs>
        <w:spacing w:line="274" w:lineRule="exact"/>
        <w:ind w:left="711" w:hanging="601"/>
        <w:rPr>
          <w:sz w:val="24"/>
        </w:rPr>
      </w:pPr>
      <w:r>
        <w:rPr>
          <w:sz w:val="24"/>
        </w:rPr>
        <w:t>Miadı</w:t>
      </w:r>
      <w:r>
        <w:rPr>
          <w:spacing w:val="-3"/>
          <w:sz w:val="24"/>
        </w:rPr>
        <w:t xml:space="preserve"> </w:t>
      </w:r>
      <w:r>
        <w:rPr>
          <w:sz w:val="24"/>
        </w:rPr>
        <w:t>dolan</w:t>
      </w:r>
      <w:r>
        <w:rPr>
          <w:spacing w:val="-3"/>
          <w:sz w:val="24"/>
        </w:rPr>
        <w:t xml:space="preserve"> </w:t>
      </w:r>
      <w:r>
        <w:rPr>
          <w:sz w:val="24"/>
        </w:rPr>
        <w:t>ilaç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sarf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edilerek</w:t>
      </w:r>
      <w:r>
        <w:rPr>
          <w:spacing w:val="-2"/>
          <w:sz w:val="24"/>
        </w:rPr>
        <w:t xml:space="preserve"> </w:t>
      </w:r>
      <w:r>
        <w:rPr>
          <w:sz w:val="24"/>
        </w:rPr>
        <w:t>listeler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hazırlanır.</w:t>
      </w:r>
    </w:p>
    <w:p w14:paraId="24C6372F" w14:textId="77777777" w:rsidR="00B25325" w:rsidRDefault="00554861">
      <w:pPr>
        <w:pStyle w:val="ListeParagraf"/>
        <w:numPr>
          <w:ilvl w:val="2"/>
          <w:numId w:val="3"/>
        </w:numPr>
        <w:tabs>
          <w:tab w:val="left" w:pos="758"/>
        </w:tabs>
        <w:ind w:left="757" w:hanging="647"/>
        <w:rPr>
          <w:b/>
          <w:sz w:val="24"/>
        </w:rPr>
      </w:pPr>
      <w:r>
        <w:rPr>
          <w:sz w:val="24"/>
        </w:rPr>
        <w:t>Taşınır</w:t>
      </w:r>
      <w:r>
        <w:rPr>
          <w:spacing w:val="41"/>
          <w:sz w:val="24"/>
        </w:rPr>
        <w:t xml:space="preserve"> </w:t>
      </w:r>
      <w:r>
        <w:rPr>
          <w:sz w:val="24"/>
        </w:rPr>
        <w:t>Kayıt</w:t>
      </w:r>
      <w:r>
        <w:rPr>
          <w:spacing w:val="43"/>
          <w:sz w:val="24"/>
        </w:rPr>
        <w:t xml:space="preserve"> </w:t>
      </w:r>
      <w:r>
        <w:rPr>
          <w:sz w:val="24"/>
        </w:rPr>
        <w:t>Yetkilisi</w:t>
      </w:r>
      <w:r>
        <w:rPr>
          <w:spacing w:val="4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“İlaç</w:t>
      </w:r>
      <w:r>
        <w:rPr>
          <w:b/>
          <w:spacing w:val="42"/>
          <w:sz w:val="24"/>
        </w:rPr>
        <w:t xml:space="preserve"> </w:t>
      </w:r>
      <w:proofErr w:type="gramStart"/>
      <w:r>
        <w:rPr>
          <w:b/>
          <w:sz w:val="24"/>
        </w:rPr>
        <w:t>Ve</w:t>
      </w:r>
      <w:proofErr w:type="gramEnd"/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Tıbbi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Sarf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Malzeme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İmha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Tutanak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Formu”</w:t>
      </w:r>
    </w:p>
    <w:p w14:paraId="633FD7D2" w14:textId="77777777" w:rsidR="00B25325" w:rsidRDefault="00554861">
      <w:pPr>
        <w:pStyle w:val="GvdeMetni"/>
        <w:ind w:left="111"/>
      </w:pPr>
      <w:proofErr w:type="gramStart"/>
      <w:r>
        <w:t>doldurulur</w:t>
      </w:r>
      <w:proofErr w:type="gramEnd"/>
      <w:r>
        <w:t>.</w:t>
      </w:r>
    </w:p>
    <w:p w14:paraId="234773A6" w14:textId="77777777" w:rsidR="00B25325" w:rsidRDefault="00B25325">
      <w:pPr>
        <w:sectPr w:rsidR="00B253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40" w:right="1020" w:bottom="280" w:left="880" w:header="938" w:footer="0" w:gutter="0"/>
          <w:pgNumType w:start="1"/>
          <w:cols w:space="708"/>
        </w:sectPr>
      </w:pPr>
    </w:p>
    <w:p w14:paraId="072C716A" w14:textId="77777777" w:rsidR="00B25325" w:rsidRDefault="00B25325">
      <w:pPr>
        <w:pStyle w:val="GvdeMetni"/>
        <w:rPr>
          <w:sz w:val="20"/>
        </w:rPr>
      </w:pPr>
    </w:p>
    <w:p w14:paraId="4F079545" w14:textId="35625CC9" w:rsidR="00B25325" w:rsidRDefault="00554861">
      <w:pPr>
        <w:pStyle w:val="ListeParagraf"/>
        <w:numPr>
          <w:ilvl w:val="2"/>
          <w:numId w:val="3"/>
        </w:numPr>
        <w:tabs>
          <w:tab w:val="left" w:pos="739"/>
        </w:tabs>
        <w:spacing w:before="222"/>
        <w:ind w:right="112" w:firstLine="0"/>
        <w:jc w:val="both"/>
        <w:rPr>
          <w:sz w:val="24"/>
        </w:rPr>
      </w:pPr>
      <w:r>
        <w:rPr>
          <w:sz w:val="24"/>
        </w:rPr>
        <w:t>İmha komisyonunda görevli kişilerce imzalanan</w:t>
      </w:r>
      <w:r>
        <w:rPr>
          <w:spacing w:val="1"/>
          <w:sz w:val="24"/>
        </w:rPr>
        <w:t xml:space="preserve"> </w:t>
      </w:r>
      <w:r>
        <w:rPr>
          <w:sz w:val="24"/>
        </w:rPr>
        <w:t>‘Kayıttan Düşme Teklif ve Onay Tutanağı’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hazırlanır,</w:t>
      </w:r>
      <w:r>
        <w:rPr>
          <w:spacing w:val="1"/>
          <w:sz w:val="24"/>
        </w:rPr>
        <w:t xml:space="preserve"> </w:t>
      </w:r>
      <w:r>
        <w:rPr>
          <w:sz w:val="24"/>
        </w:rPr>
        <w:t>miadı</w:t>
      </w:r>
      <w:r>
        <w:rPr>
          <w:spacing w:val="1"/>
          <w:sz w:val="24"/>
        </w:rPr>
        <w:t xml:space="preserve"> </w:t>
      </w:r>
      <w:r>
        <w:rPr>
          <w:sz w:val="24"/>
        </w:rPr>
        <w:t>dolan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kullanılmaz</w:t>
      </w:r>
      <w:r>
        <w:rPr>
          <w:spacing w:val="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gelme</w:t>
      </w:r>
      <w:r>
        <w:rPr>
          <w:spacing w:val="1"/>
          <w:sz w:val="24"/>
        </w:rPr>
        <w:t xml:space="preserve"> </w:t>
      </w:r>
      <w:r>
        <w:rPr>
          <w:sz w:val="24"/>
        </w:rPr>
        <w:t>yok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evrağı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oluşturulur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onaylanır.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imha</w:t>
      </w:r>
      <w:r>
        <w:rPr>
          <w:spacing w:val="1"/>
          <w:sz w:val="24"/>
        </w:rPr>
        <w:t xml:space="preserve"> </w:t>
      </w:r>
      <w:r>
        <w:rPr>
          <w:sz w:val="24"/>
        </w:rPr>
        <w:t>komisyonu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oluşturulur.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komisyonun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tutanağına</w:t>
      </w:r>
      <w:r>
        <w:rPr>
          <w:spacing w:val="1"/>
          <w:sz w:val="24"/>
        </w:rPr>
        <w:t xml:space="preserve"> </w:t>
      </w:r>
      <w:r>
        <w:rPr>
          <w:sz w:val="24"/>
        </w:rPr>
        <w:t>istinaden</w:t>
      </w:r>
      <w:r>
        <w:rPr>
          <w:spacing w:val="1"/>
          <w:sz w:val="24"/>
        </w:rPr>
        <w:t xml:space="preserve"> </w:t>
      </w:r>
      <w:r>
        <w:rPr>
          <w:sz w:val="24"/>
        </w:rPr>
        <w:t>stoklardan</w:t>
      </w:r>
      <w:r>
        <w:rPr>
          <w:spacing w:val="1"/>
          <w:sz w:val="24"/>
        </w:rPr>
        <w:t xml:space="preserve"> </w:t>
      </w:r>
      <w:r>
        <w:rPr>
          <w:sz w:val="24"/>
        </w:rPr>
        <w:t>düşümü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TİF,</w:t>
      </w:r>
      <w:r>
        <w:rPr>
          <w:spacing w:val="1"/>
          <w:sz w:val="24"/>
        </w:rPr>
        <w:t xml:space="preserve"> </w:t>
      </w:r>
      <w:r>
        <w:rPr>
          <w:sz w:val="24"/>
        </w:rPr>
        <w:t>Kayıttan</w:t>
      </w:r>
      <w:r>
        <w:rPr>
          <w:spacing w:val="1"/>
          <w:sz w:val="24"/>
        </w:rPr>
        <w:t xml:space="preserve"> </w:t>
      </w:r>
      <w:r>
        <w:rPr>
          <w:sz w:val="24"/>
        </w:rPr>
        <w:t>Düşme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Tutanağı, imha formlarının birer nüshası ayniyat biriminde kalacak şekilde hazırlanarak saymanlığa</w:t>
      </w:r>
      <w:r>
        <w:rPr>
          <w:spacing w:val="1"/>
          <w:sz w:val="24"/>
        </w:rPr>
        <w:t xml:space="preserve"> </w:t>
      </w:r>
      <w:r>
        <w:rPr>
          <w:sz w:val="24"/>
        </w:rPr>
        <w:t>bildirimi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Çevre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Şehircilik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sınıflandırıldıktan sonra ilgili atık kutularına atılmış olan miadı dolan malzemelerin yönetmeliğe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imhası</w:t>
      </w:r>
      <w:r>
        <w:rPr>
          <w:spacing w:val="2"/>
          <w:sz w:val="24"/>
        </w:rPr>
        <w:t xml:space="preserve"> </w:t>
      </w:r>
      <w:r>
        <w:rPr>
          <w:sz w:val="24"/>
        </w:rPr>
        <w:t>gerçekleştirilir.</w:t>
      </w:r>
    </w:p>
    <w:p w14:paraId="70F666E2" w14:textId="77777777" w:rsidR="00B25325" w:rsidRDefault="00554861">
      <w:pPr>
        <w:pStyle w:val="ListeParagraf"/>
        <w:numPr>
          <w:ilvl w:val="2"/>
          <w:numId w:val="3"/>
        </w:numPr>
        <w:tabs>
          <w:tab w:val="left" w:pos="722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Taşınırların kayıtlardan çıkarılması işlemi Muhasebat Genel Müdürlüğünün belirlediği limitler</w:t>
      </w:r>
      <w:r>
        <w:rPr>
          <w:spacing w:val="1"/>
          <w:sz w:val="24"/>
        </w:rPr>
        <w:t xml:space="preserve"> </w:t>
      </w:r>
      <w:r>
        <w:rPr>
          <w:sz w:val="24"/>
        </w:rPr>
        <w:t>dâhilinde</w:t>
      </w:r>
      <w:r>
        <w:rPr>
          <w:spacing w:val="-2"/>
          <w:sz w:val="24"/>
        </w:rPr>
        <w:t xml:space="preserve"> </w:t>
      </w:r>
      <w:r>
        <w:rPr>
          <w:sz w:val="24"/>
        </w:rPr>
        <w:t>harcama</w:t>
      </w:r>
      <w:r>
        <w:rPr>
          <w:spacing w:val="3"/>
          <w:sz w:val="24"/>
        </w:rPr>
        <w:t xml:space="preserve"> </w:t>
      </w:r>
      <w:r>
        <w:rPr>
          <w:sz w:val="24"/>
        </w:rPr>
        <w:t>yetkilisinin,</w:t>
      </w:r>
      <w:r>
        <w:rPr>
          <w:spacing w:val="-1"/>
          <w:sz w:val="24"/>
        </w:rPr>
        <w:t xml:space="preserve"> </w:t>
      </w:r>
      <w:r>
        <w:rPr>
          <w:sz w:val="24"/>
        </w:rPr>
        <w:t>limit</w:t>
      </w:r>
      <w:r>
        <w:rPr>
          <w:spacing w:val="-1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olanlar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yöneticinin</w:t>
      </w:r>
      <w:r>
        <w:rPr>
          <w:spacing w:val="-1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37D5DEBE" w14:textId="77777777" w:rsidR="00B25325" w:rsidRDefault="00B25325">
      <w:pPr>
        <w:pStyle w:val="GvdeMetni"/>
        <w:spacing w:before="2"/>
        <w:rPr>
          <w:sz w:val="32"/>
        </w:rPr>
      </w:pPr>
    </w:p>
    <w:p w14:paraId="22CEF591" w14:textId="77777777" w:rsidR="00B25325" w:rsidRDefault="00554861">
      <w:pPr>
        <w:pStyle w:val="Balk1"/>
        <w:numPr>
          <w:ilvl w:val="0"/>
          <w:numId w:val="3"/>
        </w:numPr>
        <w:tabs>
          <w:tab w:val="left" w:pos="352"/>
        </w:tabs>
        <w:spacing w:line="274" w:lineRule="exact"/>
        <w:ind w:left="351" w:hanging="241"/>
        <w:jc w:val="both"/>
        <w:rPr>
          <w:b w:val="0"/>
        </w:rPr>
      </w:pPr>
      <w:r>
        <w:t>GENEL</w:t>
      </w:r>
      <w:r>
        <w:rPr>
          <w:spacing w:val="-4"/>
        </w:rPr>
        <w:t xml:space="preserve"> </w:t>
      </w:r>
      <w:r>
        <w:t>AÇIKLAMALAR</w:t>
      </w:r>
      <w:r>
        <w:rPr>
          <w:b w:val="0"/>
        </w:rPr>
        <w:t>:</w:t>
      </w:r>
    </w:p>
    <w:p w14:paraId="78AF8DA5" w14:textId="77777777" w:rsidR="00B25325" w:rsidRDefault="00554861">
      <w:pPr>
        <w:pStyle w:val="ListeParagraf"/>
        <w:numPr>
          <w:ilvl w:val="0"/>
          <w:numId w:val="2"/>
        </w:numPr>
        <w:tabs>
          <w:tab w:val="left" w:pos="606"/>
        </w:tabs>
        <w:ind w:right="379" w:firstLine="0"/>
        <w:jc w:val="both"/>
        <w:rPr>
          <w:b/>
        </w:rPr>
      </w:pPr>
      <w:r>
        <w:rPr>
          <w:sz w:val="24"/>
        </w:rPr>
        <w:t>İlaçların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kontamine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olmamış</w:t>
      </w:r>
      <w:r>
        <w:rPr>
          <w:spacing w:val="1"/>
          <w:sz w:val="24"/>
        </w:rPr>
        <w:t xml:space="preserve"> </w:t>
      </w:r>
      <w:r>
        <w:rPr>
          <w:sz w:val="24"/>
        </w:rPr>
        <w:t>dış</w:t>
      </w:r>
      <w:r>
        <w:rPr>
          <w:spacing w:val="1"/>
          <w:sz w:val="24"/>
        </w:rPr>
        <w:t xml:space="preserve"> </w:t>
      </w:r>
      <w:r>
        <w:rPr>
          <w:sz w:val="24"/>
        </w:rPr>
        <w:t>ambalajları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prospektüsleri</w:t>
      </w:r>
      <w:r>
        <w:rPr>
          <w:spacing w:val="1"/>
          <w:sz w:val="24"/>
        </w:rPr>
        <w:t xml:space="preserve"> </w:t>
      </w:r>
      <w:r>
        <w:rPr>
          <w:sz w:val="24"/>
        </w:rPr>
        <w:t>ayrılarak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dönüşüm</w:t>
      </w:r>
      <w:r>
        <w:rPr>
          <w:spacing w:val="1"/>
          <w:sz w:val="24"/>
        </w:rPr>
        <w:t xml:space="preserve"> </w:t>
      </w:r>
      <w:r>
        <w:rPr>
          <w:sz w:val="24"/>
        </w:rPr>
        <w:t>kutularına</w:t>
      </w:r>
      <w:r>
        <w:rPr>
          <w:spacing w:val="-3"/>
          <w:sz w:val="24"/>
        </w:rPr>
        <w:t xml:space="preserve"> </w:t>
      </w:r>
      <w:r>
        <w:rPr>
          <w:sz w:val="24"/>
        </w:rPr>
        <w:t>atılır.</w:t>
      </w:r>
    </w:p>
    <w:p w14:paraId="01D9E835" w14:textId="77777777" w:rsidR="00B25325" w:rsidRDefault="00554861">
      <w:pPr>
        <w:pStyle w:val="ListeParagraf"/>
        <w:numPr>
          <w:ilvl w:val="0"/>
          <w:numId w:val="2"/>
        </w:numPr>
        <w:tabs>
          <w:tab w:val="left" w:pos="605"/>
        </w:tabs>
        <w:ind w:right="374" w:firstLine="0"/>
        <w:jc w:val="both"/>
        <w:rPr>
          <w:b/>
        </w:rPr>
      </w:pPr>
      <w:r>
        <w:rPr>
          <w:sz w:val="24"/>
        </w:rPr>
        <w:t>Etiketinde yanıcı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patlayıcı</w:t>
      </w:r>
      <w:r>
        <w:rPr>
          <w:spacing w:val="1"/>
          <w:sz w:val="24"/>
        </w:rPr>
        <w:t xml:space="preserve"> </w:t>
      </w:r>
      <w:r>
        <w:rPr>
          <w:sz w:val="24"/>
        </w:rPr>
        <w:t>ibaresi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birbiriyle</w:t>
      </w:r>
      <w:r>
        <w:rPr>
          <w:spacing w:val="1"/>
          <w:sz w:val="24"/>
        </w:rPr>
        <w:t xml:space="preserve"> </w:t>
      </w:r>
      <w:r>
        <w:rPr>
          <w:sz w:val="24"/>
        </w:rPr>
        <w:t>karıştığı</w:t>
      </w:r>
      <w:r>
        <w:rPr>
          <w:spacing w:val="61"/>
          <w:sz w:val="24"/>
        </w:rPr>
        <w:t xml:space="preserve"> </w:t>
      </w:r>
      <w:r>
        <w:rPr>
          <w:sz w:val="24"/>
        </w:rPr>
        <w:t>takdirde</w:t>
      </w:r>
      <w:r>
        <w:rPr>
          <w:spacing w:val="61"/>
          <w:sz w:val="24"/>
        </w:rPr>
        <w:t xml:space="preserve"> </w:t>
      </w:r>
      <w:r>
        <w:rPr>
          <w:sz w:val="24"/>
        </w:rPr>
        <w:t>etkileşim</w:t>
      </w:r>
      <w:r>
        <w:rPr>
          <w:spacing w:val="1"/>
          <w:sz w:val="24"/>
        </w:rPr>
        <w:t xml:space="preserve"> </w:t>
      </w:r>
      <w:r>
        <w:rPr>
          <w:sz w:val="24"/>
        </w:rPr>
        <w:t>göstererek, çalışan sağlığına zarar verebilecek tehlikeli kimyasallar içeren yarım doz ilaçlar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karıştırılmadan</w:t>
      </w:r>
      <w:r>
        <w:rPr>
          <w:sz w:val="24"/>
        </w:rPr>
        <w:t xml:space="preserve"> </w:t>
      </w:r>
      <w:r>
        <w:rPr>
          <w:spacing w:val="-1"/>
          <w:sz w:val="24"/>
        </w:rPr>
        <w:t>tehlikeli</w:t>
      </w:r>
      <w:r>
        <w:rPr>
          <w:sz w:val="24"/>
        </w:rPr>
        <w:t xml:space="preserve"> </w:t>
      </w:r>
      <w:r>
        <w:rPr>
          <w:spacing w:val="-1"/>
          <w:sz w:val="24"/>
        </w:rPr>
        <w:t>atık</w:t>
      </w:r>
      <w:r>
        <w:rPr>
          <w:sz w:val="24"/>
        </w:rPr>
        <w:t xml:space="preserve"> kutularında ayrı</w:t>
      </w:r>
      <w:r>
        <w:rPr>
          <w:spacing w:val="-7"/>
          <w:sz w:val="24"/>
        </w:rPr>
        <w:t xml:space="preserve"> </w:t>
      </w:r>
      <w:r>
        <w:rPr>
          <w:sz w:val="24"/>
        </w:rPr>
        <w:t>kapalı olarak muhafaza</w:t>
      </w:r>
      <w:r>
        <w:rPr>
          <w:spacing w:val="-17"/>
          <w:sz w:val="24"/>
        </w:rPr>
        <w:t xml:space="preserve"> </w:t>
      </w:r>
      <w:r>
        <w:rPr>
          <w:sz w:val="24"/>
        </w:rPr>
        <w:t>edilir.</w:t>
      </w:r>
    </w:p>
    <w:p w14:paraId="1FADF712" w14:textId="77777777" w:rsidR="00B25325" w:rsidRDefault="00554861">
      <w:pPr>
        <w:pStyle w:val="ListeParagraf"/>
        <w:numPr>
          <w:ilvl w:val="0"/>
          <w:numId w:val="2"/>
        </w:numPr>
        <w:tabs>
          <w:tab w:val="left" w:pos="607"/>
        </w:tabs>
        <w:spacing w:before="36" w:line="280" w:lineRule="auto"/>
        <w:ind w:right="382" w:firstLine="0"/>
        <w:jc w:val="both"/>
        <w:rPr>
          <w:b/>
          <w:sz w:val="20"/>
        </w:rPr>
      </w:pPr>
      <w:r>
        <w:rPr>
          <w:sz w:val="24"/>
        </w:rPr>
        <w:t>İmha</w:t>
      </w:r>
      <w:r>
        <w:rPr>
          <w:spacing w:val="1"/>
          <w:sz w:val="24"/>
        </w:rPr>
        <w:t xml:space="preserve"> </w:t>
      </w:r>
      <w:r>
        <w:rPr>
          <w:sz w:val="24"/>
        </w:rPr>
        <w:t>edilecek</w:t>
      </w:r>
      <w:r>
        <w:rPr>
          <w:spacing w:val="1"/>
          <w:sz w:val="24"/>
        </w:rPr>
        <w:t xml:space="preserve"> </w:t>
      </w:r>
      <w:r>
        <w:rPr>
          <w:sz w:val="24"/>
        </w:rPr>
        <w:t>ilaç;</w:t>
      </w:r>
      <w:r>
        <w:rPr>
          <w:spacing w:val="1"/>
          <w:sz w:val="24"/>
        </w:rPr>
        <w:t xml:space="preserve"> </w:t>
      </w:r>
      <w:r>
        <w:rPr>
          <w:sz w:val="24"/>
        </w:rPr>
        <w:t>toplu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 imha</w:t>
      </w:r>
      <w:r>
        <w:rPr>
          <w:spacing w:val="1"/>
          <w:sz w:val="24"/>
        </w:rPr>
        <w:t xml:space="preserve"> </w:t>
      </w:r>
      <w:r>
        <w:rPr>
          <w:sz w:val="24"/>
        </w:rPr>
        <w:t>edilmek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lisanslı</w:t>
      </w:r>
      <w:r>
        <w:rPr>
          <w:spacing w:val="1"/>
          <w:sz w:val="24"/>
        </w:rPr>
        <w:t xml:space="preserve"> </w:t>
      </w:r>
      <w:r>
        <w:rPr>
          <w:sz w:val="24"/>
        </w:rPr>
        <w:t>bertaraf</w:t>
      </w:r>
      <w:r>
        <w:rPr>
          <w:spacing w:val="1"/>
          <w:sz w:val="24"/>
        </w:rPr>
        <w:t xml:space="preserve"> </w:t>
      </w:r>
      <w:r>
        <w:rPr>
          <w:sz w:val="24"/>
        </w:rPr>
        <w:t>firmasına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atık</w:t>
      </w:r>
      <w:r>
        <w:rPr>
          <w:spacing w:val="1"/>
          <w:sz w:val="24"/>
        </w:rPr>
        <w:t xml:space="preserve"> </w:t>
      </w:r>
      <w:r>
        <w:rPr>
          <w:sz w:val="24"/>
        </w:rPr>
        <w:t>deposunda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farmasötik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60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paketlenerek</w:t>
      </w:r>
      <w:r>
        <w:rPr>
          <w:spacing w:val="42"/>
          <w:sz w:val="24"/>
        </w:rPr>
        <w:t xml:space="preserve"> </w:t>
      </w:r>
      <w:r>
        <w:rPr>
          <w:sz w:val="24"/>
        </w:rPr>
        <w:t>bekletilir.</w:t>
      </w:r>
    </w:p>
    <w:p w14:paraId="6FEC41C2" w14:textId="2B99F450" w:rsidR="00B25325" w:rsidRDefault="00554861">
      <w:pPr>
        <w:pStyle w:val="ListeParagraf"/>
        <w:numPr>
          <w:ilvl w:val="0"/>
          <w:numId w:val="2"/>
        </w:numPr>
        <w:tabs>
          <w:tab w:val="left" w:pos="664"/>
        </w:tabs>
        <w:spacing w:before="33"/>
        <w:ind w:left="603" w:right="115" w:hanging="180"/>
        <w:jc w:val="both"/>
        <w:rPr>
          <w:b/>
        </w:rPr>
      </w:pPr>
      <w:r>
        <w:rPr>
          <w:sz w:val="24"/>
        </w:rPr>
        <w:t xml:space="preserve">Firmaya teslim etme süreci atık yönetimi bölüm kalite </w:t>
      </w:r>
      <w:r w:rsidR="00042D33">
        <w:rPr>
          <w:sz w:val="24"/>
        </w:rPr>
        <w:t>sorumlusu</w:t>
      </w:r>
      <w:r>
        <w:rPr>
          <w:sz w:val="24"/>
        </w:rPr>
        <w:t xml:space="preserve"> tarafından yönetilir.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atık miktarı kayıt</w:t>
      </w:r>
      <w:r>
        <w:rPr>
          <w:spacing w:val="2"/>
          <w:sz w:val="24"/>
        </w:rPr>
        <w:t xml:space="preserve"> </w:t>
      </w:r>
      <w:r>
        <w:rPr>
          <w:sz w:val="24"/>
        </w:rPr>
        <w:t>altına alınır.</w:t>
      </w:r>
    </w:p>
    <w:p w14:paraId="55A3A69D" w14:textId="371336E0" w:rsidR="00B25325" w:rsidRPr="00A7453D" w:rsidRDefault="00554861">
      <w:pPr>
        <w:pStyle w:val="ListeParagraf"/>
        <w:numPr>
          <w:ilvl w:val="0"/>
          <w:numId w:val="2"/>
        </w:numPr>
        <w:tabs>
          <w:tab w:val="left" w:pos="604"/>
        </w:tabs>
        <w:spacing w:before="91" w:line="237" w:lineRule="auto"/>
        <w:ind w:left="603" w:right="118" w:hanging="180"/>
        <w:jc w:val="both"/>
        <w:rPr>
          <w:b/>
          <w:sz w:val="20"/>
        </w:rPr>
      </w:pPr>
      <w:r>
        <w:rPr>
          <w:sz w:val="24"/>
        </w:rPr>
        <w:t xml:space="preserve">Biyolojik sıvılarla </w:t>
      </w:r>
      <w:proofErr w:type="spellStart"/>
      <w:r>
        <w:rPr>
          <w:sz w:val="24"/>
        </w:rPr>
        <w:t>kontamine</w:t>
      </w:r>
      <w:proofErr w:type="spellEnd"/>
      <w:r>
        <w:rPr>
          <w:sz w:val="24"/>
        </w:rPr>
        <w:t xml:space="preserve"> olmuş, doku ve organ atıkları içeren sarf malzemeler tıbbi atık</w:t>
      </w:r>
      <w:r>
        <w:rPr>
          <w:spacing w:val="1"/>
          <w:sz w:val="24"/>
        </w:rPr>
        <w:t xml:space="preserve"> </w:t>
      </w:r>
      <w:r>
        <w:rPr>
          <w:sz w:val="24"/>
        </w:rPr>
        <w:t>kutusuna</w:t>
      </w:r>
      <w:r>
        <w:rPr>
          <w:spacing w:val="-1"/>
          <w:sz w:val="24"/>
        </w:rPr>
        <w:t xml:space="preserve"> </w:t>
      </w:r>
      <w:r>
        <w:rPr>
          <w:sz w:val="24"/>
        </w:rPr>
        <w:t>atılır.</w:t>
      </w:r>
    </w:p>
    <w:p w14:paraId="772D0BD5" w14:textId="77777777" w:rsidR="00A7453D" w:rsidRDefault="00A7453D" w:rsidP="00A7453D">
      <w:pPr>
        <w:pStyle w:val="ListeParagraf"/>
        <w:tabs>
          <w:tab w:val="left" w:pos="604"/>
        </w:tabs>
        <w:spacing w:before="91" w:line="237" w:lineRule="auto"/>
        <w:ind w:left="603" w:right="118"/>
        <w:rPr>
          <w:b/>
          <w:sz w:val="20"/>
        </w:rPr>
      </w:pPr>
    </w:p>
    <w:p w14:paraId="023BA7AF" w14:textId="77777777" w:rsidR="00B25325" w:rsidRDefault="00554861">
      <w:pPr>
        <w:pStyle w:val="Balk1"/>
        <w:spacing w:before="53"/>
        <w:ind w:left="423" w:firstLine="0"/>
      </w:pPr>
      <w:r>
        <w:t>DAYANAK:</w:t>
      </w:r>
    </w:p>
    <w:p w14:paraId="459CA576" w14:textId="77777777" w:rsidR="00B25325" w:rsidRDefault="00554861">
      <w:pPr>
        <w:pStyle w:val="ListeParagraf"/>
        <w:numPr>
          <w:ilvl w:val="0"/>
          <w:numId w:val="1"/>
        </w:numPr>
        <w:tabs>
          <w:tab w:val="left" w:pos="604"/>
        </w:tabs>
        <w:spacing w:line="272" w:lineRule="exact"/>
        <w:ind w:hanging="181"/>
        <w:rPr>
          <w:sz w:val="24"/>
        </w:rPr>
      </w:pPr>
      <w:r>
        <w:rPr>
          <w:spacing w:val="-1"/>
          <w:sz w:val="24"/>
        </w:rPr>
        <w:t>Taşınır</w:t>
      </w:r>
      <w:r>
        <w:rPr>
          <w:spacing w:val="-3"/>
          <w:sz w:val="24"/>
        </w:rPr>
        <w:t xml:space="preserve"> </w:t>
      </w:r>
      <w:r>
        <w:rPr>
          <w:sz w:val="24"/>
        </w:rPr>
        <w:t>Mal</w:t>
      </w:r>
      <w:r>
        <w:rPr>
          <w:spacing w:val="-14"/>
          <w:sz w:val="24"/>
        </w:rPr>
        <w:t xml:space="preserve"> </w:t>
      </w:r>
      <w:r>
        <w:rPr>
          <w:sz w:val="24"/>
        </w:rPr>
        <w:t>Yönetmeliği</w:t>
      </w:r>
    </w:p>
    <w:p w14:paraId="25848540" w14:textId="77777777" w:rsidR="00B25325" w:rsidRDefault="00554861">
      <w:pPr>
        <w:pStyle w:val="ListeParagraf"/>
        <w:numPr>
          <w:ilvl w:val="0"/>
          <w:numId w:val="1"/>
        </w:numPr>
        <w:tabs>
          <w:tab w:val="left" w:pos="604"/>
        </w:tabs>
        <w:spacing w:line="272" w:lineRule="exact"/>
        <w:ind w:hanging="181"/>
        <w:rPr>
          <w:sz w:val="24"/>
        </w:rPr>
      </w:pPr>
      <w:r>
        <w:rPr>
          <w:sz w:val="24"/>
        </w:rPr>
        <w:t>Çevre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Şehircilik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Atık</w:t>
      </w:r>
      <w:r>
        <w:rPr>
          <w:spacing w:val="-3"/>
          <w:sz w:val="24"/>
        </w:rPr>
        <w:t xml:space="preserve"> </w:t>
      </w:r>
      <w:r>
        <w:rPr>
          <w:sz w:val="24"/>
        </w:rPr>
        <w:t>Yönetimi</w:t>
      </w:r>
      <w:r>
        <w:rPr>
          <w:spacing w:val="-14"/>
          <w:sz w:val="24"/>
        </w:rPr>
        <w:t xml:space="preserve"> </w:t>
      </w:r>
      <w:r>
        <w:rPr>
          <w:sz w:val="24"/>
        </w:rPr>
        <w:t>Yönetmeliği</w:t>
      </w:r>
    </w:p>
    <w:p w14:paraId="67F8A983" w14:textId="77777777" w:rsidR="00B25325" w:rsidRDefault="00554861">
      <w:pPr>
        <w:pStyle w:val="ListeParagraf"/>
        <w:numPr>
          <w:ilvl w:val="0"/>
          <w:numId w:val="1"/>
        </w:numPr>
        <w:tabs>
          <w:tab w:val="left" w:pos="604"/>
        </w:tabs>
        <w:ind w:hanging="181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İlaç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 Rehberi.</w:t>
      </w:r>
    </w:p>
    <w:sectPr w:rsidR="00B25325">
      <w:pgSz w:w="11910" w:h="16840"/>
      <w:pgMar w:top="2640" w:right="1020" w:bottom="280" w:left="88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62F8" w14:textId="77777777" w:rsidR="005722FF" w:rsidRDefault="005722FF">
      <w:r>
        <w:separator/>
      </w:r>
    </w:p>
  </w:endnote>
  <w:endnote w:type="continuationSeparator" w:id="0">
    <w:p w14:paraId="001A5BAB" w14:textId="77777777" w:rsidR="005722FF" w:rsidRDefault="0057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9B43" w14:textId="77777777" w:rsidR="00A7453D" w:rsidRDefault="00A745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66"/>
      <w:gridCol w:w="3536"/>
      <w:gridCol w:w="3404"/>
    </w:tblGrid>
    <w:tr w:rsidR="003F64F8" w:rsidRPr="00192AC1" w14:paraId="35EC3F0E" w14:textId="77777777" w:rsidTr="00A7453D">
      <w:trPr>
        <w:trHeight w:val="646"/>
      </w:trPr>
      <w:tc>
        <w:tcPr>
          <w:tcW w:w="3966" w:type="dxa"/>
          <w:shd w:val="clear" w:color="auto" w:fill="auto"/>
        </w:tcPr>
        <w:p w14:paraId="03C3C1A1" w14:textId="77777777" w:rsidR="003F64F8" w:rsidRPr="00192AC1" w:rsidRDefault="003F64F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36" w:type="dxa"/>
          <w:shd w:val="clear" w:color="auto" w:fill="auto"/>
        </w:tcPr>
        <w:p w14:paraId="07E7ED5F" w14:textId="77777777" w:rsidR="003F64F8" w:rsidRPr="00192AC1" w:rsidRDefault="003F64F8" w:rsidP="00286E1E">
          <w:pPr>
            <w:pStyle w:val="AltBilgi"/>
            <w:jc w:val="center"/>
          </w:pPr>
        </w:p>
      </w:tc>
      <w:tc>
        <w:tcPr>
          <w:tcW w:w="3404" w:type="dxa"/>
          <w:shd w:val="clear" w:color="auto" w:fill="auto"/>
        </w:tcPr>
        <w:p w14:paraId="678A0B9C" w14:textId="77777777" w:rsidR="003F64F8" w:rsidRPr="00192AC1" w:rsidRDefault="003F64F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33BDEB1" w14:textId="77777777" w:rsidR="003F64F8" w:rsidRDefault="003F64F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BACBF05" w14:textId="77777777" w:rsidR="00235C8A" w:rsidRDefault="00235C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9B51" w14:textId="77777777" w:rsidR="00A7453D" w:rsidRDefault="00A745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19B8" w14:textId="77777777" w:rsidR="005722FF" w:rsidRDefault="005722FF">
      <w:r>
        <w:separator/>
      </w:r>
    </w:p>
  </w:footnote>
  <w:footnote w:type="continuationSeparator" w:id="0">
    <w:p w14:paraId="4BADE533" w14:textId="77777777" w:rsidR="005722FF" w:rsidRDefault="0057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D168" w14:textId="77777777" w:rsidR="00A7453D" w:rsidRDefault="00A745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2" w:type="dxa"/>
      <w:tblInd w:w="-3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8"/>
      <w:gridCol w:w="4759"/>
      <w:gridCol w:w="2665"/>
      <w:gridCol w:w="1480"/>
    </w:tblGrid>
    <w:tr w:rsidR="003F64F8" w:rsidRPr="00770377" w14:paraId="1C1D9BDE" w14:textId="77777777" w:rsidTr="00A7453D">
      <w:trPr>
        <w:trHeight w:val="268"/>
      </w:trPr>
      <w:tc>
        <w:tcPr>
          <w:tcW w:w="2348" w:type="dxa"/>
          <w:vMerge w:val="restart"/>
          <w:vAlign w:val="center"/>
        </w:tcPr>
        <w:p w14:paraId="775232F3" w14:textId="77777777" w:rsidR="003F64F8" w:rsidRPr="00770377" w:rsidRDefault="003F64F8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824" behindDoc="0" locked="0" layoutInCell="1" allowOverlap="1" wp14:anchorId="40F0F7D2" wp14:editId="77600D80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59" w:type="dxa"/>
          <w:vMerge w:val="restart"/>
          <w:vAlign w:val="center"/>
        </w:tcPr>
        <w:p w14:paraId="301CA964" w14:textId="77777777" w:rsidR="003F64F8" w:rsidRDefault="003F64F8" w:rsidP="003F64F8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 xml:space="preserve">AHMET </w:t>
          </w:r>
          <w:r w:rsidRPr="00343690">
            <w:rPr>
              <w:b/>
              <w:sz w:val="24"/>
              <w:szCs w:val="24"/>
            </w:rPr>
            <w:t>KELEŞOĞLU DİŞ HEKİMLİĞİ FAKÜLTESİ</w:t>
          </w:r>
          <w:r>
            <w:rPr>
              <w:b/>
              <w:sz w:val="24"/>
              <w:szCs w:val="24"/>
            </w:rPr>
            <w:t xml:space="preserve"> </w:t>
          </w:r>
        </w:p>
        <w:p w14:paraId="7A904F0D" w14:textId="0D78E594" w:rsidR="003F64F8" w:rsidRPr="00770377" w:rsidRDefault="003F64F8" w:rsidP="003F64F8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İLAÇ VE TIBBİ SARF MALZEME İMHA</w:t>
          </w:r>
          <w:r w:rsidRPr="00343690">
            <w:rPr>
              <w:b/>
              <w:sz w:val="24"/>
              <w:szCs w:val="24"/>
            </w:rPr>
            <w:t xml:space="preserve"> TALİMATI</w:t>
          </w:r>
        </w:p>
      </w:tc>
      <w:tc>
        <w:tcPr>
          <w:tcW w:w="2665" w:type="dxa"/>
          <w:vAlign w:val="center"/>
        </w:tcPr>
        <w:p w14:paraId="0D359A2A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80" w:type="dxa"/>
          <w:vAlign w:val="center"/>
        </w:tcPr>
        <w:p w14:paraId="5C67FB39" w14:textId="6447068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</w:t>
          </w:r>
          <w:r w:rsidR="00A7453D">
            <w:rPr>
              <w:sz w:val="20"/>
              <w:szCs w:val="20"/>
            </w:rPr>
            <w:t>92</w:t>
          </w:r>
        </w:p>
      </w:tc>
    </w:tr>
    <w:tr w:rsidR="003F64F8" w:rsidRPr="00770377" w14:paraId="5697603A" w14:textId="77777777" w:rsidTr="00A7453D">
      <w:trPr>
        <w:trHeight w:val="268"/>
      </w:trPr>
      <w:tc>
        <w:tcPr>
          <w:tcW w:w="2348" w:type="dxa"/>
          <w:vMerge/>
          <w:vAlign w:val="center"/>
        </w:tcPr>
        <w:p w14:paraId="36F1452D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9" w:type="dxa"/>
          <w:vMerge/>
          <w:vAlign w:val="center"/>
        </w:tcPr>
        <w:p w14:paraId="60F7ABA8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5" w:type="dxa"/>
          <w:vAlign w:val="center"/>
        </w:tcPr>
        <w:p w14:paraId="188143D8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80" w:type="dxa"/>
          <w:vAlign w:val="center"/>
        </w:tcPr>
        <w:p w14:paraId="321479F4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F64F8" w:rsidRPr="00770377" w14:paraId="26364AF1" w14:textId="77777777" w:rsidTr="00A7453D">
      <w:trPr>
        <w:trHeight w:val="242"/>
      </w:trPr>
      <w:tc>
        <w:tcPr>
          <w:tcW w:w="2348" w:type="dxa"/>
          <w:vMerge/>
          <w:vAlign w:val="center"/>
        </w:tcPr>
        <w:p w14:paraId="08538211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9" w:type="dxa"/>
          <w:vMerge/>
          <w:vAlign w:val="center"/>
        </w:tcPr>
        <w:p w14:paraId="06B1765C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5" w:type="dxa"/>
          <w:vAlign w:val="center"/>
        </w:tcPr>
        <w:p w14:paraId="61165307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80" w:type="dxa"/>
          <w:vAlign w:val="center"/>
        </w:tcPr>
        <w:p w14:paraId="307C28CF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</w:p>
      </w:tc>
    </w:tr>
    <w:tr w:rsidR="003F64F8" w:rsidRPr="00770377" w14:paraId="3664AF59" w14:textId="77777777" w:rsidTr="00A7453D">
      <w:trPr>
        <w:trHeight w:val="268"/>
      </w:trPr>
      <w:tc>
        <w:tcPr>
          <w:tcW w:w="2348" w:type="dxa"/>
          <w:vMerge/>
          <w:vAlign w:val="center"/>
        </w:tcPr>
        <w:p w14:paraId="0BE5CCCE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9" w:type="dxa"/>
          <w:vMerge/>
          <w:vAlign w:val="center"/>
        </w:tcPr>
        <w:p w14:paraId="09EEB8BB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5" w:type="dxa"/>
          <w:vAlign w:val="center"/>
        </w:tcPr>
        <w:p w14:paraId="263192C3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80" w:type="dxa"/>
          <w:vAlign w:val="center"/>
        </w:tcPr>
        <w:p w14:paraId="56D7F87D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F64F8" w:rsidRPr="00770377" w14:paraId="147AAAA3" w14:textId="77777777" w:rsidTr="00A7453D">
      <w:trPr>
        <w:trHeight w:val="271"/>
      </w:trPr>
      <w:tc>
        <w:tcPr>
          <w:tcW w:w="2348" w:type="dxa"/>
          <w:vMerge/>
          <w:vAlign w:val="center"/>
        </w:tcPr>
        <w:p w14:paraId="4FA7BE4D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759" w:type="dxa"/>
          <w:vMerge/>
          <w:vAlign w:val="center"/>
        </w:tcPr>
        <w:p w14:paraId="713C690F" w14:textId="77777777" w:rsidR="003F64F8" w:rsidRPr="00770377" w:rsidRDefault="003F64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665" w:type="dxa"/>
          <w:vAlign w:val="center"/>
        </w:tcPr>
        <w:p w14:paraId="35976387" w14:textId="77777777" w:rsidR="003F64F8" w:rsidRPr="00770377" w:rsidRDefault="003F64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80" w:type="dxa"/>
          <w:vAlign w:val="center"/>
        </w:tcPr>
        <w:p w14:paraId="0BD20E49" w14:textId="37BF1ACD" w:rsidR="003F64F8" w:rsidRPr="009E3141" w:rsidRDefault="009E3141" w:rsidP="001721AB">
          <w:pPr>
            <w:pStyle w:val="stBilgi"/>
            <w:rPr>
              <w:sz w:val="20"/>
              <w:szCs w:val="20"/>
            </w:rPr>
          </w:pPr>
          <w:r w:rsidRPr="009E3141">
            <w:rPr>
              <w:sz w:val="20"/>
              <w:szCs w:val="20"/>
            </w:rPr>
            <w:t xml:space="preserve"> </w:t>
          </w:r>
          <w:r w:rsidRPr="009E3141">
            <w:rPr>
              <w:sz w:val="20"/>
              <w:szCs w:val="20"/>
            </w:rPr>
            <w:fldChar w:fldCharType="begin"/>
          </w:r>
          <w:r w:rsidRPr="009E3141">
            <w:rPr>
              <w:sz w:val="20"/>
              <w:szCs w:val="20"/>
            </w:rPr>
            <w:instrText>PAGE  \* Arabic  \* MERGEFORMAT</w:instrText>
          </w:r>
          <w:r w:rsidRPr="009E3141">
            <w:rPr>
              <w:sz w:val="20"/>
              <w:szCs w:val="20"/>
            </w:rPr>
            <w:fldChar w:fldCharType="separate"/>
          </w:r>
          <w:r w:rsidRPr="009E3141">
            <w:rPr>
              <w:sz w:val="20"/>
              <w:szCs w:val="20"/>
            </w:rPr>
            <w:t>1</w:t>
          </w:r>
          <w:r w:rsidRPr="009E3141">
            <w:rPr>
              <w:sz w:val="20"/>
              <w:szCs w:val="20"/>
            </w:rPr>
            <w:fldChar w:fldCharType="end"/>
          </w:r>
          <w:r w:rsidRPr="009E3141">
            <w:rPr>
              <w:sz w:val="20"/>
              <w:szCs w:val="20"/>
            </w:rPr>
            <w:t xml:space="preserve"> / </w:t>
          </w:r>
          <w:r w:rsidRPr="009E3141">
            <w:rPr>
              <w:sz w:val="20"/>
              <w:szCs w:val="20"/>
            </w:rPr>
            <w:fldChar w:fldCharType="begin"/>
          </w:r>
          <w:r w:rsidRPr="009E3141">
            <w:rPr>
              <w:sz w:val="20"/>
              <w:szCs w:val="20"/>
            </w:rPr>
            <w:instrText>NUMPAGES  \* Arabic  \* MERGEFORMAT</w:instrText>
          </w:r>
          <w:r w:rsidRPr="009E3141">
            <w:rPr>
              <w:sz w:val="20"/>
              <w:szCs w:val="20"/>
            </w:rPr>
            <w:fldChar w:fldCharType="separate"/>
          </w:r>
          <w:r w:rsidRPr="009E3141">
            <w:rPr>
              <w:sz w:val="20"/>
              <w:szCs w:val="20"/>
            </w:rPr>
            <w:t>2</w:t>
          </w:r>
          <w:r w:rsidRPr="009E3141">
            <w:rPr>
              <w:sz w:val="20"/>
              <w:szCs w:val="20"/>
            </w:rPr>
            <w:fldChar w:fldCharType="end"/>
          </w:r>
        </w:p>
      </w:tc>
    </w:tr>
  </w:tbl>
  <w:p w14:paraId="300A48EA" w14:textId="1352D1A4" w:rsidR="00B25325" w:rsidRPr="00042D33" w:rsidRDefault="00B25325" w:rsidP="00042D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734C" w14:textId="77777777" w:rsidR="00A7453D" w:rsidRDefault="00A745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B3E"/>
    <w:multiLevelType w:val="hybridMultilevel"/>
    <w:tmpl w:val="A6ACA200"/>
    <w:lvl w:ilvl="0" w:tplc="66E60846">
      <w:start w:val="1"/>
      <w:numFmt w:val="decimal"/>
      <w:lvlText w:val="%1."/>
      <w:lvlJc w:val="left"/>
      <w:pPr>
        <w:ind w:left="603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AB5C51FA">
      <w:numFmt w:val="bullet"/>
      <w:lvlText w:val="•"/>
      <w:lvlJc w:val="left"/>
      <w:pPr>
        <w:ind w:left="1540" w:hanging="180"/>
      </w:pPr>
      <w:rPr>
        <w:rFonts w:hint="default"/>
        <w:lang w:val="tr-TR" w:eastAsia="en-US" w:bidi="ar-SA"/>
      </w:rPr>
    </w:lvl>
    <w:lvl w:ilvl="2" w:tplc="3D82F98E">
      <w:numFmt w:val="bullet"/>
      <w:lvlText w:val="•"/>
      <w:lvlJc w:val="left"/>
      <w:pPr>
        <w:ind w:left="2481" w:hanging="180"/>
      </w:pPr>
      <w:rPr>
        <w:rFonts w:hint="default"/>
        <w:lang w:val="tr-TR" w:eastAsia="en-US" w:bidi="ar-SA"/>
      </w:rPr>
    </w:lvl>
    <w:lvl w:ilvl="3" w:tplc="6F7A0B24">
      <w:numFmt w:val="bullet"/>
      <w:lvlText w:val="•"/>
      <w:lvlJc w:val="left"/>
      <w:pPr>
        <w:ind w:left="3421" w:hanging="180"/>
      </w:pPr>
      <w:rPr>
        <w:rFonts w:hint="default"/>
        <w:lang w:val="tr-TR" w:eastAsia="en-US" w:bidi="ar-SA"/>
      </w:rPr>
    </w:lvl>
    <w:lvl w:ilvl="4" w:tplc="B6461102">
      <w:numFmt w:val="bullet"/>
      <w:lvlText w:val="•"/>
      <w:lvlJc w:val="left"/>
      <w:pPr>
        <w:ind w:left="4362" w:hanging="180"/>
      </w:pPr>
      <w:rPr>
        <w:rFonts w:hint="default"/>
        <w:lang w:val="tr-TR" w:eastAsia="en-US" w:bidi="ar-SA"/>
      </w:rPr>
    </w:lvl>
    <w:lvl w:ilvl="5" w:tplc="E036FF38">
      <w:numFmt w:val="bullet"/>
      <w:lvlText w:val="•"/>
      <w:lvlJc w:val="left"/>
      <w:pPr>
        <w:ind w:left="5303" w:hanging="180"/>
      </w:pPr>
      <w:rPr>
        <w:rFonts w:hint="default"/>
        <w:lang w:val="tr-TR" w:eastAsia="en-US" w:bidi="ar-SA"/>
      </w:rPr>
    </w:lvl>
    <w:lvl w:ilvl="6" w:tplc="B588BE6C">
      <w:numFmt w:val="bullet"/>
      <w:lvlText w:val="•"/>
      <w:lvlJc w:val="left"/>
      <w:pPr>
        <w:ind w:left="6243" w:hanging="180"/>
      </w:pPr>
      <w:rPr>
        <w:rFonts w:hint="default"/>
        <w:lang w:val="tr-TR" w:eastAsia="en-US" w:bidi="ar-SA"/>
      </w:rPr>
    </w:lvl>
    <w:lvl w:ilvl="7" w:tplc="E1F883A0">
      <w:numFmt w:val="bullet"/>
      <w:lvlText w:val="•"/>
      <w:lvlJc w:val="left"/>
      <w:pPr>
        <w:ind w:left="7184" w:hanging="180"/>
      </w:pPr>
      <w:rPr>
        <w:rFonts w:hint="default"/>
        <w:lang w:val="tr-TR" w:eastAsia="en-US" w:bidi="ar-SA"/>
      </w:rPr>
    </w:lvl>
    <w:lvl w:ilvl="8" w:tplc="FC8407D8">
      <w:numFmt w:val="bullet"/>
      <w:lvlText w:val="•"/>
      <w:lvlJc w:val="left"/>
      <w:pPr>
        <w:ind w:left="8125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36E05CC8"/>
    <w:multiLevelType w:val="hybridMultilevel"/>
    <w:tmpl w:val="3918A946"/>
    <w:lvl w:ilvl="0" w:tplc="8B5CC9F0">
      <w:start w:val="1"/>
      <w:numFmt w:val="decimal"/>
      <w:lvlText w:val="%1."/>
      <w:lvlJc w:val="left"/>
      <w:pPr>
        <w:ind w:left="423" w:hanging="183"/>
        <w:jc w:val="left"/>
      </w:pPr>
      <w:rPr>
        <w:rFonts w:hint="default"/>
        <w:w w:val="100"/>
        <w:lang w:val="tr-TR" w:eastAsia="en-US" w:bidi="ar-SA"/>
      </w:rPr>
    </w:lvl>
    <w:lvl w:ilvl="1" w:tplc="B78C2EF0">
      <w:numFmt w:val="bullet"/>
      <w:lvlText w:val="•"/>
      <w:lvlJc w:val="left"/>
      <w:pPr>
        <w:ind w:left="1378" w:hanging="183"/>
      </w:pPr>
      <w:rPr>
        <w:rFonts w:hint="default"/>
        <w:lang w:val="tr-TR" w:eastAsia="en-US" w:bidi="ar-SA"/>
      </w:rPr>
    </w:lvl>
    <w:lvl w:ilvl="2" w:tplc="126CF83C">
      <w:numFmt w:val="bullet"/>
      <w:lvlText w:val="•"/>
      <w:lvlJc w:val="left"/>
      <w:pPr>
        <w:ind w:left="2337" w:hanging="183"/>
      </w:pPr>
      <w:rPr>
        <w:rFonts w:hint="default"/>
        <w:lang w:val="tr-TR" w:eastAsia="en-US" w:bidi="ar-SA"/>
      </w:rPr>
    </w:lvl>
    <w:lvl w:ilvl="3" w:tplc="BDA84736">
      <w:numFmt w:val="bullet"/>
      <w:lvlText w:val="•"/>
      <w:lvlJc w:val="left"/>
      <w:pPr>
        <w:ind w:left="3295" w:hanging="183"/>
      </w:pPr>
      <w:rPr>
        <w:rFonts w:hint="default"/>
        <w:lang w:val="tr-TR" w:eastAsia="en-US" w:bidi="ar-SA"/>
      </w:rPr>
    </w:lvl>
    <w:lvl w:ilvl="4" w:tplc="575825B2">
      <w:numFmt w:val="bullet"/>
      <w:lvlText w:val="•"/>
      <w:lvlJc w:val="left"/>
      <w:pPr>
        <w:ind w:left="4254" w:hanging="183"/>
      </w:pPr>
      <w:rPr>
        <w:rFonts w:hint="default"/>
        <w:lang w:val="tr-TR" w:eastAsia="en-US" w:bidi="ar-SA"/>
      </w:rPr>
    </w:lvl>
    <w:lvl w:ilvl="5" w:tplc="A70875B6">
      <w:numFmt w:val="bullet"/>
      <w:lvlText w:val="•"/>
      <w:lvlJc w:val="left"/>
      <w:pPr>
        <w:ind w:left="5213" w:hanging="183"/>
      </w:pPr>
      <w:rPr>
        <w:rFonts w:hint="default"/>
        <w:lang w:val="tr-TR" w:eastAsia="en-US" w:bidi="ar-SA"/>
      </w:rPr>
    </w:lvl>
    <w:lvl w:ilvl="6" w:tplc="673A8664">
      <w:numFmt w:val="bullet"/>
      <w:lvlText w:val="•"/>
      <w:lvlJc w:val="left"/>
      <w:pPr>
        <w:ind w:left="6171" w:hanging="183"/>
      </w:pPr>
      <w:rPr>
        <w:rFonts w:hint="default"/>
        <w:lang w:val="tr-TR" w:eastAsia="en-US" w:bidi="ar-SA"/>
      </w:rPr>
    </w:lvl>
    <w:lvl w:ilvl="7" w:tplc="1C7ABA7A">
      <w:numFmt w:val="bullet"/>
      <w:lvlText w:val="•"/>
      <w:lvlJc w:val="left"/>
      <w:pPr>
        <w:ind w:left="7130" w:hanging="183"/>
      </w:pPr>
      <w:rPr>
        <w:rFonts w:hint="default"/>
        <w:lang w:val="tr-TR" w:eastAsia="en-US" w:bidi="ar-SA"/>
      </w:rPr>
    </w:lvl>
    <w:lvl w:ilvl="8" w:tplc="7A08E67A">
      <w:numFmt w:val="bullet"/>
      <w:lvlText w:val="•"/>
      <w:lvlJc w:val="left"/>
      <w:pPr>
        <w:ind w:left="8089" w:hanging="183"/>
      </w:pPr>
      <w:rPr>
        <w:rFonts w:hint="default"/>
        <w:lang w:val="tr-TR" w:eastAsia="en-US" w:bidi="ar-SA"/>
      </w:rPr>
    </w:lvl>
  </w:abstractNum>
  <w:abstractNum w:abstractNumId="2" w15:restartNumberingAfterBreak="0">
    <w:nsid w:val="3FF37E77"/>
    <w:multiLevelType w:val="multilevel"/>
    <w:tmpl w:val="D0B8D714"/>
    <w:lvl w:ilvl="0">
      <w:start w:val="5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1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720" w:hanging="54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046" w:hanging="54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373" w:hanging="54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699" w:hanging="54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026" w:hanging="54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53" w:hanging="541"/>
      </w:pPr>
      <w:rPr>
        <w:rFonts w:hint="default"/>
        <w:lang w:val="tr-TR" w:eastAsia="en-US" w:bidi="ar-SA"/>
      </w:rPr>
    </w:lvl>
  </w:abstractNum>
  <w:abstractNum w:abstractNumId="3" w15:restartNumberingAfterBreak="0">
    <w:nsid w:val="5E4F4480"/>
    <w:multiLevelType w:val="multilevel"/>
    <w:tmpl w:val="40E01DCC"/>
    <w:lvl w:ilvl="0">
      <w:start w:val="1"/>
      <w:numFmt w:val="decimal"/>
      <w:lvlText w:val="%1."/>
      <w:lvlJc w:val="left"/>
      <w:pPr>
        <w:ind w:left="70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7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8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7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80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325"/>
    <w:rsid w:val="00042D33"/>
    <w:rsid w:val="00235C8A"/>
    <w:rsid w:val="003F64F8"/>
    <w:rsid w:val="00554861"/>
    <w:rsid w:val="005722FF"/>
    <w:rsid w:val="00693327"/>
    <w:rsid w:val="0071290C"/>
    <w:rsid w:val="009B00A6"/>
    <w:rsid w:val="009B551C"/>
    <w:rsid w:val="009E3141"/>
    <w:rsid w:val="009F167D"/>
    <w:rsid w:val="00A7453D"/>
    <w:rsid w:val="00B25325"/>
    <w:rsid w:val="00C4666E"/>
    <w:rsid w:val="00CD50C1"/>
    <w:rsid w:val="00CD6199"/>
    <w:rsid w:val="00D1352C"/>
    <w:rsid w:val="00D473A1"/>
    <w:rsid w:val="00DB1EDB"/>
    <w:rsid w:val="00E03E1C"/>
    <w:rsid w:val="00E82F0F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7FE2"/>
  <w15:docId w15:val="{8A2718B3-4BD5-475E-BA80-D169B84A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06" w:hanging="28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042D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42D3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2D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2D33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4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Diş Fakültesi Laboratuvarı 5</cp:lastModifiedBy>
  <cp:revision>12</cp:revision>
  <dcterms:created xsi:type="dcterms:W3CDTF">2021-09-08T06:53:00Z</dcterms:created>
  <dcterms:modified xsi:type="dcterms:W3CDTF">2021-09-27T07:51:00Z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