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2C71B" w14:textId="2D45F575" w:rsidR="00DB2666" w:rsidRDefault="0073284C">
      <w:r>
        <w:t xml:space="preserve"> </w:t>
      </w:r>
    </w:p>
    <w:p w14:paraId="3B40A88D" w14:textId="0C50094C" w:rsidR="0073284C" w:rsidRDefault="0073284C" w:rsidP="0073284C">
      <w:r w:rsidRPr="0073284C">
        <w:rPr>
          <w:b/>
          <w:bCs/>
        </w:rPr>
        <w:t>1. AMAÇ:</w:t>
      </w:r>
      <w:r>
        <w:t xml:space="preserve"> </w:t>
      </w:r>
      <w:proofErr w:type="spellStart"/>
      <w:r>
        <w:t>Lümenli</w:t>
      </w:r>
      <w:proofErr w:type="spellEnd"/>
      <w:r>
        <w:t xml:space="preserve"> aletlerin dezenfeksiyonunu sterilizasyonunu sağlamak</w:t>
      </w:r>
    </w:p>
    <w:p w14:paraId="3A8F095B" w14:textId="77777777" w:rsidR="0073284C" w:rsidRDefault="0073284C" w:rsidP="0073284C">
      <w:r w:rsidRPr="0073284C">
        <w:rPr>
          <w:b/>
          <w:bCs/>
        </w:rPr>
        <w:t>2. KAPSAM:</w:t>
      </w:r>
      <w:r>
        <w:t xml:space="preserve"> Sterilizasyon Hizmetleri Birimi, tüm klinikleri kapsar.</w:t>
      </w:r>
    </w:p>
    <w:p w14:paraId="1C66C3A0" w14:textId="77777777" w:rsidR="0073284C" w:rsidRPr="0073284C" w:rsidRDefault="0073284C" w:rsidP="0073284C">
      <w:pPr>
        <w:rPr>
          <w:b/>
          <w:bCs/>
        </w:rPr>
      </w:pPr>
      <w:r w:rsidRPr="0073284C">
        <w:rPr>
          <w:b/>
          <w:bCs/>
        </w:rPr>
        <w:t>3. TANIMLAR:</w:t>
      </w:r>
    </w:p>
    <w:p w14:paraId="2D6B8341" w14:textId="77777777" w:rsidR="0073284C" w:rsidRDefault="0073284C" w:rsidP="0073284C">
      <w:proofErr w:type="spellStart"/>
      <w:r w:rsidRPr="0073284C">
        <w:rPr>
          <w:b/>
          <w:bCs/>
        </w:rPr>
        <w:t>Lümenli</w:t>
      </w:r>
      <w:proofErr w:type="spellEnd"/>
      <w:r w:rsidRPr="0073284C">
        <w:rPr>
          <w:b/>
          <w:bCs/>
        </w:rPr>
        <w:t xml:space="preserve"> Alet:</w:t>
      </w:r>
      <w:r>
        <w:t xml:space="preserve"> İçi boş olup, içinden hava ve suyun geçebileceği aletler</w:t>
      </w:r>
    </w:p>
    <w:p w14:paraId="10971BF3" w14:textId="77777777" w:rsidR="0073284C" w:rsidRPr="0073284C" w:rsidRDefault="0073284C" w:rsidP="0073284C">
      <w:pPr>
        <w:rPr>
          <w:b/>
          <w:bCs/>
        </w:rPr>
      </w:pPr>
      <w:r w:rsidRPr="0073284C">
        <w:rPr>
          <w:b/>
          <w:bCs/>
        </w:rPr>
        <w:t>4. KISALTMALAR:</w:t>
      </w:r>
    </w:p>
    <w:p w14:paraId="006F7EF6" w14:textId="7CD39F63" w:rsidR="0073284C" w:rsidRDefault="0073284C" w:rsidP="0073284C">
      <w:r w:rsidRPr="0073284C">
        <w:rPr>
          <w:b/>
          <w:bCs/>
        </w:rPr>
        <w:t>5. SORUMLULAR:</w:t>
      </w:r>
      <w:r>
        <w:t xml:space="preserve"> Sterilizasyon Birimi, Klinik Bölüm Kalite Sorumlusu, EKK Hemşire, Klinik personeli ve Temizlik Personeli</w:t>
      </w:r>
    </w:p>
    <w:p w14:paraId="506661C8" w14:textId="77777777" w:rsidR="0073284C" w:rsidRPr="0073284C" w:rsidRDefault="0073284C" w:rsidP="0073284C">
      <w:pPr>
        <w:rPr>
          <w:b/>
          <w:bCs/>
        </w:rPr>
      </w:pPr>
      <w:r w:rsidRPr="0073284C">
        <w:rPr>
          <w:b/>
          <w:bCs/>
        </w:rPr>
        <w:t>6. FAALİYET AKIŞI:</w:t>
      </w:r>
    </w:p>
    <w:p w14:paraId="6B9CA3F7" w14:textId="6FEFD3D8" w:rsidR="0073284C" w:rsidRDefault="0073284C" w:rsidP="0073284C">
      <w:r>
        <w:t xml:space="preserve">Kurumumuzda </w:t>
      </w:r>
      <w:proofErr w:type="spellStart"/>
      <w:r>
        <w:t>lümenli</w:t>
      </w:r>
      <w:proofErr w:type="spellEnd"/>
      <w:r>
        <w:t xml:space="preserve"> ve çok parçalı aletler (Manüel kron sökücü, cerrahi aspiratör ucu vb.) yıkama işlemlerinden önce ayrılabilen parçaları ayrılır.</w:t>
      </w:r>
    </w:p>
    <w:p w14:paraId="27A25131" w14:textId="6AAA8B20" w:rsidR="0073284C" w:rsidRDefault="0073284C" w:rsidP="0073284C">
      <w:r>
        <w:t>İçinden su ve/veya hava geçirilir, özel fırça kullanılarak içleri temizlenir. Yıkama işlemi için hazırlanan aletler alet yıkama makinelerine uygun şekilde yerleştirilir.</w:t>
      </w:r>
    </w:p>
    <w:p w14:paraId="51032DA6" w14:textId="2B4A8BDB" w:rsidR="0073284C" w:rsidRDefault="0073284C" w:rsidP="0073284C">
      <w:r>
        <w:t xml:space="preserve">Yıkama ve </w:t>
      </w:r>
      <w:proofErr w:type="spellStart"/>
      <w:r>
        <w:t>dezenfektör</w:t>
      </w:r>
      <w:proofErr w:type="spellEnd"/>
      <w:r>
        <w:t xml:space="preserve"> makinesinde yıkanan aletler uygun boyutlarda paketlenerek sterilizasyon işlemine tabi tutulur.</w:t>
      </w:r>
    </w:p>
    <w:p w14:paraId="4062D4B9" w14:textId="0DB20570" w:rsidR="0073284C" w:rsidRDefault="0073284C" w:rsidP="0073284C">
      <w:r>
        <w:t xml:space="preserve">Hava su spreyleri </w:t>
      </w:r>
      <w:proofErr w:type="spellStart"/>
      <w:r>
        <w:t>disposable</w:t>
      </w:r>
      <w:proofErr w:type="spellEnd"/>
      <w:r>
        <w:t xml:space="preserve"> kullanılır sterilizasyon işlemime tabi tutulmaz. Hastada kullanılmış başlıkların (</w:t>
      </w:r>
      <w:proofErr w:type="spellStart"/>
      <w:r>
        <w:t>aeratör</w:t>
      </w:r>
      <w:proofErr w:type="spellEnd"/>
      <w:r>
        <w:t xml:space="preserve">, </w:t>
      </w:r>
      <w:proofErr w:type="spellStart"/>
      <w:r>
        <w:t>angulduruva</w:t>
      </w:r>
      <w:proofErr w:type="spellEnd"/>
      <w:r>
        <w:t xml:space="preserve">, </w:t>
      </w:r>
      <w:proofErr w:type="spellStart"/>
      <w:r>
        <w:t>piyasemen</w:t>
      </w:r>
      <w:proofErr w:type="spellEnd"/>
      <w:r>
        <w:t xml:space="preserve"> vb.) yüzeyinde bulunan kaba kirleri temizlik personeli tarafından temizlenir. Hemşire tarafından Hızlı yüzey dezenfektanı ile silinerek dezenfekte edilir.</w:t>
      </w:r>
    </w:p>
    <w:p w14:paraId="6275FA93" w14:textId="4E3387D5" w:rsidR="0073284C" w:rsidRDefault="0073284C" w:rsidP="0073284C">
      <w:r>
        <w:t xml:space="preserve"> Kullanılan hızlı yüzey dezenfektanı; kullanıma hazır, geniş etki spektrumu, hızlı etkili (30 saniye), durulama gerektirmez, geniş ve kapsamlı etki spektrumu </w:t>
      </w:r>
      <w:proofErr w:type="spellStart"/>
      <w:r>
        <w:t>Bakterisid</w:t>
      </w:r>
      <w:proofErr w:type="spellEnd"/>
      <w:r>
        <w:t xml:space="preserve">, </w:t>
      </w:r>
      <w:proofErr w:type="spellStart"/>
      <w:r>
        <w:t>Virüsid</w:t>
      </w:r>
      <w:proofErr w:type="spellEnd"/>
      <w:r>
        <w:t xml:space="preserve">, </w:t>
      </w:r>
      <w:proofErr w:type="spellStart"/>
      <w:r>
        <w:t>Fungusid</w:t>
      </w:r>
      <w:proofErr w:type="spellEnd"/>
      <w:r>
        <w:t xml:space="preserve">, </w:t>
      </w:r>
      <w:proofErr w:type="spellStart"/>
      <w:r>
        <w:t>Tüberkülosid</w:t>
      </w:r>
      <w:proofErr w:type="spellEnd"/>
      <w:r>
        <w:t xml:space="preserve">, </w:t>
      </w:r>
      <w:proofErr w:type="spellStart"/>
      <w:r>
        <w:t>Mikobakterisid</w:t>
      </w:r>
      <w:proofErr w:type="spellEnd"/>
      <w:r>
        <w:t xml:space="preserve"> (Bakteri, mantar, sporlar ve virüslere karşı aynı anda etkinlik) özelliklerine sahiptir.</w:t>
      </w:r>
    </w:p>
    <w:p w14:paraId="631AC8BE" w14:textId="2CB4B32D" w:rsidR="0073284C" w:rsidRDefault="0073284C" w:rsidP="0073284C">
      <w:r>
        <w:t>Hastada kullanılan başlıklara takılan uçlar (</w:t>
      </w:r>
      <w:proofErr w:type="spellStart"/>
      <w:r>
        <w:t>frez</w:t>
      </w:r>
      <w:proofErr w:type="spellEnd"/>
      <w:r>
        <w:t xml:space="preserve">, </w:t>
      </w:r>
      <w:proofErr w:type="spellStart"/>
      <w:r>
        <w:t>kavitron</w:t>
      </w:r>
      <w:proofErr w:type="spellEnd"/>
      <w:r>
        <w:t xml:space="preserve"> ucu, </w:t>
      </w:r>
      <w:proofErr w:type="spellStart"/>
      <w:r>
        <w:t>endotorc</w:t>
      </w:r>
      <w:proofErr w:type="spellEnd"/>
      <w:r>
        <w:t xml:space="preserve"> uçları vb.)</w:t>
      </w:r>
    </w:p>
    <w:p w14:paraId="15941E15" w14:textId="77777777" w:rsidR="0073284C" w:rsidRDefault="0073284C" w:rsidP="0073284C">
      <w:proofErr w:type="gramStart"/>
      <w:r>
        <w:t>sterilizasyon</w:t>
      </w:r>
      <w:proofErr w:type="gramEnd"/>
      <w:r>
        <w:t xml:space="preserve"> işlemine tabi tutulur.</w:t>
      </w:r>
    </w:p>
    <w:p w14:paraId="6E52C52C" w14:textId="77777777" w:rsidR="0073284C" w:rsidRDefault="0073284C" w:rsidP="0073284C">
      <w:r>
        <w:t>7. İLGİLİ DOKÜMANLAR:</w:t>
      </w:r>
    </w:p>
    <w:p w14:paraId="6FE6581A" w14:textId="04CE08DC" w:rsidR="0073284C" w:rsidRDefault="0073284C" w:rsidP="0073284C">
      <w:r>
        <w:t>Dezenfeksiyon Talimatı</w:t>
      </w:r>
    </w:p>
    <w:p w14:paraId="6F3688C1" w14:textId="77777777" w:rsidR="00022E06" w:rsidRDefault="00022E06" w:rsidP="0073284C"/>
    <w:sectPr w:rsidR="00022E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FD0D0" w14:textId="77777777" w:rsidR="00C0410B" w:rsidRDefault="00C0410B" w:rsidP="00022E06">
      <w:pPr>
        <w:spacing w:after="0" w:line="240" w:lineRule="auto"/>
      </w:pPr>
      <w:r>
        <w:separator/>
      </w:r>
    </w:p>
  </w:endnote>
  <w:endnote w:type="continuationSeparator" w:id="0">
    <w:p w14:paraId="179AE099" w14:textId="77777777" w:rsidR="00C0410B" w:rsidRDefault="00C0410B" w:rsidP="00022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250FD" w14:textId="77777777" w:rsidR="00022E06" w:rsidRDefault="00022E0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E2A3D" w14:textId="1F175DD3" w:rsidR="00EB3BFF" w:rsidRDefault="00EB3BFF"/>
  <w:p w14:paraId="5E771E46" w14:textId="77777777" w:rsidR="00EB3BFF" w:rsidRDefault="00EB3BFF"/>
  <w:tbl>
    <w:tblPr>
      <w:tblW w:w="10773" w:type="dxa"/>
      <w:tblInd w:w="-8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151"/>
      <w:gridCol w:w="3585"/>
      <w:gridCol w:w="3037"/>
    </w:tblGrid>
    <w:tr w:rsidR="00022E06" w:rsidRPr="00192AC1" w14:paraId="06807D55" w14:textId="77777777" w:rsidTr="00022E06">
      <w:trPr>
        <w:trHeight w:val="917"/>
      </w:trPr>
      <w:tc>
        <w:tcPr>
          <w:tcW w:w="4151" w:type="dxa"/>
          <w:shd w:val="clear" w:color="auto" w:fill="auto"/>
        </w:tcPr>
        <w:p w14:paraId="02608E4F" w14:textId="77777777" w:rsidR="00022E06" w:rsidRPr="00192AC1" w:rsidRDefault="00022E06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585" w:type="dxa"/>
          <w:shd w:val="clear" w:color="auto" w:fill="auto"/>
        </w:tcPr>
        <w:p w14:paraId="4D40172F" w14:textId="77777777" w:rsidR="00022E06" w:rsidRPr="00192AC1" w:rsidRDefault="00022E06" w:rsidP="00286E1E">
          <w:pPr>
            <w:pStyle w:val="AltBilgi"/>
            <w:jc w:val="center"/>
          </w:pPr>
        </w:p>
      </w:tc>
      <w:tc>
        <w:tcPr>
          <w:tcW w:w="3037" w:type="dxa"/>
          <w:shd w:val="clear" w:color="auto" w:fill="auto"/>
        </w:tcPr>
        <w:p w14:paraId="2EC63F8B" w14:textId="77777777" w:rsidR="00022E06" w:rsidRPr="00192AC1" w:rsidRDefault="00022E06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0A54E473" w14:textId="77777777" w:rsidR="00022E06" w:rsidRDefault="00022E06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042E9A82" w14:textId="77777777" w:rsidR="00022E06" w:rsidRDefault="00022E0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0169E" w14:textId="77777777" w:rsidR="00022E06" w:rsidRDefault="00022E0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6F4F6" w14:textId="77777777" w:rsidR="00C0410B" w:rsidRDefault="00C0410B" w:rsidP="00022E06">
      <w:pPr>
        <w:spacing w:after="0" w:line="240" w:lineRule="auto"/>
      </w:pPr>
      <w:r>
        <w:separator/>
      </w:r>
    </w:p>
  </w:footnote>
  <w:footnote w:type="continuationSeparator" w:id="0">
    <w:p w14:paraId="32E321A6" w14:textId="77777777" w:rsidR="00C0410B" w:rsidRDefault="00C0410B" w:rsidP="00022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3A373" w14:textId="77777777" w:rsidR="00022E06" w:rsidRDefault="00022E0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Ind w:w="-5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832"/>
      <w:gridCol w:w="6096"/>
      <w:gridCol w:w="1428"/>
      <w:gridCol w:w="1417"/>
    </w:tblGrid>
    <w:tr w:rsidR="00022E06" w:rsidRPr="00770377" w14:paraId="5079FB2E" w14:textId="77777777" w:rsidTr="007A7604">
      <w:trPr>
        <w:trHeight w:val="280"/>
      </w:trPr>
      <w:tc>
        <w:tcPr>
          <w:tcW w:w="1832" w:type="dxa"/>
          <w:vMerge w:val="restart"/>
          <w:vAlign w:val="center"/>
        </w:tcPr>
        <w:p w14:paraId="3AAD1883" w14:textId="77777777" w:rsidR="00022E06" w:rsidRPr="00770377" w:rsidRDefault="00022E06" w:rsidP="00C35A11">
          <w:pPr>
            <w:pStyle w:val="stBilgi"/>
            <w:ind w:left="-1922" w:firstLine="1956"/>
            <w:jc w:val="center"/>
            <w:rPr>
              <w:sz w:val="24"/>
              <w:szCs w:val="24"/>
            </w:rPr>
          </w:pPr>
          <w:r w:rsidRPr="00770377">
            <w:rPr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47686D42" wp14:editId="0C34559F">
                <wp:simplePos x="0" y="0"/>
                <wp:positionH relativeFrom="column">
                  <wp:posOffset>56515</wp:posOffset>
                </wp:positionH>
                <wp:positionV relativeFrom="paragraph">
                  <wp:posOffset>-55880</wp:posOffset>
                </wp:positionV>
                <wp:extent cx="819150" cy="727710"/>
                <wp:effectExtent l="19050" t="0" r="0" b="0"/>
                <wp:wrapNone/>
                <wp:docPr id="39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96" w:type="dxa"/>
          <w:vMerge w:val="restart"/>
          <w:vAlign w:val="center"/>
        </w:tcPr>
        <w:p w14:paraId="1D9232C2" w14:textId="77777777" w:rsidR="00022E06" w:rsidRPr="00770377" w:rsidRDefault="00022E06" w:rsidP="00C35A11">
          <w:pPr>
            <w:jc w:val="center"/>
            <w:rPr>
              <w:b/>
              <w:sz w:val="24"/>
              <w:szCs w:val="24"/>
            </w:rPr>
          </w:pPr>
          <w:r w:rsidRPr="00770377">
            <w:rPr>
              <w:b/>
              <w:sz w:val="24"/>
              <w:szCs w:val="24"/>
            </w:rPr>
            <w:t>AHMET KELEŞOĞLU DİŞ HEKİMLİĞİ FAKÜLTESİ</w:t>
          </w:r>
        </w:p>
        <w:p w14:paraId="0CB1F5CD" w14:textId="4F06B9B5" w:rsidR="00022E06" w:rsidRPr="00770377" w:rsidRDefault="00022E06" w:rsidP="00C35A11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LÜMENLİ ALETLERİN DEZENFEKSİYONU VE STERLİZASYONU TALİMATI </w:t>
          </w:r>
        </w:p>
      </w:tc>
      <w:tc>
        <w:tcPr>
          <w:tcW w:w="1428" w:type="dxa"/>
          <w:vAlign w:val="center"/>
        </w:tcPr>
        <w:p w14:paraId="222F6B3A" w14:textId="77777777" w:rsidR="00022E06" w:rsidRPr="00770377" w:rsidRDefault="00022E06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Doküman No</w:t>
          </w:r>
        </w:p>
      </w:tc>
      <w:tc>
        <w:tcPr>
          <w:tcW w:w="1417" w:type="dxa"/>
          <w:vAlign w:val="center"/>
        </w:tcPr>
        <w:p w14:paraId="10315AED" w14:textId="58C2502F" w:rsidR="00022E06" w:rsidRPr="00770377" w:rsidRDefault="00022E06" w:rsidP="00C35A11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TL-472</w:t>
          </w:r>
        </w:p>
      </w:tc>
    </w:tr>
    <w:tr w:rsidR="00022E06" w:rsidRPr="00770377" w14:paraId="708A911B" w14:textId="77777777" w:rsidTr="007A7604">
      <w:trPr>
        <w:trHeight w:val="280"/>
      </w:trPr>
      <w:tc>
        <w:tcPr>
          <w:tcW w:w="1832" w:type="dxa"/>
          <w:vMerge/>
          <w:vAlign w:val="center"/>
        </w:tcPr>
        <w:p w14:paraId="72A5FFAE" w14:textId="77777777" w:rsidR="00022E06" w:rsidRPr="00770377" w:rsidRDefault="00022E06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6096" w:type="dxa"/>
          <w:vMerge/>
          <w:vAlign w:val="center"/>
        </w:tcPr>
        <w:p w14:paraId="654EAC98" w14:textId="77777777" w:rsidR="00022E06" w:rsidRPr="00770377" w:rsidRDefault="00022E06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428" w:type="dxa"/>
          <w:vAlign w:val="center"/>
        </w:tcPr>
        <w:p w14:paraId="16404320" w14:textId="77777777" w:rsidR="00022E06" w:rsidRPr="00770377" w:rsidRDefault="00022E06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İlk Yayın Tarihi</w:t>
          </w:r>
        </w:p>
      </w:tc>
      <w:tc>
        <w:tcPr>
          <w:tcW w:w="1417" w:type="dxa"/>
          <w:vAlign w:val="center"/>
        </w:tcPr>
        <w:p w14:paraId="3A5BD86D" w14:textId="77777777" w:rsidR="00022E06" w:rsidRPr="00770377" w:rsidRDefault="00022E06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20.09.2021</w:t>
          </w:r>
        </w:p>
      </w:tc>
    </w:tr>
    <w:tr w:rsidR="00022E06" w:rsidRPr="00770377" w14:paraId="57C55592" w14:textId="77777777" w:rsidTr="007A7604">
      <w:trPr>
        <w:trHeight w:val="253"/>
      </w:trPr>
      <w:tc>
        <w:tcPr>
          <w:tcW w:w="1832" w:type="dxa"/>
          <w:vMerge/>
          <w:vAlign w:val="center"/>
        </w:tcPr>
        <w:p w14:paraId="0EEDABE7" w14:textId="77777777" w:rsidR="00022E06" w:rsidRPr="00770377" w:rsidRDefault="00022E06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6096" w:type="dxa"/>
          <w:vMerge/>
          <w:vAlign w:val="center"/>
        </w:tcPr>
        <w:p w14:paraId="4EE87065" w14:textId="77777777" w:rsidR="00022E06" w:rsidRPr="00770377" w:rsidRDefault="00022E06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428" w:type="dxa"/>
          <w:vAlign w:val="center"/>
        </w:tcPr>
        <w:p w14:paraId="462CA45D" w14:textId="77777777" w:rsidR="00022E06" w:rsidRPr="00770377" w:rsidRDefault="00022E06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Tarihi</w:t>
          </w:r>
        </w:p>
      </w:tc>
      <w:tc>
        <w:tcPr>
          <w:tcW w:w="1417" w:type="dxa"/>
          <w:vAlign w:val="center"/>
        </w:tcPr>
        <w:p w14:paraId="39AA5D2D" w14:textId="77777777" w:rsidR="00022E06" w:rsidRPr="00770377" w:rsidRDefault="00022E06" w:rsidP="00C35A11">
          <w:pPr>
            <w:pStyle w:val="stBilgi"/>
            <w:rPr>
              <w:sz w:val="20"/>
              <w:szCs w:val="20"/>
            </w:rPr>
          </w:pPr>
        </w:p>
      </w:tc>
    </w:tr>
    <w:tr w:rsidR="00022E06" w:rsidRPr="00770377" w14:paraId="7B2BABF1" w14:textId="77777777" w:rsidTr="007A7604">
      <w:trPr>
        <w:trHeight w:val="280"/>
      </w:trPr>
      <w:tc>
        <w:tcPr>
          <w:tcW w:w="1832" w:type="dxa"/>
          <w:vMerge/>
          <w:vAlign w:val="center"/>
        </w:tcPr>
        <w:p w14:paraId="4870B428" w14:textId="77777777" w:rsidR="00022E06" w:rsidRPr="00770377" w:rsidRDefault="00022E06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6096" w:type="dxa"/>
          <w:vMerge/>
          <w:vAlign w:val="center"/>
        </w:tcPr>
        <w:p w14:paraId="26BC2E83" w14:textId="77777777" w:rsidR="00022E06" w:rsidRPr="00770377" w:rsidRDefault="00022E06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428" w:type="dxa"/>
          <w:vAlign w:val="center"/>
        </w:tcPr>
        <w:p w14:paraId="1C51121D" w14:textId="77777777" w:rsidR="00022E06" w:rsidRPr="00770377" w:rsidRDefault="00022E06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No</w:t>
          </w:r>
        </w:p>
      </w:tc>
      <w:tc>
        <w:tcPr>
          <w:tcW w:w="1417" w:type="dxa"/>
          <w:vAlign w:val="center"/>
        </w:tcPr>
        <w:p w14:paraId="6D3090B0" w14:textId="77777777" w:rsidR="00022E06" w:rsidRPr="00770377" w:rsidRDefault="00022E06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00</w:t>
          </w:r>
        </w:p>
      </w:tc>
    </w:tr>
    <w:tr w:rsidR="00022E06" w:rsidRPr="00770377" w14:paraId="0A2EFB39" w14:textId="77777777" w:rsidTr="007A7604">
      <w:trPr>
        <w:trHeight w:val="283"/>
      </w:trPr>
      <w:tc>
        <w:tcPr>
          <w:tcW w:w="1832" w:type="dxa"/>
          <w:vMerge/>
          <w:vAlign w:val="center"/>
        </w:tcPr>
        <w:p w14:paraId="55702E11" w14:textId="77777777" w:rsidR="00022E06" w:rsidRPr="00770377" w:rsidRDefault="00022E06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6096" w:type="dxa"/>
          <w:vMerge/>
          <w:vAlign w:val="center"/>
        </w:tcPr>
        <w:p w14:paraId="4BA42335" w14:textId="77777777" w:rsidR="00022E06" w:rsidRPr="00770377" w:rsidRDefault="00022E06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428" w:type="dxa"/>
          <w:vAlign w:val="center"/>
        </w:tcPr>
        <w:p w14:paraId="72E78AB5" w14:textId="77777777" w:rsidR="00022E06" w:rsidRPr="00770377" w:rsidRDefault="00022E06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Sayfa No</w:t>
          </w:r>
        </w:p>
      </w:tc>
      <w:tc>
        <w:tcPr>
          <w:tcW w:w="1417" w:type="dxa"/>
          <w:vAlign w:val="center"/>
        </w:tcPr>
        <w:p w14:paraId="37C13585" w14:textId="77777777" w:rsidR="00022E06" w:rsidRPr="00770377" w:rsidRDefault="00022E06" w:rsidP="00C35A11">
          <w:pPr>
            <w:pStyle w:val="stBilgi"/>
            <w:rPr>
              <w:sz w:val="20"/>
              <w:szCs w:val="20"/>
            </w:rPr>
          </w:pPr>
          <w:r w:rsidRPr="009863FF">
            <w:rPr>
              <w:sz w:val="20"/>
              <w:szCs w:val="20"/>
            </w:rPr>
            <w:fldChar w:fldCharType="begin"/>
          </w:r>
          <w:r w:rsidRPr="009863FF">
            <w:rPr>
              <w:sz w:val="20"/>
              <w:szCs w:val="20"/>
            </w:rPr>
            <w:instrText>PAGE   \* MERGEFORMAT</w:instrText>
          </w:r>
          <w:r w:rsidRPr="009863FF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 w:rsidRPr="009863FF">
            <w:rPr>
              <w:sz w:val="20"/>
              <w:szCs w:val="20"/>
            </w:rPr>
            <w:fldChar w:fldCharType="end"/>
          </w:r>
          <w:r w:rsidRPr="009863FF">
            <w:rPr>
              <w:sz w:val="20"/>
              <w:szCs w:val="20"/>
            </w:rPr>
            <w:t xml:space="preserve"> | 2</w:t>
          </w:r>
        </w:p>
      </w:tc>
    </w:tr>
  </w:tbl>
  <w:p w14:paraId="34852B27" w14:textId="77777777" w:rsidR="00022E06" w:rsidRDefault="00022E0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FC647" w14:textId="77777777" w:rsidR="00022E06" w:rsidRDefault="00022E0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1D6"/>
    <w:rsid w:val="00022E06"/>
    <w:rsid w:val="000C51D6"/>
    <w:rsid w:val="002C1CA4"/>
    <w:rsid w:val="00583321"/>
    <w:rsid w:val="0073284C"/>
    <w:rsid w:val="00C0410B"/>
    <w:rsid w:val="00D03553"/>
    <w:rsid w:val="00DB2666"/>
    <w:rsid w:val="00EB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40046"/>
  <w15:chartTrackingRefBased/>
  <w15:docId w15:val="{1FEC4E88-4BD7-403E-9ABF-3F9F8B227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8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32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022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022E06"/>
  </w:style>
  <w:style w:type="paragraph" w:styleId="AltBilgi">
    <w:name w:val="footer"/>
    <w:basedOn w:val="Normal"/>
    <w:link w:val="AltBilgiChar"/>
    <w:uiPriority w:val="99"/>
    <w:unhideWhenUsed/>
    <w:rsid w:val="00022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22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Didem Ayata</dc:creator>
  <cp:keywords/>
  <dc:description/>
  <cp:lastModifiedBy>Didem Ayata</cp:lastModifiedBy>
  <cp:revision>12</cp:revision>
  <dcterms:created xsi:type="dcterms:W3CDTF">2021-08-19T05:49:00Z</dcterms:created>
  <dcterms:modified xsi:type="dcterms:W3CDTF">2021-09-30T10:12:00Z</dcterms:modified>
</cp:coreProperties>
</file>