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AF" w:rsidRPr="00E239AF" w:rsidRDefault="00E239AF" w:rsidP="00E239AF">
      <w:pPr>
        <w:spacing w:after="120"/>
        <w:ind w:left="993"/>
        <w:jc w:val="both"/>
        <w:rPr>
          <w:rFonts w:ascii="Times New Roman" w:hAnsi="Times New Roman" w:cs="Times New Roman"/>
          <w:b/>
        </w:rPr>
      </w:pPr>
      <w:r w:rsidRPr="00E239AF">
        <w:rPr>
          <w:rFonts w:ascii="Times New Roman" w:hAnsi="Times New Roman" w:cs="Times New Roman"/>
          <w:b/>
        </w:rPr>
        <w:t>1.</w:t>
      </w:r>
      <w:proofErr w:type="gramStart"/>
      <w:r w:rsidRPr="00E239AF">
        <w:rPr>
          <w:rFonts w:ascii="Times New Roman" w:hAnsi="Times New Roman" w:cs="Times New Roman"/>
          <w:b/>
        </w:rPr>
        <w:t>AMAÇ :</w:t>
      </w:r>
      <w:proofErr w:type="gramEnd"/>
    </w:p>
    <w:p w:rsidR="00E239AF" w:rsidRPr="00E239AF" w:rsidRDefault="00E239AF" w:rsidP="00E239AF">
      <w:pPr>
        <w:spacing w:after="120"/>
        <w:ind w:left="993"/>
        <w:jc w:val="both"/>
        <w:rPr>
          <w:rFonts w:ascii="Times New Roman" w:hAnsi="Times New Roman" w:cs="Times New Roman"/>
        </w:rPr>
      </w:pPr>
      <w:r w:rsidRPr="00E239AF">
        <w:rPr>
          <w:rFonts w:ascii="Times New Roman" w:hAnsi="Times New Roman" w:cs="Times New Roman"/>
        </w:rPr>
        <w:t xml:space="preserve"> Üniversitemiz </w:t>
      </w:r>
      <w:r w:rsidR="00FD761D">
        <w:rPr>
          <w:rFonts w:ascii="Times New Roman" w:hAnsi="Times New Roman" w:cs="Times New Roman"/>
        </w:rPr>
        <w:t>Taşınır Ambarlarına</w:t>
      </w:r>
      <w:r w:rsidRPr="00E239AF">
        <w:rPr>
          <w:rFonts w:ascii="Times New Roman" w:hAnsi="Times New Roman" w:cs="Times New Roman"/>
        </w:rPr>
        <w:t xml:space="preserve"> giren çıkan malzemelerin giriş, çıkış, muhafaza, taşıma yöntemlerini belirlemektir.</w:t>
      </w:r>
    </w:p>
    <w:p w:rsidR="00E239AF" w:rsidRPr="00E239AF" w:rsidRDefault="00E239AF" w:rsidP="00E239AF">
      <w:pPr>
        <w:spacing w:after="120"/>
        <w:ind w:left="993"/>
        <w:jc w:val="both"/>
        <w:rPr>
          <w:rFonts w:ascii="Times New Roman" w:hAnsi="Times New Roman" w:cs="Times New Roman"/>
          <w:b/>
        </w:rPr>
      </w:pPr>
      <w:r w:rsidRPr="00E239AF">
        <w:rPr>
          <w:rFonts w:ascii="Times New Roman" w:hAnsi="Times New Roman" w:cs="Times New Roman"/>
          <w:b/>
        </w:rPr>
        <w:t>2.</w:t>
      </w:r>
      <w:proofErr w:type="gramStart"/>
      <w:r w:rsidRPr="00E239AF">
        <w:rPr>
          <w:rFonts w:ascii="Times New Roman" w:hAnsi="Times New Roman" w:cs="Times New Roman"/>
          <w:b/>
        </w:rPr>
        <w:t>KAPSAM :</w:t>
      </w:r>
      <w:proofErr w:type="gramEnd"/>
    </w:p>
    <w:p w:rsidR="00E239AF" w:rsidRPr="00E239AF" w:rsidRDefault="00E239AF" w:rsidP="00E239AF">
      <w:pPr>
        <w:spacing w:after="120"/>
        <w:ind w:left="993"/>
        <w:jc w:val="both"/>
        <w:rPr>
          <w:rFonts w:ascii="Times New Roman" w:hAnsi="Times New Roman" w:cs="Times New Roman"/>
        </w:rPr>
      </w:pPr>
      <w:r w:rsidRPr="00E239AF">
        <w:rPr>
          <w:rFonts w:ascii="Times New Roman" w:hAnsi="Times New Roman" w:cs="Times New Roman"/>
        </w:rPr>
        <w:t xml:space="preserve"> Üniversite</w:t>
      </w:r>
      <w:r w:rsidR="00FD761D">
        <w:rPr>
          <w:rFonts w:ascii="Times New Roman" w:hAnsi="Times New Roman" w:cs="Times New Roman"/>
        </w:rPr>
        <w:t>miz depolarındaki faaliyetleri</w:t>
      </w:r>
      <w:r w:rsidRPr="00E239AF">
        <w:rPr>
          <w:rFonts w:ascii="Times New Roman" w:hAnsi="Times New Roman" w:cs="Times New Roman"/>
        </w:rPr>
        <w:t xml:space="preserve"> kapsar.</w:t>
      </w:r>
    </w:p>
    <w:p w:rsidR="00E239AF" w:rsidRPr="00E239AF" w:rsidRDefault="00E239AF" w:rsidP="00E239AF">
      <w:pPr>
        <w:spacing w:after="120"/>
        <w:ind w:left="993"/>
        <w:jc w:val="both"/>
        <w:rPr>
          <w:rFonts w:ascii="Times New Roman" w:hAnsi="Times New Roman" w:cs="Times New Roman"/>
          <w:b/>
        </w:rPr>
      </w:pPr>
      <w:r w:rsidRPr="00E239AF">
        <w:rPr>
          <w:rFonts w:ascii="Times New Roman" w:hAnsi="Times New Roman" w:cs="Times New Roman"/>
          <w:b/>
        </w:rPr>
        <w:t>3.</w:t>
      </w:r>
      <w:proofErr w:type="gramStart"/>
      <w:r w:rsidRPr="00E239AF">
        <w:rPr>
          <w:rFonts w:ascii="Times New Roman" w:hAnsi="Times New Roman" w:cs="Times New Roman"/>
          <w:b/>
        </w:rPr>
        <w:t>SORUMLULAR :</w:t>
      </w:r>
      <w:proofErr w:type="gramEnd"/>
    </w:p>
    <w:p w:rsidR="00E239AF" w:rsidRPr="00E239AF" w:rsidRDefault="00E239AF" w:rsidP="00E239AF">
      <w:pPr>
        <w:spacing w:after="120"/>
        <w:ind w:left="993"/>
        <w:jc w:val="both"/>
        <w:rPr>
          <w:rFonts w:ascii="Times New Roman" w:hAnsi="Times New Roman" w:cs="Times New Roman"/>
        </w:rPr>
      </w:pPr>
      <w:r w:rsidRPr="00E239AF">
        <w:rPr>
          <w:rFonts w:ascii="Times New Roman" w:hAnsi="Times New Roman" w:cs="Times New Roman"/>
        </w:rPr>
        <w:t xml:space="preserve"> Bu talimatın uygulanmasından </w:t>
      </w:r>
      <w:r w:rsidR="00FD761D">
        <w:rPr>
          <w:rFonts w:ascii="Times New Roman" w:hAnsi="Times New Roman" w:cs="Times New Roman"/>
        </w:rPr>
        <w:t>Taşınır Kayıt ve Taşınır Kontrol yetkilileri</w:t>
      </w:r>
      <w:r w:rsidRPr="00E239AF">
        <w:rPr>
          <w:rFonts w:ascii="Times New Roman" w:hAnsi="Times New Roman" w:cs="Times New Roman"/>
        </w:rPr>
        <w:t xml:space="preserve"> sorumludur.</w:t>
      </w:r>
    </w:p>
    <w:p w:rsidR="00E239AF" w:rsidRPr="00E239AF" w:rsidRDefault="00E239AF" w:rsidP="00E239AF">
      <w:pPr>
        <w:spacing w:after="120"/>
        <w:ind w:left="993"/>
        <w:jc w:val="both"/>
        <w:rPr>
          <w:rFonts w:ascii="Times New Roman" w:hAnsi="Times New Roman" w:cs="Times New Roman"/>
          <w:b/>
        </w:rPr>
      </w:pPr>
      <w:r w:rsidRPr="00E239AF">
        <w:rPr>
          <w:rFonts w:ascii="Times New Roman" w:hAnsi="Times New Roman" w:cs="Times New Roman"/>
          <w:b/>
        </w:rPr>
        <w:t>4.UYGULAMA</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Sarf Malzemeleri gerekli kontrolleri yapıldıktan sonra depolanabilir. Kontrolleri yapılmayanlar muayene sahasında bekletilir ve “Muayene Edilecek Kullanmayınız!” levhası ile ayırt edilir. Malzemelerin muayeneden sonra kabul durumları “Muayene, ihale Komisyonu Rapor”larından öğrenilir. Kabul görenler depoya alınır.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Diğer grup malzemelerin kabulü satın alma kuralları çerçevesinde teknik özelliklerin uygunluğunun tespit edilmesi ile mümkündür. Bu malzemelerin kabul görme durumları Satın alma biriminden elde edilir. Kabul gören malzemelerin depolanma işlemine geçilir.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Yeni gelen sarf malzemesi eskisinden sonra kullanılacak şekilde istifler düzenlenir. Düzenlenen istifler birbirine karışmayacak bir şekilde ayarlanır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İstiflerin önünde veya üzerinde malzemenin cinsini belirten levhalar bulundurulur. Bu levhalar malzemelerin sevki sırasında tahrip olmayacak şekilde muhafaza edilir.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İstiflerde o ürüne ait girdi sırasındaki partilere verilen malzeme izlenebilirlik numarasının muhafazasına önem verilir. İstifin üzerinden numaralı malzeme alındığında altındakine bu numara mutlaka verilmelidir. Alttaki malzemeye numara vermeden önce başka parti olup olmadığı iyice kontrol edildikten sonra bu numara verilmelidir. Numarasız malzeme tespit edildiğinde hammadde stok sorumlusuna veya yardımcısına durum bildirilmelidir.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 xml:space="preserve">İstiften depo sorumlusunun haberi olmadan malzeme alınmaz. İstif bozulursa mutlaka düzenlenmelidir. </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Yedek ve Sarf Malzemeleri ambarda yerleri belirlenmiş raflarda veya mahallerde stoklanır.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Malzemeler stoklara alınırken ve çıkarılırken zarar görmeyecek şekilde taşınır.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Raflardaki malzemeleri tarif eden etiketler yapıştırılarak Rafların başlarında listeler bulunur.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Stoklar takip edilerek kritik stok sayısından aşağı düşenler Depocu tarafından talep yapılması sağlanır.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 xml:space="preserve">Kullanılan yedekler ve sarf malzemeleri </w:t>
      </w:r>
      <w:r w:rsidR="00FD761D">
        <w:rPr>
          <w:rFonts w:ascii="Times New Roman" w:hAnsi="Times New Roman" w:cs="Times New Roman"/>
        </w:rPr>
        <w:t>TKYS (Taşınır Kayıt Yönetim Sistemi) üzerinden</w:t>
      </w:r>
      <w:bookmarkStart w:id="0" w:name="_GoBack"/>
      <w:bookmarkEnd w:id="0"/>
      <w:r w:rsidRPr="00E239AF">
        <w:rPr>
          <w:rFonts w:ascii="Times New Roman" w:hAnsi="Times New Roman" w:cs="Times New Roman"/>
        </w:rPr>
        <w:t xml:space="preserve"> düşülür.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Yıllık olarak gelen emre göre ambarların ve stokların sayımı yapılır. İmza karşılığı kayıt altına alınır.</w:t>
      </w:r>
    </w:p>
    <w:p w:rsidR="00E239AF"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Depoya malzeme taşınırken ve çıkarılırken “İş Güvenliği kurallarına uygun olarak çalışılır.</w:t>
      </w:r>
    </w:p>
    <w:p w:rsidR="00660092" w:rsidRPr="00E239AF" w:rsidRDefault="00E239AF" w:rsidP="00E239AF">
      <w:pPr>
        <w:pStyle w:val="ListeParagraf"/>
        <w:numPr>
          <w:ilvl w:val="0"/>
          <w:numId w:val="12"/>
        </w:numPr>
        <w:spacing w:before="120" w:after="120"/>
        <w:ind w:left="1349" w:hanging="357"/>
        <w:jc w:val="both"/>
        <w:rPr>
          <w:rFonts w:ascii="Times New Roman" w:hAnsi="Times New Roman" w:cs="Times New Roman"/>
        </w:rPr>
      </w:pPr>
      <w:r w:rsidRPr="00E239AF">
        <w:rPr>
          <w:rFonts w:ascii="Times New Roman" w:hAnsi="Times New Roman" w:cs="Times New Roman"/>
        </w:rPr>
        <w:t>Depoda gerekli yangın tedbirleri alınır.</w:t>
      </w:r>
    </w:p>
    <w:sectPr w:rsidR="00660092" w:rsidRPr="00E239AF" w:rsidSect="00256876">
      <w:headerReference w:type="even" r:id="rId7"/>
      <w:headerReference w:type="default" r:id="rId8"/>
      <w:footerReference w:type="even" r:id="rId9"/>
      <w:footerReference w:type="default" r:id="rId10"/>
      <w:headerReference w:type="first" r:id="rId11"/>
      <w:footerReference w:type="first" r:id="rId12"/>
      <w:type w:val="continuous"/>
      <w:pgSz w:w="11900" w:h="16840"/>
      <w:pgMar w:top="2243" w:right="1410" w:bottom="832"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C6" w:rsidRDefault="00544EC6" w:rsidP="00056C9F">
      <w:r>
        <w:separator/>
      </w:r>
    </w:p>
  </w:endnote>
  <w:endnote w:type="continuationSeparator" w:id="1">
    <w:p w:rsidR="00544EC6" w:rsidRDefault="00544EC6" w:rsidP="00056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Ind w:w="1265" w:type="dxa"/>
      <w:tblBorders>
        <w:top w:val="single" w:sz="4" w:space="0" w:color="auto"/>
        <w:left w:val="single" w:sz="4" w:space="0" w:color="auto"/>
        <w:bottom w:val="single" w:sz="4" w:space="0" w:color="auto"/>
        <w:right w:val="single" w:sz="4" w:space="0" w:color="auto"/>
      </w:tblBorders>
      <w:tblLook w:val="04A0"/>
    </w:tblPr>
    <w:tblGrid>
      <w:gridCol w:w="2821"/>
      <w:gridCol w:w="3355"/>
      <w:gridCol w:w="3179"/>
    </w:tblGrid>
    <w:tr w:rsidR="0034786C" w:rsidRPr="00330F64" w:rsidTr="00A9675B">
      <w:trPr>
        <w:trHeight w:val="673"/>
      </w:trPr>
      <w:tc>
        <w:tcPr>
          <w:tcW w:w="2821" w:type="dxa"/>
          <w:shd w:val="clear" w:color="auto" w:fill="auto"/>
        </w:tcPr>
        <w:p w:rsidR="0034786C" w:rsidRPr="00330F64" w:rsidRDefault="0034786C" w:rsidP="003C49BA">
          <w:pPr>
            <w:pStyle w:val="Altbilgi"/>
            <w:jc w:val="center"/>
            <w:rPr>
              <w:rFonts w:ascii="Times New Roman" w:hAnsi="Times New Roman" w:cs="Times New Roman"/>
              <w:sz w:val="20"/>
            </w:rPr>
          </w:pPr>
          <w:r w:rsidRPr="00330F64">
            <w:rPr>
              <w:rFonts w:ascii="Times New Roman" w:hAnsi="Times New Roman" w:cs="Times New Roman"/>
              <w:sz w:val="20"/>
            </w:rPr>
            <w:t>Hazırlayan</w:t>
          </w:r>
        </w:p>
      </w:tc>
      <w:tc>
        <w:tcPr>
          <w:tcW w:w="3355" w:type="dxa"/>
          <w:shd w:val="clear" w:color="auto" w:fill="auto"/>
        </w:tcPr>
        <w:p w:rsidR="0034786C" w:rsidRPr="00330F64" w:rsidRDefault="0034786C" w:rsidP="003C49BA">
          <w:pPr>
            <w:pStyle w:val="Altbilgi"/>
            <w:jc w:val="center"/>
            <w:rPr>
              <w:rFonts w:ascii="Times New Roman" w:hAnsi="Times New Roman" w:cs="Times New Roman"/>
              <w:sz w:val="20"/>
            </w:rPr>
          </w:pPr>
          <w:r w:rsidRPr="00330F64">
            <w:rPr>
              <w:rFonts w:ascii="Times New Roman" w:hAnsi="Times New Roman" w:cs="Times New Roman"/>
              <w:sz w:val="20"/>
            </w:rPr>
            <w:t xml:space="preserve">Yürürlük Onayı </w:t>
          </w:r>
        </w:p>
      </w:tc>
      <w:tc>
        <w:tcPr>
          <w:tcW w:w="3179" w:type="dxa"/>
          <w:shd w:val="clear" w:color="auto" w:fill="auto"/>
        </w:tcPr>
        <w:p w:rsidR="0034786C" w:rsidRPr="00330F64" w:rsidRDefault="0034786C" w:rsidP="003C49BA">
          <w:pPr>
            <w:pStyle w:val="Altbilgi"/>
            <w:jc w:val="center"/>
            <w:rPr>
              <w:rFonts w:ascii="Times New Roman" w:hAnsi="Times New Roman" w:cs="Times New Roman"/>
              <w:sz w:val="20"/>
            </w:rPr>
          </w:pPr>
          <w:r w:rsidRPr="00330F64">
            <w:rPr>
              <w:rFonts w:ascii="Times New Roman" w:hAnsi="Times New Roman" w:cs="Times New Roman"/>
              <w:sz w:val="20"/>
            </w:rPr>
            <w:t>Kalite Sistem Onayı</w:t>
          </w:r>
        </w:p>
      </w:tc>
    </w:tr>
  </w:tbl>
  <w:p w:rsidR="0034786C" w:rsidRDefault="0034786C" w:rsidP="0034786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Ind w:w="1265" w:type="dxa"/>
      <w:tblBorders>
        <w:top w:val="single" w:sz="4" w:space="0" w:color="auto"/>
        <w:left w:val="single" w:sz="4" w:space="0" w:color="auto"/>
        <w:bottom w:val="single" w:sz="4" w:space="0" w:color="auto"/>
        <w:right w:val="single" w:sz="4" w:space="0" w:color="auto"/>
      </w:tblBorders>
      <w:tblLook w:val="04A0"/>
    </w:tblPr>
    <w:tblGrid>
      <w:gridCol w:w="2821"/>
      <w:gridCol w:w="3355"/>
      <w:gridCol w:w="3179"/>
    </w:tblGrid>
    <w:tr w:rsidR="008C169E" w:rsidRPr="00330F64" w:rsidTr="00A9675B">
      <w:trPr>
        <w:trHeight w:val="673"/>
      </w:trPr>
      <w:tc>
        <w:tcPr>
          <w:tcW w:w="2821" w:type="dxa"/>
          <w:shd w:val="clear" w:color="auto" w:fill="auto"/>
        </w:tcPr>
        <w:p w:rsidR="008C169E" w:rsidRPr="00330F64" w:rsidRDefault="008C169E" w:rsidP="000F7223">
          <w:pPr>
            <w:pStyle w:val="Altbilgi"/>
            <w:jc w:val="center"/>
            <w:rPr>
              <w:rFonts w:ascii="Times New Roman" w:hAnsi="Times New Roman" w:cs="Times New Roman"/>
              <w:sz w:val="20"/>
            </w:rPr>
          </w:pPr>
          <w:r w:rsidRPr="00330F64">
            <w:rPr>
              <w:rFonts w:ascii="Times New Roman" w:hAnsi="Times New Roman" w:cs="Times New Roman"/>
              <w:sz w:val="20"/>
            </w:rPr>
            <w:t>Hazırlayan</w:t>
          </w:r>
        </w:p>
      </w:tc>
      <w:tc>
        <w:tcPr>
          <w:tcW w:w="3355" w:type="dxa"/>
          <w:shd w:val="clear" w:color="auto" w:fill="auto"/>
        </w:tcPr>
        <w:p w:rsidR="008C169E" w:rsidRPr="00330F64" w:rsidRDefault="008C169E" w:rsidP="000F7223">
          <w:pPr>
            <w:pStyle w:val="Altbilgi"/>
            <w:jc w:val="center"/>
            <w:rPr>
              <w:rFonts w:ascii="Times New Roman" w:hAnsi="Times New Roman" w:cs="Times New Roman"/>
              <w:sz w:val="20"/>
            </w:rPr>
          </w:pPr>
        </w:p>
      </w:tc>
      <w:tc>
        <w:tcPr>
          <w:tcW w:w="3179" w:type="dxa"/>
          <w:shd w:val="clear" w:color="auto" w:fill="auto"/>
        </w:tcPr>
        <w:p w:rsidR="008C169E" w:rsidRPr="00330F64" w:rsidRDefault="008C169E" w:rsidP="000F7223">
          <w:pPr>
            <w:pStyle w:val="Altbilgi"/>
            <w:jc w:val="center"/>
            <w:rPr>
              <w:rFonts w:ascii="Times New Roman" w:hAnsi="Times New Roman" w:cs="Times New Roman"/>
              <w:sz w:val="20"/>
            </w:rPr>
          </w:pPr>
          <w:r w:rsidRPr="00330F64">
            <w:rPr>
              <w:rFonts w:ascii="Times New Roman" w:hAnsi="Times New Roman" w:cs="Times New Roman"/>
              <w:sz w:val="20"/>
            </w:rPr>
            <w:t>Kalite Sistem Onayı</w:t>
          </w:r>
        </w:p>
      </w:tc>
    </w:tr>
  </w:tbl>
  <w:p w:rsidR="008A2276" w:rsidRPr="00597484" w:rsidRDefault="00597484" w:rsidP="0034786C">
    <w:pPr>
      <w:pStyle w:val="Altbilgi"/>
      <w:jc w:val="right"/>
      <w:rPr>
        <w:sz w:val="14"/>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02" w:rsidRDefault="009332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C6" w:rsidRDefault="00544EC6"/>
  </w:footnote>
  <w:footnote w:type="continuationSeparator" w:id="1">
    <w:p w:rsidR="00544EC6" w:rsidRDefault="00544E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5B" w:rsidRDefault="00A9675B"/>
  <w:tbl>
    <w:tblPr>
      <w:tblW w:w="9138" w:type="dxa"/>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822"/>
      <w:gridCol w:w="1488"/>
      <w:gridCol w:w="1268"/>
    </w:tblGrid>
    <w:tr w:rsidR="00C53030" w:rsidRPr="003445DC" w:rsidTr="00A9675B">
      <w:trPr>
        <w:trHeight w:val="312"/>
      </w:trPr>
      <w:tc>
        <w:tcPr>
          <w:tcW w:w="1560" w:type="dxa"/>
          <w:vMerge w:val="restart"/>
          <w:vAlign w:val="center"/>
        </w:tcPr>
        <w:p w:rsidR="00C53030" w:rsidRPr="003445DC" w:rsidRDefault="00C53030" w:rsidP="00C53030">
          <w:pPr>
            <w:pStyle w:val="stbilgi"/>
            <w:jc w:val="center"/>
            <w:rPr>
              <w:rFonts w:ascii="Arial" w:hAnsi="Arial" w:cs="Arial"/>
            </w:rPr>
          </w:pPr>
          <w:r>
            <w:rPr>
              <w:rFonts w:ascii="Arial" w:hAnsi="Arial" w:cs="Arial"/>
              <w:noProof/>
              <w:lang w:bidi="ar-SA"/>
            </w:rPr>
            <w:drawing>
              <wp:anchor distT="0" distB="0" distL="114300" distR="114300" simplePos="0" relativeHeight="251666432" behindDoc="0" locked="0" layoutInCell="1" allowOverlap="1">
                <wp:simplePos x="0" y="0"/>
                <wp:positionH relativeFrom="column">
                  <wp:posOffset>97790</wp:posOffset>
                </wp:positionH>
                <wp:positionV relativeFrom="paragraph">
                  <wp:posOffset>12065</wp:posOffset>
                </wp:positionV>
                <wp:extent cx="710565" cy="779145"/>
                <wp:effectExtent l="19050" t="0" r="0" b="0"/>
                <wp:wrapNone/>
                <wp:docPr id="1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0565" cy="779145"/>
                        </a:xfrm>
                        <a:prstGeom prst="rect">
                          <a:avLst/>
                        </a:prstGeom>
                        <a:noFill/>
                        <a:ln w="9525">
                          <a:noFill/>
                          <a:miter lim="800000"/>
                          <a:headEnd/>
                          <a:tailEnd/>
                        </a:ln>
                      </pic:spPr>
                    </pic:pic>
                  </a:graphicData>
                </a:graphic>
              </wp:anchor>
            </w:drawing>
          </w:r>
        </w:p>
      </w:tc>
      <w:tc>
        <w:tcPr>
          <w:tcW w:w="4822" w:type="dxa"/>
          <w:vMerge w:val="restart"/>
          <w:vAlign w:val="center"/>
        </w:tcPr>
        <w:p w:rsidR="00C53030" w:rsidRPr="003445DC" w:rsidRDefault="00C53030" w:rsidP="00C53030">
          <w:pPr>
            <w:jc w:val="center"/>
            <w:rPr>
              <w:rFonts w:ascii="Times New Roman" w:hAnsi="Times New Roman"/>
              <w:b/>
            </w:rPr>
          </w:pPr>
          <w:r>
            <w:rPr>
              <w:rFonts w:ascii="Times New Roman" w:hAnsi="Times New Roman" w:cs="Times New Roman"/>
              <w:b/>
              <w:bCs/>
              <w:sz w:val="28"/>
            </w:rPr>
            <w:t>AMBAR GÜVENLİK</w:t>
          </w:r>
          <w:r w:rsidRPr="00256876">
            <w:rPr>
              <w:rFonts w:ascii="Times New Roman" w:hAnsi="Times New Roman" w:cs="Times New Roman"/>
              <w:b/>
              <w:bCs/>
              <w:sz w:val="28"/>
            </w:rPr>
            <w:t xml:space="preserve"> TALİMATI</w:t>
          </w:r>
        </w:p>
      </w:tc>
      <w:tc>
        <w:tcPr>
          <w:tcW w:w="1488" w:type="dxa"/>
          <w:vAlign w:val="center"/>
        </w:tcPr>
        <w:p w:rsidR="00C53030" w:rsidRPr="003445DC" w:rsidRDefault="00C53030" w:rsidP="00C53030">
          <w:pPr>
            <w:pStyle w:val="stbilgi"/>
            <w:rPr>
              <w:rFonts w:ascii="Times New Roman" w:hAnsi="Times New Roman"/>
              <w:sz w:val="18"/>
            </w:rPr>
          </w:pPr>
          <w:r w:rsidRPr="003445DC">
            <w:rPr>
              <w:rFonts w:ascii="Times New Roman" w:hAnsi="Times New Roman"/>
              <w:sz w:val="18"/>
            </w:rPr>
            <w:t>Doküman No</w:t>
          </w:r>
        </w:p>
      </w:tc>
      <w:tc>
        <w:tcPr>
          <w:tcW w:w="1268" w:type="dxa"/>
          <w:vAlign w:val="center"/>
        </w:tcPr>
        <w:p w:rsidR="00C53030" w:rsidRPr="003445DC" w:rsidRDefault="00C53030" w:rsidP="00C53030">
          <w:pPr>
            <w:pStyle w:val="stbilgi"/>
            <w:rPr>
              <w:rFonts w:ascii="Arial" w:hAnsi="Arial" w:cs="Arial"/>
              <w:sz w:val="18"/>
            </w:rPr>
          </w:pPr>
          <w:r w:rsidRPr="003445DC">
            <w:rPr>
              <w:rFonts w:ascii="Times New Roman" w:hAnsi="Times New Roman"/>
              <w:sz w:val="20"/>
              <w:szCs w:val="20"/>
            </w:rPr>
            <w:t>TL-</w:t>
          </w:r>
          <w:r>
            <w:rPr>
              <w:rFonts w:ascii="Times New Roman" w:hAnsi="Times New Roman"/>
              <w:sz w:val="20"/>
              <w:szCs w:val="20"/>
            </w:rPr>
            <w:t>428</w:t>
          </w:r>
        </w:p>
      </w:tc>
    </w:tr>
    <w:tr w:rsidR="0034786C" w:rsidRPr="003445DC" w:rsidTr="00A9675B">
      <w:trPr>
        <w:trHeight w:val="312"/>
      </w:trPr>
      <w:tc>
        <w:tcPr>
          <w:tcW w:w="1560" w:type="dxa"/>
          <w:vMerge/>
          <w:vAlign w:val="center"/>
        </w:tcPr>
        <w:p w:rsidR="0034786C" w:rsidRPr="003445DC" w:rsidRDefault="0034786C" w:rsidP="003C49BA">
          <w:pPr>
            <w:pStyle w:val="stbilgi"/>
            <w:jc w:val="center"/>
            <w:rPr>
              <w:rFonts w:ascii="Arial" w:hAnsi="Arial" w:cs="Arial"/>
            </w:rPr>
          </w:pPr>
        </w:p>
      </w:tc>
      <w:tc>
        <w:tcPr>
          <w:tcW w:w="4822" w:type="dxa"/>
          <w:vMerge/>
          <w:vAlign w:val="center"/>
        </w:tcPr>
        <w:p w:rsidR="0034786C" w:rsidRPr="003445DC" w:rsidRDefault="0034786C" w:rsidP="003C49BA">
          <w:pPr>
            <w:pStyle w:val="stbilgi"/>
            <w:jc w:val="center"/>
            <w:rPr>
              <w:rFonts w:ascii="Times New Roman" w:hAnsi="Times New Roman"/>
            </w:rPr>
          </w:pPr>
        </w:p>
      </w:tc>
      <w:tc>
        <w:tcPr>
          <w:tcW w:w="1488" w:type="dxa"/>
          <w:vAlign w:val="center"/>
        </w:tcPr>
        <w:p w:rsidR="0034786C" w:rsidRPr="003445DC" w:rsidRDefault="0034786C" w:rsidP="003C49BA">
          <w:pPr>
            <w:pStyle w:val="stbilgi"/>
            <w:rPr>
              <w:rFonts w:ascii="Times New Roman" w:hAnsi="Times New Roman"/>
              <w:sz w:val="18"/>
            </w:rPr>
          </w:pPr>
          <w:r w:rsidRPr="003445DC">
            <w:rPr>
              <w:rFonts w:ascii="Times New Roman" w:hAnsi="Times New Roman"/>
              <w:sz w:val="18"/>
            </w:rPr>
            <w:t>İlk Yayın Tarihi</w:t>
          </w:r>
        </w:p>
      </w:tc>
      <w:tc>
        <w:tcPr>
          <w:tcW w:w="1268" w:type="dxa"/>
          <w:vAlign w:val="center"/>
        </w:tcPr>
        <w:p w:rsidR="0034786C" w:rsidRPr="003445DC" w:rsidRDefault="0034786C" w:rsidP="003C49BA">
          <w:pPr>
            <w:pStyle w:val="stbilgi"/>
            <w:rPr>
              <w:rFonts w:ascii="Arial" w:hAnsi="Arial" w:cs="Arial"/>
              <w:sz w:val="18"/>
            </w:rPr>
          </w:pPr>
          <w:r w:rsidRPr="003445DC">
            <w:rPr>
              <w:rFonts w:ascii="Times New Roman" w:hAnsi="Times New Roman"/>
              <w:sz w:val="20"/>
              <w:szCs w:val="20"/>
            </w:rPr>
            <w:t>05.02.2018</w:t>
          </w:r>
        </w:p>
      </w:tc>
    </w:tr>
    <w:tr w:rsidR="0034786C" w:rsidRPr="003445DC" w:rsidTr="00A9675B">
      <w:trPr>
        <w:trHeight w:val="312"/>
      </w:trPr>
      <w:tc>
        <w:tcPr>
          <w:tcW w:w="1560" w:type="dxa"/>
          <w:vMerge/>
          <w:vAlign w:val="center"/>
        </w:tcPr>
        <w:p w:rsidR="0034786C" w:rsidRPr="003445DC" w:rsidRDefault="0034786C" w:rsidP="003C49BA">
          <w:pPr>
            <w:pStyle w:val="stbilgi"/>
            <w:jc w:val="center"/>
            <w:rPr>
              <w:rFonts w:ascii="Arial" w:hAnsi="Arial" w:cs="Arial"/>
            </w:rPr>
          </w:pPr>
        </w:p>
      </w:tc>
      <w:tc>
        <w:tcPr>
          <w:tcW w:w="4822" w:type="dxa"/>
          <w:vMerge/>
          <w:vAlign w:val="center"/>
        </w:tcPr>
        <w:p w:rsidR="0034786C" w:rsidRPr="003445DC" w:rsidRDefault="0034786C" w:rsidP="003C49BA">
          <w:pPr>
            <w:pStyle w:val="stbilgi"/>
            <w:jc w:val="center"/>
            <w:rPr>
              <w:rFonts w:ascii="Times New Roman" w:hAnsi="Times New Roman"/>
            </w:rPr>
          </w:pPr>
        </w:p>
      </w:tc>
      <w:tc>
        <w:tcPr>
          <w:tcW w:w="1488" w:type="dxa"/>
          <w:vAlign w:val="center"/>
        </w:tcPr>
        <w:p w:rsidR="0034786C" w:rsidRPr="003445DC" w:rsidRDefault="0034786C" w:rsidP="003C49BA">
          <w:pPr>
            <w:pStyle w:val="stbilgi"/>
            <w:rPr>
              <w:rFonts w:ascii="Times New Roman" w:hAnsi="Times New Roman"/>
              <w:sz w:val="18"/>
            </w:rPr>
          </w:pPr>
          <w:r w:rsidRPr="003445DC">
            <w:rPr>
              <w:rFonts w:ascii="Times New Roman" w:hAnsi="Times New Roman"/>
              <w:sz w:val="18"/>
            </w:rPr>
            <w:t>Revizyon Tarihi</w:t>
          </w:r>
        </w:p>
      </w:tc>
      <w:tc>
        <w:tcPr>
          <w:tcW w:w="1268" w:type="dxa"/>
          <w:vAlign w:val="center"/>
        </w:tcPr>
        <w:p w:rsidR="0034786C" w:rsidRPr="003445DC" w:rsidRDefault="0034786C" w:rsidP="003C49BA">
          <w:pPr>
            <w:pStyle w:val="stbilgi"/>
            <w:rPr>
              <w:rFonts w:ascii="Arial" w:hAnsi="Arial" w:cs="Arial"/>
              <w:sz w:val="18"/>
            </w:rPr>
          </w:pPr>
        </w:p>
      </w:tc>
    </w:tr>
    <w:tr w:rsidR="0034786C" w:rsidRPr="003445DC" w:rsidTr="00A9675B">
      <w:trPr>
        <w:trHeight w:val="312"/>
      </w:trPr>
      <w:tc>
        <w:tcPr>
          <w:tcW w:w="1560" w:type="dxa"/>
          <w:vMerge/>
          <w:vAlign w:val="center"/>
        </w:tcPr>
        <w:p w:rsidR="0034786C" w:rsidRPr="003445DC" w:rsidRDefault="0034786C" w:rsidP="003C49BA">
          <w:pPr>
            <w:pStyle w:val="stbilgi"/>
            <w:jc w:val="center"/>
            <w:rPr>
              <w:rFonts w:ascii="Arial" w:hAnsi="Arial" w:cs="Arial"/>
            </w:rPr>
          </w:pPr>
        </w:p>
      </w:tc>
      <w:tc>
        <w:tcPr>
          <w:tcW w:w="4822" w:type="dxa"/>
          <w:vMerge/>
          <w:vAlign w:val="center"/>
        </w:tcPr>
        <w:p w:rsidR="0034786C" w:rsidRPr="003445DC" w:rsidRDefault="0034786C" w:rsidP="003C49BA">
          <w:pPr>
            <w:pStyle w:val="stbilgi"/>
            <w:jc w:val="center"/>
            <w:rPr>
              <w:rFonts w:ascii="Times New Roman" w:hAnsi="Times New Roman"/>
            </w:rPr>
          </w:pPr>
        </w:p>
      </w:tc>
      <w:tc>
        <w:tcPr>
          <w:tcW w:w="1488" w:type="dxa"/>
          <w:vAlign w:val="center"/>
        </w:tcPr>
        <w:p w:rsidR="0034786C" w:rsidRPr="003445DC" w:rsidRDefault="0034786C" w:rsidP="003C49BA">
          <w:pPr>
            <w:pStyle w:val="stbilgi"/>
            <w:rPr>
              <w:rFonts w:ascii="Times New Roman" w:hAnsi="Times New Roman"/>
              <w:sz w:val="18"/>
            </w:rPr>
          </w:pPr>
          <w:r w:rsidRPr="003445DC">
            <w:rPr>
              <w:rFonts w:ascii="Times New Roman" w:hAnsi="Times New Roman"/>
              <w:sz w:val="18"/>
            </w:rPr>
            <w:t>Revizyon No</w:t>
          </w:r>
        </w:p>
      </w:tc>
      <w:tc>
        <w:tcPr>
          <w:tcW w:w="1268" w:type="dxa"/>
          <w:vAlign w:val="center"/>
        </w:tcPr>
        <w:p w:rsidR="0034786C" w:rsidRPr="003445DC" w:rsidRDefault="0034786C" w:rsidP="003C49BA">
          <w:pPr>
            <w:pStyle w:val="stbilgi"/>
            <w:rPr>
              <w:rFonts w:ascii="Arial" w:hAnsi="Arial" w:cs="Arial"/>
              <w:sz w:val="18"/>
            </w:rPr>
          </w:pPr>
          <w:r w:rsidRPr="003445DC">
            <w:rPr>
              <w:rFonts w:ascii="Arial" w:hAnsi="Arial" w:cs="Arial"/>
              <w:sz w:val="18"/>
            </w:rPr>
            <w:t>00</w:t>
          </w:r>
        </w:p>
      </w:tc>
    </w:tr>
    <w:tr w:rsidR="0034786C" w:rsidRPr="003445DC" w:rsidTr="00A9675B">
      <w:trPr>
        <w:trHeight w:val="417"/>
      </w:trPr>
      <w:tc>
        <w:tcPr>
          <w:tcW w:w="1560" w:type="dxa"/>
          <w:vMerge/>
          <w:vAlign w:val="center"/>
        </w:tcPr>
        <w:p w:rsidR="0034786C" w:rsidRPr="003445DC" w:rsidRDefault="0034786C" w:rsidP="003C49BA">
          <w:pPr>
            <w:pStyle w:val="stbilgi"/>
            <w:jc w:val="center"/>
            <w:rPr>
              <w:rFonts w:ascii="Arial" w:hAnsi="Arial" w:cs="Arial"/>
            </w:rPr>
          </w:pPr>
        </w:p>
      </w:tc>
      <w:tc>
        <w:tcPr>
          <w:tcW w:w="4822" w:type="dxa"/>
          <w:vMerge/>
          <w:vAlign w:val="center"/>
        </w:tcPr>
        <w:p w:rsidR="0034786C" w:rsidRPr="003445DC" w:rsidRDefault="0034786C" w:rsidP="003C49BA">
          <w:pPr>
            <w:pStyle w:val="stbilgi"/>
            <w:jc w:val="center"/>
            <w:rPr>
              <w:rFonts w:ascii="Times New Roman" w:hAnsi="Times New Roman"/>
            </w:rPr>
          </w:pPr>
        </w:p>
      </w:tc>
      <w:tc>
        <w:tcPr>
          <w:tcW w:w="1488" w:type="dxa"/>
          <w:vAlign w:val="center"/>
        </w:tcPr>
        <w:p w:rsidR="0034786C" w:rsidRPr="003445DC" w:rsidRDefault="0034786C" w:rsidP="003C49BA">
          <w:pPr>
            <w:pStyle w:val="stbilgi"/>
            <w:rPr>
              <w:rFonts w:ascii="Times New Roman" w:hAnsi="Times New Roman"/>
              <w:sz w:val="18"/>
            </w:rPr>
          </w:pPr>
          <w:r w:rsidRPr="003445DC">
            <w:rPr>
              <w:rFonts w:ascii="Times New Roman" w:hAnsi="Times New Roman"/>
              <w:sz w:val="18"/>
            </w:rPr>
            <w:t>Sayfa No</w:t>
          </w:r>
        </w:p>
      </w:tc>
      <w:tc>
        <w:tcPr>
          <w:tcW w:w="1268" w:type="dxa"/>
          <w:vAlign w:val="center"/>
        </w:tcPr>
        <w:p w:rsidR="0034786C" w:rsidRPr="003445DC" w:rsidRDefault="00FC1969" w:rsidP="003C49BA">
          <w:pPr>
            <w:pStyle w:val="stbilgi"/>
            <w:rPr>
              <w:rFonts w:ascii="Times New Roman" w:hAnsi="Times New Roman"/>
              <w:sz w:val="18"/>
            </w:rPr>
          </w:pPr>
          <w:r w:rsidRPr="003445DC">
            <w:rPr>
              <w:rFonts w:ascii="Times New Roman" w:hAnsi="Times New Roman"/>
              <w:sz w:val="18"/>
            </w:rPr>
            <w:fldChar w:fldCharType="begin"/>
          </w:r>
          <w:r w:rsidR="0034786C" w:rsidRPr="003445DC">
            <w:rPr>
              <w:rFonts w:ascii="Times New Roman" w:hAnsi="Times New Roman"/>
              <w:sz w:val="18"/>
            </w:rPr>
            <w:instrText xml:space="preserve"> PAGE </w:instrText>
          </w:r>
          <w:r w:rsidRPr="003445DC">
            <w:rPr>
              <w:rFonts w:ascii="Times New Roman" w:hAnsi="Times New Roman"/>
              <w:sz w:val="18"/>
            </w:rPr>
            <w:fldChar w:fldCharType="separate"/>
          </w:r>
          <w:r w:rsidR="00E239AF">
            <w:rPr>
              <w:rFonts w:ascii="Times New Roman" w:hAnsi="Times New Roman"/>
              <w:noProof/>
              <w:sz w:val="18"/>
            </w:rPr>
            <w:t>2</w:t>
          </w:r>
          <w:r w:rsidRPr="003445DC">
            <w:rPr>
              <w:rFonts w:ascii="Times New Roman" w:hAnsi="Times New Roman"/>
              <w:sz w:val="18"/>
            </w:rPr>
            <w:fldChar w:fldCharType="end"/>
          </w:r>
          <w:r w:rsidR="0034786C" w:rsidRPr="003445DC">
            <w:rPr>
              <w:rFonts w:ascii="Times New Roman" w:hAnsi="Times New Roman"/>
              <w:sz w:val="18"/>
            </w:rPr>
            <w:t xml:space="preserve"> / </w:t>
          </w:r>
          <w:r w:rsidRPr="003445DC">
            <w:rPr>
              <w:rFonts w:ascii="Times New Roman" w:hAnsi="Times New Roman"/>
              <w:sz w:val="18"/>
            </w:rPr>
            <w:fldChar w:fldCharType="begin"/>
          </w:r>
          <w:r w:rsidR="0034786C" w:rsidRPr="003445DC">
            <w:rPr>
              <w:rFonts w:ascii="Times New Roman" w:hAnsi="Times New Roman"/>
              <w:sz w:val="18"/>
            </w:rPr>
            <w:instrText xml:space="preserve"> NUMPAGES  </w:instrText>
          </w:r>
          <w:r w:rsidRPr="003445DC">
            <w:rPr>
              <w:rFonts w:ascii="Times New Roman" w:hAnsi="Times New Roman"/>
              <w:sz w:val="18"/>
            </w:rPr>
            <w:fldChar w:fldCharType="separate"/>
          </w:r>
          <w:r w:rsidR="00E239AF">
            <w:rPr>
              <w:rFonts w:ascii="Times New Roman" w:hAnsi="Times New Roman"/>
              <w:noProof/>
              <w:sz w:val="18"/>
            </w:rPr>
            <w:t>2</w:t>
          </w:r>
          <w:r w:rsidRPr="003445DC">
            <w:rPr>
              <w:rFonts w:ascii="Times New Roman" w:hAnsi="Times New Roman"/>
              <w:sz w:val="18"/>
            </w:rPr>
            <w:fldChar w:fldCharType="end"/>
          </w:r>
        </w:p>
      </w:tc>
    </w:tr>
  </w:tbl>
  <w:p w:rsidR="008A2276" w:rsidRDefault="008A227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4F" w:rsidRDefault="0040594F"/>
  <w:tbl>
    <w:tblPr>
      <w:tblW w:w="9138" w:type="dxa"/>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822"/>
      <w:gridCol w:w="1488"/>
      <w:gridCol w:w="1268"/>
    </w:tblGrid>
    <w:tr w:rsidR="00933202" w:rsidRPr="003445DC" w:rsidTr="0040594F">
      <w:trPr>
        <w:trHeight w:val="312"/>
      </w:trPr>
      <w:tc>
        <w:tcPr>
          <w:tcW w:w="1560" w:type="dxa"/>
          <w:vMerge w:val="restart"/>
          <w:vAlign w:val="center"/>
        </w:tcPr>
        <w:p w:rsidR="00933202" w:rsidRPr="003445DC" w:rsidRDefault="00933202" w:rsidP="003C49BA">
          <w:pPr>
            <w:pStyle w:val="stbilgi"/>
            <w:jc w:val="center"/>
            <w:rPr>
              <w:rFonts w:ascii="Arial" w:hAnsi="Arial" w:cs="Arial"/>
            </w:rPr>
          </w:pPr>
          <w:r>
            <w:rPr>
              <w:rFonts w:ascii="Arial" w:hAnsi="Arial" w:cs="Arial"/>
              <w:noProof/>
              <w:lang w:bidi="ar-SA"/>
            </w:rPr>
            <w:drawing>
              <wp:anchor distT="0" distB="0" distL="114300" distR="114300" simplePos="0" relativeHeight="251668480" behindDoc="0" locked="0" layoutInCell="1" allowOverlap="1">
                <wp:simplePos x="0" y="0"/>
                <wp:positionH relativeFrom="column">
                  <wp:posOffset>49530</wp:posOffset>
                </wp:positionH>
                <wp:positionV relativeFrom="paragraph">
                  <wp:posOffset>51435</wp:posOffset>
                </wp:positionV>
                <wp:extent cx="710565" cy="779145"/>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0565" cy="779145"/>
                        </a:xfrm>
                        <a:prstGeom prst="rect">
                          <a:avLst/>
                        </a:prstGeom>
                        <a:noFill/>
                        <a:ln w="9525">
                          <a:noFill/>
                          <a:miter lim="800000"/>
                          <a:headEnd/>
                          <a:tailEnd/>
                        </a:ln>
                      </pic:spPr>
                    </pic:pic>
                  </a:graphicData>
                </a:graphic>
              </wp:anchor>
            </w:drawing>
          </w:r>
        </w:p>
      </w:tc>
      <w:tc>
        <w:tcPr>
          <w:tcW w:w="4822" w:type="dxa"/>
          <w:vMerge w:val="restart"/>
          <w:vAlign w:val="center"/>
        </w:tcPr>
        <w:p w:rsidR="00933202" w:rsidRPr="003445DC" w:rsidRDefault="00933202" w:rsidP="003C49BA">
          <w:pPr>
            <w:jc w:val="center"/>
            <w:rPr>
              <w:rFonts w:ascii="Times New Roman" w:hAnsi="Times New Roman"/>
              <w:b/>
            </w:rPr>
          </w:pPr>
          <w:r>
            <w:rPr>
              <w:rFonts w:ascii="Times New Roman" w:hAnsi="Times New Roman" w:cs="Times New Roman"/>
              <w:b/>
              <w:bCs/>
              <w:sz w:val="28"/>
            </w:rPr>
            <w:t>TAŞINIR AMBAR TALİMATI</w:t>
          </w:r>
        </w:p>
      </w:tc>
      <w:tc>
        <w:tcPr>
          <w:tcW w:w="1488" w:type="dxa"/>
          <w:vAlign w:val="center"/>
        </w:tcPr>
        <w:p w:rsidR="00933202" w:rsidRPr="003445DC" w:rsidRDefault="00933202" w:rsidP="003C49BA">
          <w:pPr>
            <w:pStyle w:val="stbilgi"/>
            <w:rPr>
              <w:rFonts w:ascii="Times New Roman" w:hAnsi="Times New Roman"/>
              <w:sz w:val="18"/>
            </w:rPr>
          </w:pPr>
          <w:r w:rsidRPr="003445DC">
            <w:rPr>
              <w:rFonts w:ascii="Times New Roman" w:hAnsi="Times New Roman"/>
              <w:sz w:val="18"/>
            </w:rPr>
            <w:t>Doküman No</w:t>
          </w:r>
        </w:p>
      </w:tc>
      <w:tc>
        <w:tcPr>
          <w:tcW w:w="1268" w:type="dxa"/>
          <w:vAlign w:val="center"/>
        </w:tcPr>
        <w:p w:rsidR="00933202" w:rsidRDefault="00933202">
          <w:pPr>
            <w:pStyle w:val="stbilgi"/>
            <w:rPr>
              <w:rFonts w:ascii="Times New Roman" w:hAnsi="Times New Roman" w:cs="Times New Roman"/>
              <w:sz w:val="18"/>
            </w:rPr>
          </w:pPr>
          <w:r>
            <w:rPr>
              <w:rFonts w:ascii="Times New Roman" w:hAnsi="Times New Roman" w:cs="Times New Roman"/>
              <w:sz w:val="20"/>
              <w:szCs w:val="20"/>
            </w:rPr>
            <w:t>TL-429</w:t>
          </w:r>
        </w:p>
      </w:tc>
    </w:tr>
    <w:tr w:rsidR="00933202" w:rsidRPr="003445DC" w:rsidTr="0040594F">
      <w:trPr>
        <w:trHeight w:val="312"/>
      </w:trPr>
      <w:tc>
        <w:tcPr>
          <w:tcW w:w="1560" w:type="dxa"/>
          <w:vMerge/>
          <w:vAlign w:val="center"/>
        </w:tcPr>
        <w:p w:rsidR="00933202" w:rsidRPr="003445DC" w:rsidRDefault="00933202" w:rsidP="003C49BA">
          <w:pPr>
            <w:pStyle w:val="stbilgi"/>
            <w:jc w:val="center"/>
            <w:rPr>
              <w:rFonts w:ascii="Arial" w:hAnsi="Arial" w:cs="Arial"/>
            </w:rPr>
          </w:pPr>
        </w:p>
      </w:tc>
      <w:tc>
        <w:tcPr>
          <w:tcW w:w="4822" w:type="dxa"/>
          <w:vMerge/>
          <w:vAlign w:val="center"/>
        </w:tcPr>
        <w:p w:rsidR="00933202" w:rsidRPr="003445DC" w:rsidRDefault="00933202" w:rsidP="003C49BA">
          <w:pPr>
            <w:pStyle w:val="stbilgi"/>
            <w:jc w:val="center"/>
            <w:rPr>
              <w:rFonts w:ascii="Times New Roman" w:hAnsi="Times New Roman"/>
            </w:rPr>
          </w:pPr>
        </w:p>
      </w:tc>
      <w:tc>
        <w:tcPr>
          <w:tcW w:w="1488" w:type="dxa"/>
          <w:vAlign w:val="center"/>
        </w:tcPr>
        <w:p w:rsidR="00933202" w:rsidRPr="003445DC" w:rsidRDefault="00933202" w:rsidP="003C49BA">
          <w:pPr>
            <w:pStyle w:val="stbilgi"/>
            <w:rPr>
              <w:rFonts w:ascii="Times New Roman" w:hAnsi="Times New Roman"/>
              <w:sz w:val="18"/>
            </w:rPr>
          </w:pPr>
          <w:r w:rsidRPr="003445DC">
            <w:rPr>
              <w:rFonts w:ascii="Times New Roman" w:hAnsi="Times New Roman"/>
              <w:sz w:val="18"/>
            </w:rPr>
            <w:t>İlk Yayın Tarihi</w:t>
          </w:r>
        </w:p>
      </w:tc>
      <w:tc>
        <w:tcPr>
          <w:tcW w:w="1268" w:type="dxa"/>
          <w:vAlign w:val="center"/>
        </w:tcPr>
        <w:p w:rsidR="00933202" w:rsidRDefault="00933202">
          <w:pPr>
            <w:pStyle w:val="stbilgi"/>
            <w:rPr>
              <w:rFonts w:ascii="Times New Roman" w:hAnsi="Times New Roman" w:cs="Times New Roman"/>
              <w:sz w:val="18"/>
            </w:rPr>
          </w:pPr>
          <w:r>
            <w:rPr>
              <w:rFonts w:ascii="Times New Roman" w:hAnsi="Times New Roman" w:cs="Times New Roman"/>
              <w:sz w:val="20"/>
              <w:szCs w:val="20"/>
            </w:rPr>
            <w:t>01.06.2018</w:t>
          </w:r>
        </w:p>
      </w:tc>
    </w:tr>
    <w:tr w:rsidR="00933202" w:rsidRPr="003445DC" w:rsidTr="0040594F">
      <w:trPr>
        <w:trHeight w:val="312"/>
      </w:trPr>
      <w:tc>
        <w:tcPr>
          <w:tcW w:w="1560" w:type="dxa"/>
          <w:vMerge/>
          <w:vAlign w:val="center"/>
        </w:tcPr>
        <w:p w:rsidR="00933202" w:rsidRPr="003445DC" w:rsidRDefault="00933202" w:rsidP="003C49BA">
          <w:pPr>
            <w:pStyle w:val="stbilgi"/>
            <w:jc w:val="center"/>
            <w:rPr>
              <w:rFonts w:ascii="Arial" w:hAnsi="Arial" w:cs="Arial"/>
            </w:rPr>
          </w:pPr>
        </w:p>
      </w:tc>
      <w:tc>
        <w:tcPr>
          <w:tcW w:w="4822" w:type="dxa"/>
          <w:vMerge/>
          <w:vAlign w:val="center"/>
        </w:tcPr>
        <w:p w:rsidR="00933202" w:rsidRPr="003445DC" w:rsidRDefault="00933202" w:rsidP="003C49BA">
          <w:pPr>
            <w:pStyle w:val="stbilgi"/>
            <w:jc w:val="center"/>
            <w:rPr>
              <w:rFonts w:ascii="Times New Roman" w:hAnsi="Times New Roman"/>
            </w:rPr>
          </w:pPr>
        </w:p>
      </w:tc>
      <w:tc>
        <w:tcPr>
          <w:tcW w:w="1488" w:type="dxa"/>
          <w:vAlign w:val="center"/>
        </w:tcPr>
        <w:p w:rsidR="00933202" w:rsidRPr="003445DC" w:rsidRDefault="00933202" w:rsidP="003C49BA">
          <w:pPr>
            <w:pStyle w:val="stbilgi"/>
            <w:rPr>
              <w:rFonts w:ascii="Times New Roman" w:hAnsi="Times New Roman"/>
              <w:sz w:val="18"/>
            </w:rPr>
          </w:pPr>
          <w:r w:rsidRPr="003445DC">
            <w:rPr>
              <w:rFonts w:ascii="Times New Roman" w:hAnsi="Times New Roman"/>
              <w:sz w:val="18"/>
            </w:rPr>
            <w:t>Revizyon Tarihi</w:t>
          </w:r>
        </w:p>
      </w:tc>
      <w:tc>
        <w:tcPr>
          <w:tcW w:w="1268" w:type="dxa"/>
          <w:vAlign w:val="center"/>
        </w:tcPr>
        <w:p w:rsidR="00933202" w:rsidRDefault="00933202">
          <w:pPr>
            <w:pStyle w:val="stbilgi"/>
            <w:rPr>
              <w:rFonts w:ascii="Times New Roman" w:hAnsi="Times New Roman" w:cs="Times New Roman"/>
              <w:sz w:val="18"/>
            </w:rPr>
          </w:pPr>
        </w:p>
      </w:tc>
    </w:tr>
    <w:tr w:rsidR="00933202" w:rsidRPr="003445DC" w:rsidTr="0040594F">
      <w:trPr>
        <w:trHeight w:val="312"/>
      </w:trPr>
      <w:tc>
        <w:tcPr>
          <w:tcW w:w="1560" w:type="dxa"/>
          <w:vMerge/>
          <w:vAlign w:val="center"/>
        </w:tcPr>
        <w:p w:rsidR="00933202" w:rsidRPr="003445DC" w:rsidRDefault="00933202" w:rsidP="003C49BA">
          <w:pPr>
            <w:pStyle w:val="stbilgi"/>
            <w:jc w:val="center"/>
            <w:rPr>
              <w:rFonts w:ascii="Arial" w:hAnsi="Arial" w:cs="Arial"/>
            </w:rPr>
          </w:pPr>
        </w:p>
      </w:tc>
      <w:tc>
        <w:tcPr>
          <w:tcW w:w="4822" w:type="dxa"/>
          <w:vMerge/>
          <w:vAlign w:val="center"/>
        </w:tcPr>
        <w:p w:rsidR="00933202" w:rsidRPr="003445DC" w:rsidRDefault="00933202" w:rsidP="003C49BA">
          <w:pPr>
            <w:pStyle w:val="stbilgi"/>
            <w:jc w:val="center"/>
            <w:rPr>
              <w:rFonts w:ascii="Times New Roman" w:hAnsi="Times New Roman"/>
            </w:rPr>
          </w:pPr>
        </w:p>
      </w:tc>
      <w:tc>
        <w:tcPr>
          <w:tcW w:w="1488" w:type="dxa"/>
          <w:vAlign w:val="center"/>
        </w:tcPr>
        <w:p w:rsidR="00933202" w:rsidRPr="003445DC" w:rsidRDefault="00933202" w:rsidP="003C49BA">
          <w:pPr>
            <w:pStyle w:val="stbilgi"/>
            <w:rPr>
              <w:rFonts w:ascii="Times New Roman" w:hAnsi="Times New Roman"/>
              <w:sz w:val="18"/>
            </w:rPr>
          </w:pPr>
          <w:r w:rsidRPr="003445DC">
            <w:rPr>
              <w:rFonts w:ascii="Times New Roman" w:hAnsi="Times New Roman"/>
              <w:sz w:val="18"/>
            </w:rPr>
            <w:t>Revizyon No</w:t>
          </w:r>
        </w:p>
      </w:tc>
      <w:tc>
        <w:tcPr>
          <w:tcW w:w="1268" w:type="dxa"/>
          <w:vAlign w:val="center"/>
        </w:tcPr>
        <w:p w:rsidR="00933202" w:rsidRDefault="00933202">
          <w:pPr>
            <w:pStyle w:val="stbilgi"/>
            <w:rPr>
              <w:rFonts w:ascii="Times New Roman" w:hAnsi="Times New Roman" w:cs="Times New Roman"/>
              <w:sz w:val="18"/>
            </w:rPr>
          </w:pPr>
          <w:r>
            <w:rPr>
              <w:rFonts w:ascii="Times New Roman" w:hAnsi="Times New Roman" w:cs="Times New Roman"/>
              <w:sz w:val="18"/>
            </w:rPr>
            <w:t>00</w:t>
          </w:r>
        </w:p>
      </w:tc>
    </w:tr>
    <w:tr w:rsidR="00933202" w:rsidRPr="003445DC" w:rsidTr="0040594F">
      <w:trPr>
        <w:trHeight w:val="417"/>
      </w:trPr>
      <w:tc>
        <w:tcPr>
          <w:tcW w:w="1560" w:type="dxa"/>
          <w:vMerge/>
          <w:vAlign w:val="center"/>
        </w:tcPr>
        <w:p w:rsidR="00933202" w:rsidRPr="003445DC" w:rsidRDefault="00933202" w:rsidP="003C49BA">
          <w:pPr>
            <w:pStyle w:val="stbilgi"/>
            <w:jc w:val="center"/>
            <w:rPr>
              <w:rFonts w:ascii="Arial" w:hAnsi="Arial" w:cs="Arial"/>
            </w:rPr>
          </w:pPr>
        </w:p>
      </w:tc>
      <w:tc>
        <w:tcPr>
          <w:tcW w:w="4822" w:type="dxa"/>
          <w:vMerge/>
          <w:vAlign w:val="center"/>
        </w:tcPr>
        <w:p w:rsidR="00933202" w:rsidRPr="003445DC" w:rsidRDefault="00933202" w:rsidP="003C49BA">
          <w:pPr>
            <w:pStyle w:val="stbilgi"/>
            <w:jc w:val="center"/>
            <w:rPr>
              <w:rFonts w:ascii="Times New Roman" w:hAnsi="Times New Roman"/>
            </w:rPr>
          </w:pPr>
        </w:p>
      </w:tc>
      <w:tc>
        <w:tcPr>
          <w:tcW w:w="1488" w:type="dxa"/>
          <w:vAlign w:val="center"/>
        </w:tcPr>
        <w:p w:rsidR="00933202" w:rsidRPr="003445DC" w:rsidRDefault="00933202" w:rsidP="003C49BA">
          <w:pPr>
            <w:pStyle w:val="stbilgi"/>
            <w:rPr>
              <w:rFonts w:ascii="Times New Roman" w:hAnsi="Times New Roman"/>
              <w:sz w:val="18"/>
            </w:rPr>
          </w:pPr>
          <w:r w:rsidRPr="003445DC">
            <w:rPr>
              <w:rFonts w:ascii="Times New Roman" w:hAnsi="Times New Roman"/>
              <w:sz w:val="18"/>
            </w:rPr>
            <w:t>Sayfa No</w:t>
          </w:r>
        </w:p>
      </w:tc>
      <w:tc>
        <w:tcPr>
          <w:tcW w:w="1268" w:type="dxa"/>
          <w:vAlign w:val="center"/>
        </w:tcPr>
        <w:p w:rsidR="00933202" w:rsidRDefault="00933202">
          <w:pPr>
            <w:rPr>
              <w:rFonts w:ascii="Times New Roman" w:hAnsi="Times New Roman" w:cs="Times New Roman"/>
              <w:sz w:val="20"/>
            </w:rPr>
          </w:pPr>
          <w:r>
            <w:rPr>
              <w:rFonts w:ascii="Times New Roman" w:hAnsi="Times New Roman" w:cs="Times New Roman"/>
              <w:noProof/>
              <w:sz w:val="20"/>
            </w:rPr>
            <w:t>1</w:t>
          </w:r>
          <w:r>
            <w:rPr>
              <w:rFonts w:ascii="Times New Roman" w:hAnsi="Times New Roman" w:cs="Times New Roman"/>
              <w:sz w:val="20"/>
            </w:rPr>
            <w:t xml:space="preserve"> / </w:t>
          </w:r>
          <w:r>
            <w:rPr>
              <w:rFonts w:ascii="Times New Roman" w:hAnsi="Times New Roman" w:cs="Times New Roman"/>
              <w:noProof/>
              <w:sz w:val="20"/>
            </w:rPr>
            <w:t>1</w:t>
          </w:r>
        </w:p>
        <w:p w:rsidR="00933202" w:rsidRDefault="00933202">
          <w:pPr>
            <w:pStyle w:val="stbilgi"/>
            <w:rPr>
              <w:rFonts w:ascii="Times New Roman" w:hAnsi="Times New Roman" w:cs="Times New Roman"/>
              <w:sz w:val="18"/>
            </w:rPr>
          </w:pPr>
        </w:p>
      </w:tc>
    </w:tr>
  </w:tbl>
  <w:p w:rsidR="008A2276" w:rsidRDefault="008A227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02" w:rsidRDefault="0093320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1085"/>
    <w:multiLevelType w:val="hybridMultilevel"/>
    <w:tmpl w:val="3F9A7ACC"/>
    <w:lvl w:ilvl="0" w:tplc="7F32061E">
      <w:start w:val="1"/>
      <w:numFmt w:val="decimal"/>
      <w:lvlText w:val="%1."/>
      <w:lvlJc w:val="left"/>
      <w:pPr>
        <w:ind w:left="2138" w:hanging="360"/>
      </w:pPr>
      <w:rPr>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
    <w:nsid w:val="186C22C2"/>
    <w:multiLevelType w:val="multilevel"/>
    <w:tmpl w:val="28B8745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B7C90"/>
    <w:multiLevelType w:val="hybridMultilevel"/>
    <w:tmpl w:val="53E4CFF4"/>
    <w:lvl w:ilvl="0" w:tplc="4CD84E82">
      <w:start w:val="1"/>
      <w:numFmt w:val="decimal"/>
      <w:lvlText w:val="%1."/>
      <w:lvlJc w:val="left"/>
      <w:pPr>
        <w:ind w:left="2123" w:hanging="705"/>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35B21CE7"/>
    <w:multiLevelType w:val="hybridMultilevel"/>
    <w:tmpl w:val="1C66EB4C"/>
    <w:lvl w:ilvl="0" w:tplc="4370901C">
      <w:start w:val="1"/>
      <w:numFmt w:val="decimal"/>
      <w:lvlText w:val="%1."/>
      <w:lvlJc w:val="left"/>
      <w:pPr>
        <w:ind w:left="2123" w:hanging="705"/>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
    <w:nsid w:val="39B63AF8"/>
    <w:multiLevelType w:val="hybridMultilevel"/>
    <w:tmpl w:val="802CA39E"/>
    <w:lvl w:ilvl="0" w:tplc="901AB04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nsid w:val="3D28666F"/>
    <w:multiLevelType w:val="hybridMultilevel"/>
    <w:tmpl w:val="0758067A"/>
    <w:lvl w:ilvl="0" w:tplc="F5E286FA">
      <w:start w:val="1"/>
      <w:numFmt w:val="decimal"/>
      <w:lvlText w:val="%1."/>
      <w:lvlJc w:val="left"/>
      <w:pPr>
        <w:ind w:left="2123" w:hanging="705"/>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6">
    <w:nsid w:val="4D8E7C0E"/>
    <w:multiLevelType w:val="multilevel"/>
    <w:tmpl w:val="192AE77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5A9712D3"/>
    <w:multiLevelType w:val="hybridMultilevel"/>
    <w:tmpl w:val="D244F78A"/>
    <w:lvl w:ilvl="0" w:tplc="4CD84E82">
      <w:start w:val="1"/>
      <w:numFmt w:val="decimal"/>
      <w:lvlText w:val="%1."/>
      <w:lvlJc w:val="left"/>
      <w:pPr>
        <w:ind w:left="3541" w:hanging="705"/>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8">
    <w:nsid w:val="6407392E"/>
    <w:multiLevelType w:val="hybridMultilevel"/>
    <w:tmpl w:val="B3926A74"/>
    <w:lvl w:ilvl="0" w:tplc="041F000F">
      <w:start w:val="1"/>
      <w:numFmt w:val="decimal"/>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
    <w:nsid w:val="6EC30875"/>
    <w:multiLevelType w:val="multilevel"/>
    <w:tmpl w:val="041F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4B5800"/>
    <w:multiLevelType w:val="hybridMultilevel"/>
    <w:tmpl w:val="C5A02168"/>
    <w:lvl w:ilvl="0" w:tplc="4CD84E82">
      <w:start w:val="1"/>
      <w:numFmt w:val="decimal"/>
      <w:lvlText w:val="%1."/>
      <w:lvlJc w:val="left"/>
      <w:pPr>
        <w:ind w:left="2123" w:hanging="705"/>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1">
    <w:nsid w:val="7B3868F8"/>
    <w:multiLevelType w:val="hybridMultilevel"/>
    <w:tmpl w:val="A0BE1540"/>
    <w:lvl w:ilvl="0" w:tplc="4CD84E82">
      <w:start w:val="1"/>
      <w:numFmt w:val="decimal"/>
      <w:lvlText w:val="%1."/>
      <w:lvlJc w:val="left"/>
      <w:pPr>
        <w:ind w:left="3541" w:hanging="705"/>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num w:numId="1">
    <w:abstractNumId w:val="9"/>
  </w:num>
  <w:num w:numId="2">
    <w:abstractNumId w:val="1"/>
  </w:num>
  <w:num w:numId="3">
    <w:abstractNumId w:val="6"/>
  </w:num>
  <w:num w:numId="4">
    <w:abstractNumId w:val="0"/>
  </w:num>
  <w:num w:numId="5">
    <w:abstractNumId w:val="2"/>
  </w:num>
  <w:num w:numId="6">
    <w:abstractNumId w:val="11"/>
  </w:num>
  <w:num w:numId="7">
    <w:abstractNumId w:val="5"/>
  </w:num>
  <w:num w:numId="8">
    <w:abstractNumId w:val="7"/>
  </w:num>
  <w:num w:numId="9">
    <w:abstractNumId w:val="10"/>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4097"/>
  </w:hdrShapeDefaults>
  <w:footnotePr>
    <w:footnote w:id="0"/>
    <w:footnote w:id="1"/>
  </w:footnotePr>
  <w:endnotePr>
    <w:endnote w:id="0"/>
    <w:endnote w:id="1"/>
  </w:endnotePr>
  <w:compat>
    <w:useFELayout/>
  </w:compat>
  <w:rsids>
    <w:rsidRoot w:val="00056C9F"/>
    <w:rsid w:val="00003ABE"/>
    <w:rsid w:val="00056C9F"/>
    <w:rsid w:val="00085A49"/>
    <w:rsid w:val="00085F23"/>
    <w:rsid w:val="000F065E"/>
    <w:rsid w:val="001479C5"/>
    <w:rsid w:val="00174D57"/>
    <w:rsid w:val="001A5BD6"/>
    <w:rsid w:val="00256876"/>
    <w:rsid w:val="002A5F10"/>
    <w:rsid w:val="002D39FA"/>
    <w:rsid w:val="003272C6"/>
    <w:rsid w:val="003358AE"/>
    <w:rsid w:val="0034786C"/>
    <w:rsid w:val="0040594F"/>
    <w:rsid w:val="004338EE"/>
    <w:rsid w:val="004E4FD2"/>
    <w:rsid w:val="0052726E"/>
    <w:rsid w:val="00544EC6"/>
    <w:rsid w:val="00597484"/>
    <w:rsid w:val="005D75A8"/>
    <w:rsid w:val="005F1414"/>
    <w:rsid w:val="00622572"/>
    <w:rsid w:val="00626E14"/>
    <w:rsid w:val="00660092"/>
    <w:rsid w:val="00773C67"/>
    <w:rsid w:val="00804CC3"/>
    <w:rsid w:val="008515AB"/>
    <w:rsid w:val="008A2276"/>
    <w:rsid w:val="008C169E"/>
    <w:rsid w:val="00933202"/>
    <w:rsid w:val="00993DAB"/>
    <w:rsid w:val="00994967"/>
    <w:rsid w:val="009A6B4B"/>
    <w:rsid w:val="009C493F"/>
    <w:rsid w:val="00A27D05"/>
    <w:rsid w:val="00A33225"/>
    <w:rsid w:val="00A74674"/>
    <w:rsid w:val="00A75C53"/>
    <w:rsid w:val="00A9675B"/>
    <w:rsid w:val="00AC221B"/>
    <w:rsid w:val="00AF33F9"/>
    <w:rsid w:val="00B423F7"/>
    <w:rsid w:val="00BA3748"/>
    <w:rsid w:val="00BA5629"/>
    <w:rsid w:val="00BB7572"/>
    <w:rsid w:val="00BE13C1"/>
    <w:rsid w:val="00C31B30"/>
    <w:rsid w:val="00C53030"/>
    <w:rsid w:val="00C80ED3"/>
    <w:rsid w:val="00C82CAB"/>
    <w:rsid w:val="00CB3CD3"/>
    <w:rsid w:val="00D5258B"/>
    <w:rsid w:val="00D65DBF"/>
    <w:rsid w:val="00DB4827"/>
    <w:rsid w:val="00E00E2E"/>
    <w:rsid w:val="00E239AF"/>
    <w:rsid w:val="00F03715"/>
    <w:rsid w:val="00F14E17"/>
    <w:rsid w:val="00FC1969"/>
    <w:rsid w:val="00FD27B7"/>
    <w:rsid w:val="00FD7598"/>
    <w:rsid w:val="00FD7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C9F"/>
    <w:rPr>
      <w:color w:val="000000"/>
    </w:rPr>
  </w:style>
  <w:style w:type="paragraph" w:styleId="Balk3">
    <w:name w:val="heading 3"/>
    <w:basedOn w:val="Normal"/>
    <w:next w:val="Normal"/>
    <w:link w:val="Balk3Char"/>
    <w:qFormat/>
    <w:rsid w:val="00256876"/>
    <w:pPr>
      <w:keepNext/>
      <w:widowControl/>
      <w:spacing w:before="240" w:after="60"/>
      <w:outlineLvl w:val="2"/>
    </w:pPr>
    <w:rPr>
      <w:rFonts w:ascii="Arial" w:eastAsia="Times New Roman" w:hAnsi="Arial" w:cs="Arial"/>
      <w:sz w:val="26"/>
      <w:szCs w:val="26"/>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6C9F"/>
    <w:rPr>
      <w:color w:val="0066CC"/>
      <w:u w:val="single"/>
    </w:rPr>
  </w:style>
  <w:style w:type="character" w:customStyle="1" w:styleId="Balk1Exact">
    <w:name w:val="Başlık #1 Exact"/>
    <w:basedOn w:val="VarsaylanParagrafYazTipi"/>
    <w:link w:val="Balk1"/>
    <w:rsid w:val="00056C9F"/>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sid w:val="00056C9F"/>
    <w:rPr>
      <w:rFonts w:ascii="Times New Roman" w:eastAsia="Times New Roman" w:hAnsi="Times New Roman" w:cs="Times New Roman"/>
      <w:b w:val="0"/>
      <w:bCs w:val="0"/>
      <w:i w:val="0"/>
      <w:iCs w:val="0"/>
      <w:smallCaps w:val="0"/>
      <w:strike w:val="0"/>
      <w:u w:val="none"/>
    </w:rPr>
  </w:style>
  <w:style w:type="character" w:customStyle="1" w:styleId="Gvdemetni29ptKaln">
    <w:name w:val="Gövde metni (2) + 9 pt;Kalın"/>
    <w:basedOn w:val="Gvdemetni2"/>
    <w:rsid w:val="00056C9F"/>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paragraph" w:customStyle="1" w:styleId="Balk1">
    <w:name w:val="Başlık #1"/>
    <w:basedOn w:val="Normal"/>
    <w:link w:val="Balk1Exact"/>
    <w:rsid w:val="00056C9F"/>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Gvdemetni20">
    <w:name w:val="Gövde metni (2)"/>
    <w:basedOn w:val="Normal"/>
    <w:link w:val="Gvdemetni2"/>
    <w:rsid w:val="00056C9F"/>
    <w:pPr>
      <w:shd w:val="clear" w:color="auto" w:fill="FFFFFF"/>
      <w:spacing w:line="413" w:lineRule="exact"/>
      <w:ind w:hanging="360"/>
      <w:jc w:val="both"/>
    </w:pPr>
    <w:rPr>
      <w:rFonts w:ascii="Times New Roman" w:eastAsia="Times New Roman" w:hAnsi="Times New Roman" w:cs="Times New Roman"/>
    </w:rPr>
  </w:style>
  <w:style w:type="paragraph" w:styleId="stbilgi">
    <w:name w:val="header"/>
    <w:basedOn w:val="Normal"/>
    <w:link w:val="stbilgiChar"/>
    <w:uiPriority w:val="99"/>
    <w:unhideWhenUsed/>
    <w:rsid w:val="008A2276"/>
    <w:pPr>
      <w:tabs>
        <w:tab w:val="center" w:pos="4536"/>
        <w:tab w:val="right" w:pos="9072"/>
      </w:tabs>
    </w:pPr>
  </w:style>
  <w:style w:type="character" w:customStyle="1" w:styleId="stbilgiChar">
    <w:name w:val="Üstbilgi Char"/>
    <w:basedOn w:val="VarsaylanParagrafYazTipi"/>
    <w:link w:val="stbilgi"/>
    <w:uiPriority w:val="99"/>
    <w:rsid w:val="008A2276"/>
    <w:rPr>
      <w:color w:val="000000"/>
    </w:rPr>
  </w:style>
  <w:style w:type="paragraph" w:styleId="Altbilgi">
    <w:name w:val="footer"/>
    <w:basedOn w:val="Normal"/>
    <w:link w:val="AltbilgiChar"/>
    <w:uiPriority w:val="99"/>
    <w:unhideWhenUsed/>
    <w:rsid w:val="008A2276"/>
    <w:pPr>
      <w:tabs>
        <w:tab w:val="center" w:pos="4536"/>
        <w:tab w:val="right" w:pos="9072"/>
      </w:tabs>
    </w:pPr>
  </w:style>
  <w:style w:type="character" w:customStyle="1" w:styleId="AltbilgiChar">
    <w:name w:val="Altbilgi Char"/>
    <w:basedOn w:val="VarsaylanParagrafYazTipi"/>
    <w:link w:val="Altbilgi"/>
    <w:uiPriority w:val="99"/>
    <w:rsid w:val="008A2276"/>
    <w:rPr>
      <w:color w:val="000000"/>
    </w:rPr>
  </w:style>
  <w:style w:type="paragraph" w:styleId="BalonMetni">
    <w:name w:val="Balloon Text"/>
    <w:basedOn w:val="Normal"/>
    <w:link w:val="BalonMetniChar"/>
    <w:uiPriority w:val="99"/>
    <w:semiHidden/>
    <w:unhideWhenUsed/>
    <w:rsid w:val="008A2276"/>
    <w:rPr>
      <w:rFonts w:ascii="Tahoma" w:hAnsi="Tahoma" w:cs="Tahoma"/>
      <w:sz w:val="16"/>
      <w:szCs w:val="16"/>
    </w:rPr>
  </w:style>
  <w:style w:type="character" w:customStyle="1" w:styleId="BalonMetniChar">
    <w:name w:val="Balon Metni Char"/>
    <w:basedOn w:val="VarsaylanParagrafYazTipi"/>
    <w:link w:val="BalonMetni"/>
    <w:uiPriority w:val="99"/>
    <w:semiHidden/>
    <w:rsid w:val="008A2276"/>
    <w:rPr>
      <w:rFonts w:ascii="Tahoma" w:hAnsi="Tahoma" w:cs="Tahoma"/>
      <w:color w:val="000000"/>
      <w:sz w:val="16"/>
      <w:szCs w:val="16"/>
    </w:rPr>
  </w:style>
  <w:style w:type="paragraph" w:styleId="ListeParagraf">
    <w:name w:val="List Paragraph"/>
    <w:basedOn w:val="Normal"/>
    <w:uiPriority w:val="34"/>
    <w:qFormat/>
    <w:rsid w:val="003358AE"/>
    <w:pPr>
      <w:ind w:left="720"/>
      <w:contextualSpacing/>
    </w:pPr>
  </w:style>
  <w:style w:type="character" w:customStyle="1" w:styleId="Balk3Char">
    <w:name w:val="Başlık 3 Char"/>
    <w:basedOn w:val="VarsaylanParagrafYazTipi"/>
    <w:link w:val="Balk3"/>
    <w:rsid w:val="00256876"/>
    <w:rPr>
      <w:rFonts w:ascii="Arial" w:eastAsia="Times New Roman" w:hAnsi="Arial" w:cs="Arial"/>
      <w:color w:val="000000"/>
      <w:sz w:val="26"/>
      <w:szCs w:val="26"/>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363</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kmü</cp:lastModifiedBy>
  <cp:revision>20</cp:revision>
  <cp:lastPrinted>2018-05-28T13:48:00Z</cp:lastPrinted>
  <dcterms:created xsi:type="dcterms:W3CDTF">2018-05-28T13:24:00Z</dcterms:created>
  <dcterms:modified xsi:type="dcterms:W3CDTF">2018-06-01T07:17:00Z</dcterms:modified>
</cp:coreProperties>
</file>