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7" w:rsidRDefault="000C0E67" w:rsidP="000C0E67">
      <w:pPr>
        <w:pStyle w:val="GvdeMetni"/>
        <w:rPr>
          <w:b/>
          <w:sz w:val="20"/>
        </w:rPr>
      </w:pPr>
    </w:p>
    <w:p w:rsidR="000C0E67" w:rsidRDefault="000C0E67" w:rsidP="000C0E67">
      <w:pPr>
        <w:pStyle w:val="GvdeMetni"/>
        <w:spacing w:before="8"/>
        <w:rPr>
          <w:b/>
        </w:rPr>
      </w:pPr>
    </w:p>
    <w:p w:rsidR="000C0E67" w:rsidRDefault="000C0E67" w:rsidP="000C0E67">
      <w:pPr>
        <w:pStyle w:val="Heading2"/>
      </w:pPr>
      <w:r>
        <w:t>ELEK ANALİZİ DENEY SETİ KULLANMA TALİMATI</w:t>
      </w:r>
    </w:p>
    <w:p w:rsidR="000C0E67" w:rsidRDefault="000C0E67" w:rsidP="000C0E67">
      <w:pPr>
        <w:pStyle w:val="GvdeMetni"/>
        <w:rPr>
          <w:b/>
          <w:sz w:val="28"/>
        </w:rPr>
      </w:pPr>
    </w:p>
    <w:p w:rsidR="000C0E67" w:rsidRDefault="000C0E67" w:rsidP="000C0E67">
      <w:pPr>
        <w:pStyle w:val="ListeParagraf"/>
        <w:numPr>
          <w:ilvl w:val="0"/>
          <w:numId w:val="3"/>
        </w:numPr>
        <w:tabs>
          <w:tab w:val="left" w:pos="424"/>
        </w:tabs>
        <w:spacing w:before="192" w:line="242" w:lineRule="auto"/>
        <w:ind w:right="188" w:firstLine="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sınıflandırılması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çakıl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silt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bileşenlerinin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ağırlıkça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yüzdelerinin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granülometrik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diyagramın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</w:p>
    <w:p w:rsidR="000C0E67" w:rsidRDefault="000C0E67" w:rsidP="000C0E67">
      <w:pPr>
        <w:pStyle w:val="GvdeMetni"/>
        <w:spacing w:before="8"/>
        <w:rPr>
          <w:sz w:val="23"/>
        </w:rPr>
      </w:pPr>
    </w:p>
    <w:p w:rsidR="000C0E67" w:rsidRDefault="000C0E67" w:rsidP="000C0E67">
      <w:pPr>
        <w:pStyle w:val="ListeParagraf"/>
        <w:numPr>
          <w:ilvl w:val="0"/>
          <w:numId w:val="3"/>
        </w:numPr>
        <w:tabs>
          <w:tab w:val="left" w:pos="433"/>
        </w:tabs>
        <w:ind w:right="180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0C0E67" w:rsidRDefault="000C0E67" w:rsidP="000C0E67">
      <w:pPr>
        <w:pStyle w:val="GvdeMetni"/>
      </w:pPr>
    </w:p>
    <w:p w:rsidR="000C0E67" w:rsidRDefault="000C0E67" w:rsidP="000C0E67">
      <w:pPr>
        <w:pStyle w:val="ListeParagraf"/>
        <w:numPr>
          <w:ilvl w:val="0"/>
          <w:numId w:val="3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MISIR</w:t>
      </w:r>
    </w:p>
    <w:p w:rsidR="000C0E67" w:rsidRDefault="000C0E67" w:rsidP="000C0E67">
      <w:pPr>
        <w:pStyle w:val="GvdeMetni"/>
        <w:spacing w:line="275" w:lineRule="exact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AKSOY</w:t>
      </w:r>
    </w:p>
    <w:p w:rsidR="000C0E67" w:rsidRDefault="000C0E67" w:rsidP="000C0E67">
      <w:pPr>
        <w:pStyle w:val="Heading3"/>
        <w:numPr>
          <w:ilvl w:val="0"/>
          <w:numId w:val="3"/>
        </w:numPr>
        <w:tabs>
          <w:tab w:val="left" w:pos="361"/>
        </w:tabs>
        <w:spacing w:before="7"/>
        <w:ind w:left="360" w:hanging="244"/>
      </w:pPr>
      <w:r>
        <w:t>UYGULAMA:</w:t>
      </w:r>
    </w:p>
    <w:p w:rsidR="000C0E67" w:rsidRDefault="000C0E67" w:rsidP="000C0E67">
      <w:pPr>
        <w:pStyle w:val="GvdeMetni"/>
        <w:spacing w:before="9"/>
        <w:rPr>
          <w:b/>
          <w:sz w:val="23"/>
        </w:rPr>
      </w:pPr>
    </w:p>
    <w:p w:rsidR="000C0E67" w:rsidRDefault="000C0E67" w:rsidP="000C0E67">
      <w:pPr>
        <w:pStyle w:val="ListeParagraf"/>
        <w:numPr>
          <w:ilvl w:val="0"/>
          <w:numId w:val="2"/>
        </w:numPr>
        <w:tabs>
          <w:tab w:val="left" w:pos="443"/>
        </w:tabs>
        <w:spacing w:line="237" w:lineRule="auto"/>
        <w:ind w:right="187" w:firstLine="0"/>
        <w:rPr>
          <w:sz w:val="24"/>
        </w:rPr>
      </w:pPr>
      <w:r>
        <w:rPr>
          <w:sz w:val="24"/>
        </w:rPr>
        <w:t xml:space="preserve">TS 1900-1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ASTM D 422’ de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yıkamalı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 yap(</w:t>
      </w:r>
      <w:proofErr w:type="spellStart"/>
      <w:r>
        <w:rPr>
          <w:sz w:val="24"/>
        </w:rPr>
        <w:t>temiz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çakıl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analizleri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yapılabilir</w:t>
      </w:r>
      <w:proofErr w:type="spellEnd"/>
      <w:r>
        <w:rPr>
          <w:sz w:val="24"/>
        </w:rPr>
        <w:t>)</w:t>
      </w:r>
    </w:p>
    <w:p w:rsidR="000C0E67" w:rsidRDefault="000C0E67" w:rsidP="000C0E67">
      <w:pPr>
        <w:pStyle w:val="ListeParagraf"/>
        <w:numPr>
          <w:ilvl w:val="0"/>
          <w:numId w:val="2"/>
        </w:numPr>
        <w:tabs>
          <w:tab w:val="left" w:pos="361"/>
        </w:tabs>
        <w:spacing w:before="4" w:line="275" w:lineRule="exact"/>
        <w:ind w:left="360" w:hanging="244"/>
        <w:rPr>
          <w:sz w:val="24"/>
        </w:rPr>
      </w:pPr>
      <w:r>
        <w:rPr>
          <w:sz w:val="24"/>
        </w:rPr>
        <w:t xml:space="preserve">200 </w:t>
      </w:r>
      <w:proofErr w:type="spellStart"/>
      <w:r>
        <w:rPr>
          <w:spacing w:val="-3"/>
          <w:sz w:val="24"/>
        </w:rPr>
        <w:t>nolu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eleğin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zemini</w:t>
      </w:r>
      <w:proofErr w:type="spellEnd"/>
      <w:r>
        <w:rPr>
          <w:sz w:val="24"/>
        </w:rPr>
        <w:t xml:space="preserve"> 24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süreyle</w:t>
      </w:r>
      <w:proofErr w:type="spellEnd"/>
      <w:r>
        <w:rPr>
          <w:sz w:val="24"/>
        </w:rPr>
        <w:t xml:space="preserve"> 105 </w:t>
      </w:r>
      <w:proofErr w:type="spellStart"/>
      <w:r>
        <w:rPr>
          <w:sz w:val="24"/>
        </w:rPr>
        <w:t>C</w:t>
      </w:r>
      <w:r>
        <w:rPr>
          <w:sz w:val="24"/>
          <w:vertAlign w:val="superscript"/>
        </w:rPr>
        <w:t>o</w:t>
      </w:r>
      <w:r>
        <w:rPr>
          <w:sz w:val="24"/>
        </w:rPr>
        <w:t>’de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etüvde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kurut</w:t>
      </w:r>
      <w:proofErr w:type="spellEnd"/>
    </w:p>
    <w:p w:rsidR="000C0E67" w:rsidRDefault="000C0E67" w:rsidP="000C0E67">
      <w:pPr>
        <w:pStyle w:val="ListeParagraf"/>
        <w:numPr>
          <w:ilvl w:val="0"/>
          <w:numId w:val="2"/>
        </w:numPr>
        <w:tabs>
          <w:tab w:val="left" w:pos="400"/>
        </w:tabs>
        <w:spacing w:line="242" w:lineRule="auto"/>
        <w:ind w:right="185" w:firstLine="0"/>
        <w:rPr>
          <w:sz w:val="24"/>
        </w:rPr>
      </w:pPr>
      <w:proofErr w:type="spellStart"/>
      <w:r>
        <w:rPr>
          <w:sz w:val="24"/>
        </w:rPr>
        <w:t>Etüvden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topaklanma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ise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ahşap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tokmak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vermeden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ayır</w:t>
      </w:r>
      <w:proofErr w:type="spellEnd"/>
    </w:p>
    <w:p w:rsidR="000C0E67" w:rsidRDefault="000C0E67" w:rsidP="000C0E67">
      <w:pPr>
        <w:pStyle w:val="GvdeMetni"/>
        <w:spacing w:line="242" w:lineRule="auto"/>
        <w:ind w:left="115"/>
      </w:pPr>
      <w:r>
        <w:t xml:space="preserve">4.Örneği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yeter</w:t>
      </w:r>
      <w:proofErr w:type="spellEnd"/>
      <w:r>
        <w:t xml:space="preserve"> </w:t>
      </w:r>
      <w:proofErr w:type="spellStart"/>
      <w:r>
        <w:t>miktarda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numunesini</w:t>
      </w:r>
      <w:proofErr w:type="spellEnd"/>
      <w:r>
        <w:t xml:space="preserve"> </w:t>
      </w:r>
      <w:r>
        <w:rPr>
          <w:spacing w:val="-2"/>
        </w:rPr>
        <w:t xml:space="preserve">al, </w:t>
      </w:r>
      <w:r>
        <w:t xml:space="preserve">0.01 g </w:t>
      </w:r>
      <w:proofErr w:type="spellStart"/>
      <w:r>
        <w:t>hassasiyetle</w:t>
      </w:r>
      <w:proofErr w:type="spellEnd"/>
      <w:r>
        <w:t xml:space="preserve"> tart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föyüne</w:t>
      </w:r>
      <w:proofErr w:type="spellEnd"/>
      <w:r>
        <w:t xml:space="preserve"> </w:t>
      </w:r>
      <w:proofErr w:type="spellStart"/>
      <w:r>
        <w:t>kaydet</w:t>
      </w:r>
      <w:proofErr w:type="spellEnd"/>
    </w:p>
    <w:p w:rsidR="000C0E67" w:rsidRDefault="000C0E67" w:rsidP="000C0E67">
      <w:pPr>
        <w:pStyle w:val="ListeParagraf"/>
        <w:numPr>
          <w:ilvl w:val="0"/>
          <w:numId w:val="1"/>
        </w:numPr>
        <w:tabs>
          <w:tab w:val="left" w:pos="390"/>
        </w:tabs>
        <w:spacing w:line="242" w:lineRule="auto"/>
        <w:ind w:right="184" w:firstLine="0"/>
        <w:rPr>
          <w:sz w:val="24"/>
        </w:rPr>
      </w:pP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büyük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çapını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büyük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açıklıklı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ver</w:t>
      </w:r>
      <w:proofErr w:type="spellEnd"/>
    </w:p>
    <w:p w:rsidR="000C0E67" w:rsidRDefault="000C0E67" w:rsidP="000C0E67">
      <w:pPr>
        <w:pStyle w:val="ListeParagraf"/>
        <w:numPr>
          <w:ilvl w:val="0"/>
          <w:numId w:val="1"/>
        </w:numPr>
        <w:tabs>
          <w:tab w:val="left" w:pos="361"/>
        </w:tabs>
        <w:spacing w:line="271" w:lineRule="exact"/>
        <w:ind w:left="360" w:hanging="244"/>
        <w:rPr>
          <w:sz w:val="24"/>
        </w:rPr>
      </w:pPr>
      <w:proofErr w:type="spellStart"/>
      <w:r>
        <w:rPr>
          <w:sz w:val="24"/>
        </w:rPr>
        <w:t>Elekleri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açıklığından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küçük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sırala</w:t>
      </w:r>
      <w:proofErr w:type="spellEnd"/>
    </w:p>
    <w:p w:rsidR="000C0E67" w:rsidRDefault="000C0E67" w:rsidP="000C0E67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-4"/>
          <w:sz w:val="24"/>
        </w:rPr>
        <w:t>ele</w:t>
      </w:r>
      <w:proofErr w:type="spellEnd"/>
    </w:p>
    <w:p w:rsidR="000C0E67" w:rsidRDefault="000C0E67" w:rsidP="000C0E67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malzemeyi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terazide</w:t>
      </w:r>
      <w:proofErr w:type="spellEnd"/>
      <w:r>
        <w:rPr>
          <w:sz w:val="24"/>
        </w:rPr>
        <w:t xml:space="preserve"> tart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föyüne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işle</w:t>
      </w:r>
      <w:proofErr w:type="spellEnd"/>
    </w:p>
    <w:p w:rsidR="000C0E67" w:rsidRDefault="000C0E67" w:rsidP="000C0E67">
      <w:pPr>
        <w:pStyle w:val="ListeParagraf"/>
        <w:numPr>
          <w:ilvl w:val="0"/>
          <w:numId w:val="1"/>
        </w:numPr>
        <w:tabs>
          <w:tab w:val="left" w:pos="400"/>
        </w:tabs>
        <w:spacing w:line="237" w:lineRule="auto"/>
        <w:ind w:right="185" w:firstLine="0"/>
        <w:rPr>
          <w:sz w:val="24"/>
        </w:rPr>
      </w:pPr>
      <w:proofErr w:type="spellStart"/>
      <w:r>
        <w:rPr>
          <w:sz w:val="24"/>
        </w:rPr>
        <w:t>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, her </w:t>
      </w:r>
      <w:proofErr w:type="spellStart"/>
      <w:r>
        <w:rPr>
          <w:sz w:val="24"/>
        </w:rPr>
        <w:t>eleği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vermeden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tel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fırça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iyice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temizle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yıka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kurut</w:t>
      </w:r>
      <w:proofErr w:type="spellEnd"/>
    </w:p>
    <w:p w:rsidR="000C0E67" w:rsidRDefault="000C0E67" w:rsidP="000C0E67">
      <w:pPr>
        <w:pStyle w:val="ListeParagraf"/>
        <w:numPr>
          <w:ilvl w:val="0"/>
          <w:numId w:val="1"/>
        </w:numPr>
        <w:tabs>
          <w:tab w:val="left" w:pos="481"/>
        </w:tabs>
        <w:ind w:left="480" w:hanging="364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ekipmanlarını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77828" w:rsidRDefault="00777828"/>
    <w:sectPr w:rsidR="00777828" w:rsidSect="0077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9A" w:rsidRDefault="00D50D9A" w:rsidP="00F74555">
      <w:r>
        <w:separator/>
      </w:r>
    </w:p>
  </w:endnote>
  <w:endnote w:type="continuationSeparator" w:id="1">
    <w:p w:rsidR="00D50D9A" w:rsidRDefault="00D50D9A" w:rsidP="00F7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A" w:rsidRDefault="006E7E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EB326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EB3265" w:rsidRPr="00192AC1" w:rsidRDefault="00EB3265" w:rsidP="00283C71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EB3265" w:rsidRPr="00192AC1" w:rsidRDefault="00EB3265" w:rsidP="00656FE9">
          <w:pPr>
            <w:pStyle w:val="Altbilgi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EB3265" w:rsidRPr="00192AC1" w:rsidRDefault="00EB3265" w:rsidP="00656FE9">
          <w:pPr>
            <w:pStyle w:val="Altbilgi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BC5910" w:rsidRDefault="006E7E6A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A" w:rsidRDefault="006E7E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9A" w:rsidRDefault="00D50D9A" w:rsidP="00F74555">
      <w:r>
        <w:separator/>
      </w:r>
    </w:p>
  </w:footnote>
  <w:footnote w:type="continuationSeparator" w:id="1">
    <w:p w:rsidR="00D50D9A" w:rsidRDefault="00D50D9A" w:rsidP="00F74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A" w:rsidRDefault="006E7E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EB3265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EB3265" w:rsidRPr="00AE6D38" w:rsidRDefault="00385746" w:rsidP="00807329">
          <w:pPr>
            <w:pStyle w:val="stbilgi"/>
            <w:jc w:val="center"/>
            <w:rPr>
              <w:rFonts w:ascii="Arial" w:hAnsi="Arial" w:cs="Arial"/>
            </w:rPr>
          </w:pPr>
          <w:r w:rsidRPr="0038574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67.2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EB3265" w:rsidRPr="000C1CD6" w:rsidRDefault="00EB3265" w:rsidP="00C7680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30"/>
            </w:rPr>
            <w:t>ELEK ANALİZİ DENEY SETİ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Doküman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TL-0176</w:t>
          </w:r>
        </w:p>
      </w:tc>
    </w:tr>
    <w:tr w:rsidR="00EB326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B3265" w:rsidRPr="00AE6D38" w:rsidRDefault="00EB326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İlk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Yayın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EB326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B3265" w:rsidRPr="00AE6D38" w:rsidRDefault="00EB326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</w:p>
      </w:tc>
    </w:tr>
    <w:tr w:rsidR="00EB326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B3265" w:rsidRPr="00AE6D38" w:rsidRDefault="00EB326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EB326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B3265" w:rsidRPr="00AE6D38" w:rsidRDefault="00EB326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EB3265" w:rsidRPr="000C1CD6" w:rsidRDefault="00EB3265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BC5910" w:rsidRDefault="006E7E6A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A" w:rsidRDefault="006E7E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838"/>
    <w:multiLevelType w:val="hybridMultilevel"/>
    <w:tmpl w:val="D7DA4C2C"/>
    <w:lvl w:ilvl="0" w:tplc="C8CAAC22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8FAB854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18469E2A">
      <w:numFmt w:val="bullet"/>
      <w:lvlText w:val="•"/>
      <w:lvlJc w:val="left"/>
      <w:pPr>
        <w:ind w:left="1972" w:hanging="308"/>
      </w:pPr>
      <w:rPr>
        <w:rFonts w:hint="default"/>
      </w:rPr>
    </w:lvl>
    <w:lvl w:ilvl="3" w:tplc="4E163816">
      <w:numFmt w:val="bullet"/>
      <w:lvlText w:val="•"/>
      <w:lvlJc w:val="left"/>
      <w:pPr>
        <w:ind w:left="2898" w:hanging="308"/>
      </w:pPr>
      <w:rPr>
        <w:rFonts w:hint="default"/>
      </w:rPr>
    </w:lvl>
    <w:lvl w:ilvl="4" w:tplc="07709652">
      <w:numFmt w:val="bullet"/>
      <w:lvlText w:val="•"/>
      <w:lvlJc w:val="left"/>
      <w:pPr>
        <w:ind w:left="3824" w:hanging="308"/>
      </w:pPr>
      <w:rPr>
        <w:rFonts w:hint="default"/>
      </w:rPr>
    </w:lvl>
    <w:lvl w:ilvl="5" w:tplc="301287A0">
      <w:numFmt w:val="bullet"/>
      <w:lvlText w:val="•"/>
      <w:lvlJc w:val="left"/>
      <w:pPr>
        <w:ind w:left="4750" w:hanging="308"/>
      </w:pPr>
      <w:rPr>
        <w:rFonts w:hint="default"/>
      </w:rPr>
    </w:lvl>
    <w:lvl w:ilvl="6" w:tplc="9A32DD28">
      <w:numFmt w:val="bullet"/>
      <w:lvlText w:val="•"/>
      <w:lvlJc w:val="left"/>
      <w:pPr>
        <w:ind w:left="5676" w:hanging="308"/>
      </w:pPr>
      <w:rPr>
        <w:rFonts w:hint="default"/>
      </w:rPr>
    </w:lvl>
    <w:lvl w:ilvl="7" w:tplc="FE6E4494">
      <w:numFmt w:val="bullet"/>
      <w:lvlText w:val="•"/>
      <w:lvlJc w:val="left"/>
      <w:pPr>
        <w:ind w:left="6602" w:hanging="308"/>
      </w:pPr>
      <w:rPr>
        <w:rFonts w:hint="default"/>
      </w:rPr>
    </w:lvl>
    <w:lvl w:ilvl="8" w:tplc="35427262">
      <w:numFmt w:val="bullet"/>
      <w:lvlText w:val="•"/>
      <w:lvlJc w:val="left"/>
      <w:pPr>
        <w:ind w:left="7528" w:hanging="308"/>
      </w:pPr>
      <w:rPr>
        <w:rFonts w:hint="default"/>
      </w:rPr>
    </w:lvl>
  </w:abstractNum>
  <w:abstractNum w:abstractNumId="1">
    <w:nsid w:val="22997E5E"/>
    <w:multiLevelType w:val="hybridMultilevel"/>
    <w:tmpl w:val="5A9214EA"/>
    <w:lvl w:ilvl="0" w:tplc="A064888C">
      <w:start w:val="1"/>
      <w:numFmt w:val="decimal"/>
      <w:lvlText w:val="%1."/>
      <w:lvlJc w:val="left"/>
      <w:pPr>
        <w:ind w:left="116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10B6AC">
      <w:numFmt w:val="bullet"/>
      <w:lvlText w:val="•"/>
      <w:lvlJc w:val="left"/>
      <w:pPr>
        <w:ind w:left="1046" w:hanging="327"/>
      </w:pPr>
      <w:rPr>
        <w:rFonts w:hint="default"/>
      </w:rPr>
    </w:lvl>
    <w:lvl w:ilvl="2" w:tplc="52B2E4AC">
      <w:numFmt w:val="bullet"/>
      <w:lvlText w:val="•"/>
      <w:lvlJc w:val="left"/>
      <w:pPr>
        <w:ind w:left="1972" w:hanging="327"/>
      </w:pPr>
      <w:rPr>
        <w:rFonts w:hint="default"/>
      </w:rPr>
    </w:lvl>
    <w:lvl w:ilvl="3" w:tplc="417C9FD0">
      <w:numFmt w:val="bullet"/>
      <w:lvlText w:val="•"/>
      <w:lvlJc w:val="left"/>
      <w:pPr>
        <w:ind w:left="2898" w:hanging="327"/>
      </w:pPr>
      <w:rPr>
        <w:rFonts w:hint="default"/>
      </w:rPr>
    </w:lvl>
    <w:lvl w:ilvl="4" w:tplc="7194A3F4">
      <w:numFmt w:val="bullet"/>
      <w:lvlText w:val="•"/>
      <w:lvlJc w:val="left"/>
      <w:pPr>
        <w:ind w:left="3824" w:hanging="327"/>
      </w:pPr>
      <w:rPr>
        <w:rFonts w:hint="default"/>
      </w:rPr>
    </w:lvl>
    <w:lvl w:ilvl="5" w:tplc="57189580">
      <w:numFmt w:val="bullet"/>
      <w:lvlText w:val="•"/>
      <w:lvlJc w:val="left"/>
      <w:pPr>
        <w:ind w:left="4750" w:hanging="327"/>
      </w:pPr>
      <w:rPr>
        <w:rFonts w:hint="default"/>
      </w:rPr>
    </w:lvl>
    <w:lvl w:ilvl="6" w:tplc="E91440CC">
      <w:numFmt w:val="bullet"/>
      <w:lvlText w:val="•"/>
      <w:lvlJc w:val="left"/>
      <w:pPr>
        <w:ind w:left="5676" w:hanging="327"/>
      </w:pPr>
      <w:rPr>
        <w:rFonts w:hint="default"/>
      </w:rPr>
    </w:lvl>
    <w:lvl w:ilvl="7" w:tplc="484A9370">
      <w:numFmt w:val="bullet"/>
      <w:lvlText w:val="•"/>
      <w:lvlJc w:val="left"/>
      <w:pPr>
        <w:ind w:left="6602" w:hanging="327"/>
      </w:pPr>
      <w:rPr>
        <w:rFonts w:hint="default"/>
      </w:rPr>
    </w:lvl>
    <w:lvl w:ilvl="8" w:tplc="DDC6B9A2">
      <w:numFmt w:val="bullet"/>
      <w:lvlText w:val="•"/>
      <w:lvlJc w:val="left"/>
      <w:pPr>
        <w:ind w:left="7528" w:hanging="327"/>
      </w:pPr>
      <w:rPr>
        <w:rFonts w:hint="default"/>
      </w:rPr>
    </w:lvl>
  </w:abstractNum>
  <w:abstractNum w:abstractNumId="2">
    <w:nsid w:val="3EFA2D6E"/>
    <w:multiLevelType w:val="hybridMultilevel"/>
    <w:tmpl w:val="1D78E7C0"/>
    <w:lvl w:ilvl="0" w:tplc="784EE9E4">
      <w:start w:val="5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D423C4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70E45BE4">
      <w:numFmt w:val="bullet"/>
      <w:lvlText w:val="•"/>
      <w:lvlJc w:val="left"/>
      <w:pPr>
        <w:ind w:left="1972" w:hanging="274"/>
      </w:pPr>
      <w:rPr>
        <w:rFonts w:hint="default"/>
      </w:rPr>
    </w:lvl>
    <w:lvl w:ilvl="3" w:tplc="A6D00BF6">
      <w:numFmt w:val="bullet"/>
      <w:lvlText w:val="•"/>
      <w:lvlJc w:val="left"/>
      <w:pPr>
        <w:ind w:left="2898" w:hanging="274"/>
      </w:pPr>
      <w:rPr>
        <w:rFonts w:hint="default"/>
      </w:rPr>
    </w:lvl>
    <w:lvl w:ilvl="4" w:tplc="4F6A0B86">
      <w:numFmt w:val="bullet"/>
      <w:lvlText w:val="•"/>
      <w:lvlJc w:val="left"/>
      <w:pPr>
        <w:ind w:left="3824" w:hanging="274"/>
      </w:pPr>
      <w:rPr>
        <w:rFonts w:hint="default"/>
      </w:rPr>
    </w:lvl>
    <w:lvl w:ilvl="5" w:tplc="87F67292">
      <w:numFmt w:val="bullet"/>
      <w:lvlText w:val="•"/>
      <w:lvlJc w:val="left"/>
      <w:pPr>
        <w:ind w:left="4750" w:hanging="274"/>
      </w:pPr>
      <w:rPr>
        <w:rFonts w:hint="default"/>
      </w:rPr>
    </w:lvl>
    <w:lvl w:ilvl="6" w:tplc="EC787C4A">
      <w:numFmt w:val="bullet"/>
      <w:lvlText w:val="•"/>
      <w:lvlJc w:val="left"/>
      <w:pPr>
        <w:ind w:left="5676" w:hanging="274"/>
      </w:pPr>
      <w:rPr>
        <w:rFonts w:hint="default"/>
      </w:rPr>
    </w:lvl>
    <w:lvl w:ilvl="7" w:tplc="BD340948">
      <w:numFmt w:val="bullet"/>
      <w:lvlText w:val="•"/>
      <w:lvlJc w:val="left"/>
      <w:pPr>
        <w:ind w:left="6602" w:hanging="274"/>
      </w:pPr>
      <w:rPr>
        <w:rFonts w:hint="default"/>
      </w:rPr>
    </w:lvl>
    <w:lvl w:ilvl="8" w:tplc="773840C6">
      <w:numFmt w:val="bullet"/>
      <w:lvlText w:val="•"/>
      <w:lvlJc w:val="left"/>
      <w:pPr>
        <w:ind w:left="7528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C0E67"/>
    <w:rsid w:val="000C0E67"/>
    <w:rsid w:val="00385746"/>
    <w:rsid w:val="006E7E6A"/>
    <w:rsid w:val="00777828"/>
    <w:rsid w:val="007D15CC"/>
    <w:rsid w:val="00D054DA"/>
    <w:rsid w:val="00D50D9A"/>
    <w:rsid w:val="00EB3265"/>
    <w:rsid w:val="00F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0E6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0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0C0E67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0C0E67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C0E67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0C0E67"/>
  </w:style>
  <w:style w:type="paragraph" w:styleId="BalonMetni">
    <w:name w:val="Balloon Text"/>
    <w:basedOn w:val="Normal"/>
    <w:link w:val="BalonMetniChar"/>
    <w:uiPriority w:val="99"/>
    <w:semiHidden/>
    <w:unhideWhenUsed/>
    <w:rsid w:val="000C0E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E67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B32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265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32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26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2018-02-28T08:13:00Z</dcterms:created>
  <dcterms:modified xsi:type="dcterms:W3CDTF">2018-05-04T12:39:00Z</dcterms:modified>
</cp:coreProperties>
</file>