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965F04">
        <w:rPr>
          <w:rFonts w:ascii="Times New Roman" w:eastAsia="Times New Roman" w:hAnsi="Times New Roman" w:cs="Times New Roman"/>
          <w:b/>
          <w:sz w:val="25"/>
          <w:szCs w:val="25"/>
        </w:rPr>
        <w:t>ÖZGÜL AĞIRLIK ALETİ KULLANMA 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004C06" w:rsidRDefault="00004C06" w:rsidP="00004C06">
      <w:pPr>
        <w:pStyle w:val="Default"/>
      </w:pPr>
      <w:r w:rsidRPr="00004C06">
        <w:rPr>
          <w:b/>
          <w:bCs/>
        </w:rPr>
        <w:t>1. AMAÇ</w:t>
      </w:r>
      <w:r>
        <w:rPr>
          <w:b/>
          <w:bCs/>
        </w:rPr>
        <w:t xml:space="preserve"> : </w:t>
      </w:r>
      <w:r w:rsidRPr="00004C06">
        <w:t xml:space="preserve">Cihaz, malzemelerin </w:t>
      </w:r>
      <w:r w:rsidR="0033528C">
        <w:t xml:space="preserve">floresan ışıma </w:t>
      </w:r>
      <w:r w:rsidR="00605FE0">
        <w:t>özelliklerinin belirlenmesi, floresan yaşam ömrü ve floresan şiddeti parametrelerine bağlı olarak görüntü alınması amaçlı kullanılır.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>Bu talimat, Karamanoğlu Mehmetbey Üniversitesi</w:t>
      </w:r>
      <w:r w:rsidR="00F77417">
        <w:rPr>
          <w:bCs/>
        </w:rPr>
        <w:t xml:space="preserve"> Yüksekokul/fakülte </w:t>
      </w:r>
      <w:r w:rsidRPr="00004C06">
        <w:rPr>
          <w:bCs/>
        </w:rPr>
        <w:t xml:space="preserve"> ……. 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94B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bookmarkStart w:id="0" w:name="_GoBack"/>
      <w:bookmarkEnd w:id="0"/>
    </w:p>
    <w:p w:rsidR="0084194B" w:rsidRPr="0084194B" w:rsidRDefault="0084194B" w:rsidP="0084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94B">
        <w:rPr>
          <w:rFonts w:ascii="Times New Roman" w:eastAsia="Times New Roman" w:hAnsi="Times New Roman" w:cs="Times New Roman"/>
          <w:sz w:val="24"/>
          <w:szCs w:val="24"/>
        </w:rPr>
        <w:t>Doç. Dr. Sabriye AÇIKGÖZ</w:t>
      </w:r>
    </w:p>
    <w:p w:rsidR="0020485D" w:rsidRPr="0084194B" w:rsidRDefault="0084194B" w:rsidP="0084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94B">
        <w:rPr>
          <w:rFonts w:ascii="Times New Roman" w:eastAsia="Times New Roman" w:hAnsi="Times New Roman" w:cs="Times New Roman"/>
          <w:sz w:val="24"/>
          <w:szCs w:val="24"/>
        </w:rPr>
        <w:t>Arş.Gör. Hasan YÜNGEVİŞ</w:t>
      </w:r>
    </w:p>
    <w:p w:rsidR="0084194B" w:rsidRDefault="0084194B" w:rsidP="008419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:rsidR="00965F04" w:rsidRPr="00004C06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0485D">
        <w:rPr>
          <w:rFonts w:ascii="Times New Roman" w:eastAsia="Times New Roman" w:hAnsi="Times New Roman" w:cs="Times New Roman"/>
          <w:sz w:val="24"/>
          <w:szCs w:val="24"/>
        </w:rPr>
        <w:t xml:space="preserve"> Bilgisayarın fişini takınız ve bilgisayarın güç düğmesine basarak bilgisayarı açınız.</w:t>
      </w:r>
    </w:p>
    <w:p w:rsidR="0020485D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0485D">
        <w:rPr>
          <w:rFonts w:ascii="Times New Roman" w:eastAsia="Times New Roman" w:hAnsi="Times New Roman" w:cs="Times New Roman"/>
          <w:sz w:val="24"/>
          <w:szCs w:val="24"/>
        </w:rPr>
        <w:t xml:space="preserve"> Numune uyarım dalga boyuna uygun lazer kafasını lazer kaynağına uygun noktadan bağlayınız.</w:t>
      </w:r>
    </w:p>
    <w:p w:rsidR="002232A6" w:rsidRDefault="0020485D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Lazer kaynağını</w:t>
      </w:r>
      <w:r w:rsidR="002232A6">
        <w:rPr>
          <w:rFonts w:ascii="Times New Roman" w:eastAsia="Times New Roman" w:hAnsi="Times New Roman" w:cs="Times New Roman"/>
          <w:sz w:val="24"/>
          <w:szCs w:val="24"/>
        </w:rPr>
        <w:t>n fişini takınız ve açma kapama tuşu ile çalışmaya hazır duruma getiriniz.</w:t>
      </w:r>
    </w:p>
    <w:p w:rsidR="002232A6" w:rsidRDefault="002232A6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Laboratu</w:t>
      </w:r>
      <w:r w:rsidR="0000539C">
        <w:rPr>
          <w:rFonts w:ascii="Times New Roman" w:eastAsia="Times New Roman" w:hAnsi="Times New Roman" w:cs="Times New Roman"/>
          <w:sz w:val="24"/>
          <w:szCs w:val="24"/>
        </w:rPr>
        <w:t>var ışıklarını söndürünüz.</w:t>
      </w:r>
    </w:p>
    <w:p w:rsidR="00FA5741" w:rsidRDefault="002232A6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Lazer kaynağı üzerinde bulunan anahtarı “stand by” konumundan “on” konumuna getiriniz</w:t>
      </w:r>
      <w:r w:rsidR="00FA57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04" w:rsidRPr="00004C06" w:rsidRDefault="00FA5741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Lazer şiddetini lazer kaynağı üzerinde bulunan döndürülebilir düğme vasıtasıyla ayarlayınız</w:t>
      </w:r>
      <w:r w:rsidR="002232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04" w:rsidRPr="00004C06" w:rsidRDefault="00FA5741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65F04" w:rsidRPr="00004C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485D" w:rsidRPr="00004C06">
        <w:rPr>
          <w:rFonts w:ascii="Times New Roman" w:eastAsia="Times New Roman" w:hAnsi="Times New Roman" w:cs="Times New Roman"/>
          <w:sz w:val="24"/>
          <w:szCs w:val="24"/>
        </w:rPr>
        <w:t>Deney yapılacak numuney</w:t>
      </w:r>
      <w:r w:rsidR="0020485D">
        <w:rPr>
          <w:rFonts w:ascii="Times New Roman" w:eastAsia="Times New Roman" w:hAnsi="Times New Roman" w:cs="Times New Roman"/>
          <w:sz w:val="24"/>
          <w:szCs w:val="24"/>
        </w:rPr>
        <w:t>inumune tutucu aparata sabitleyiniz.</w:t>
      </w:r>
    </w:p>
    <w:p w:rsidR="00965F04" w:rsidRPr="00004C06" w:rsidRDefault="00FA5741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965F04" w:rsidRPr="00004C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32A6">
        <w:rPr>
          <w:rFonts w:ascii="Times New Roman" w:eastAsia="Times New Roman" w:hAnsi="Times New Roman" w:cs="Times New Roman"/>
          <w:sz w:val="24"/>
          <w:szCs w:val="24"/>
        </w:rPr>
        <w:t xml:space="preserve"> Lazer ışığını mikrometreye bağlı objektif yardımı ile numune üzerine odaklayınız.</w:t>
      </w:r>
    </w:p>
    <w:p w:rsidR="00965F04" w:rsidRPr="00004C06" w:rsidRDefault="00FA5741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65F04" w:rsidRPr="00004C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539C">
        <w:rPr>
          <w:rFonts w:ascii="Times New Roman" w:eastAsia="Times New Roman" w:hAnsi="Times New Roman" w:cs="Times New Roman"/>
          <w:sz w:val="24"/>
          <w:szCs w:val="24"/>
        </w:rPr>
        <w:t>Pico Harp cihazının fişini takınız ve güç düğmesine basarak çalıştırınız.</w:t>
      </w:r>
    </w:p>
    <w:p w:rsidR="00965F04" w:rsidRPr="00004C06" w:rsidRDefault="00FA5741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965F04" w:rsidRPr="00004C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539C">
        <w:rPr>
          <w:rFonts w:ascii="Times New Roman" w:eastAsia="Times New Roman" w:hAnsi="Times New Roman" w:cs="Times New Roman"/>
          <w:sz w:val="24"/>
          <w:szCs w:val="24"/>
        </w:rPr>
        <w:t>Bilgisayardan sympho time 64 programını çalıştırınız.</w:t>
      </w:r>
    </w:p>
    <w:p w:rsidR="00965F04" w:rsidRDefault="002232A6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A5741">
        <w:rPr>
          <w:rFonts w:ascii="Times New Roman" w:eastAsia="Times New Roman" w:hAnsi="Times New Roman" w:cs="Times New Roman"/>
          <w:sz w:val="24"/>
          <w:szCs w:val="24"/>
        </w:rPr>
        <w:t>1</w:t>
      </w:r>
      <w:r w:rsidR="00965F04" w:rsidRPr="00004C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539C">
        <w:rPr>
          <w:rFonts w:ascii="Times New Roman" w:eastAsia="Times New Roman" w:hAnsi="Times New Roman" w:cs="Times New Roman"/>
          <w:sz w:val="24"/>
          <w:szCs w:val="24"/>
        </w:rPr>
        <w:t>Yapılacak ölçüm türüne göre gerekli dedektör</w:t>
      </w:r>
      <w:r w:rsidR="00FA5741">
        <w:rPr>
          <w:rFonts w:ascii="Times New Roman" w:eastAsia="Times New Roman" w:hAnsi="Times New Roman" w:cs="Times New Roman"/>
          <w:sz w:val="24"/>
          <w:szCs w:val="24"/>
        </w:rPr>
        <w:t>ler</w:t>
      </w:r>
      <w:r w:rsidR="0000539C">
        <w:rPr>
          <w:rFonts w:ascii="Times New Roman" w:eastAsia="Times New Roman" w:hAnsi="Times New Roman" w:cs="Times New Roman"/>
          <w:sz w:val="24"/>
          <w:szCs w:val="24"/>
        </w:rPr>
        <w:t>in fişini takıp çalıştırınız.</w:t>
      </w:r>
    </w:p>
    <w:p w:rsidR="00FA5741" w:rsidRPr="00004C06" w:rsidRDefault="00FA5741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Dedektörlerin önünde ışık perdeleri varsa kaldırınız.</w:t>
      </w:r>
    </w:p>
    <w:p w:rsidR="00965F04" w:rsidRDefault="0000539C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A574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Sympho time 64 programından yapılacak ölçüm/ görüntüleme türü seçilerek ölçüm gerçekleştirilir.</w:t>
      </w:r>
    </w:p>
    <w:p w:rsidR="00FA5741" w:rsidRDefault="0000539C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619A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Ölçüm/ Görüntüleme bittikten sonra </w:t>
      </w:r>
      <w:r w:rsidR="00FA5741">
        <w:rPr>
          <w:rFonts w:ascii="Times New Roman" w:eastAsia="Times New Roman" w:hAnsi="Times New Roman" w:cs="Times New Roman"/>
          <w:sz w:val="24"/>
          <w:szCs w:val="24"/>
        </w:rPr>
        <w:t>kullanılan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dedektörler</w:t>
      </w:r>
      <w:r w:rsidR="00FA5741">
        <w:rPr>
          <w:rFonts w:ascii="Times New Roman" w:eastAsia="Times New Roman" w:hAnsi="Times New Roman" w:cs="Times New Roman"/>
          <w:sz w:val="24"/>
          <w:szCs w:val="24"/>
        </w:rPr>
        <w:t>i önce güç düğmelerinden (varsa) kapatınız ve fişlerini çekiniz.</w:t>
      </w:r>
    </w:p>
    <w:p w:rsidR="001619AF" w:rsidRDefault="001619AF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Dedektörlerin önünde bulunan ışık perdelerini kapatınız.</w:t>
      </w:r>
    </w:p>
    <w:p w:rsidR="00FA5741" w:rsidRDefault="00FA5741" w:rsidP="00FA5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619A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Lazer şiddetini en düşüğe getirdikten sonra Lazer kaynağı üzerinde bulunan anahtarı “on” konumundan “stand by” konumuna getiriniz ve lazeri kapatarak fişini çekiniz.</w:t>
      </w:r>
    </w:p>
    <w:p w:rsidR="001619AF" w:rsidRPr="00FA5741" w:rsidRDefault="001619AF" w:rsidP="00FA5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Bilgisayarı kapatınız.</w:t>
      </w:r>
    </w:p>
    <w:sectPr w:rsidR="001619AF" w:rsidRPr="00FA5741" w:rsidSect="00673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B99" w:rsidRDefault="00552B99" w:rsidP="00C731C0">
      <w:pPr>
        <w:spacing w:after="0" w:line="240" w:lineRule="auto"/>
      </w:pPr>
      <w:r>
        <w:separator/>
      </w:r>
    </w:p>
  </w:endnote>
  <w:endnote w:type="continuationSeparator" w:id="1">
    <w:p w:rsidR="00552B99" w:rsidRDefault="00552B99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C7" w:rsidRDefault="00695AC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695AC7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695AC7" w:rsidRPr="00192AC1" w:rsidRDefault="00695AC7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695AC7" w:rsidRPr="00192AC1" w:rsidRDefault="00695AC7" w:rsidP="00656FE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695AC7" w:rsidRPr="00192AC1" w:rsidRDefault="00695AC7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C7" w:rsidRDefault="00695AC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B99" w:rsidRDefault="00552B99" w:rsidP="00C731C0">
      <w:pPr>
        <w:spacing w:after="0" w:line="240" w:lineRule="auto"/>
      </w:pPr>
      <w:r>
        <w:separator/>
      </w:r>
    </w:p>
  </w:footnote>
  <w:footnote w:type="continuationSeparator" w:id="1">
    <w:p w:rsidR="00552B99" w:rsidRDefault="00552B99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C7" w:rsidRDefault="00695AC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4"/>
      <w:gridCol w:w="1466"/>
      <w:gridCol w:w="1329"/>
    </w:tblGrid>
    <w:tr w:rsidR="00695AC7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695AC7" w:rsidRPr="00AE6D38" w:rsidRDefault="000B0A03" w:rsidP="00807329">
          <w:pPr>
            <w:pStyle w:val="stbilgi"/>
            <w:jc w:val="center"/>
            <w:rPr>
              <w:rFonts w:ascii="Arial" w:hAnsi="Arial" w:cs="Arial"/>
            </w:rPr>
          </w:pPr>
          <w:r w:rsidRPr="000B0A03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6pt;height:67.6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695AC7" w:rsidRPr="00C731C0" w:rsidRDefault="00695AC7" w:rsidP="00695AC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 xml:space="preserve">EL YAPIMI KONFOKAL FLORESAN YAŞAMÖMRÜ MİKROSKOBU </w:t>
          </w: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</w:p>
        <w:p w:rsidR="00695AC7" w:rsidRPr="00C731C0" w:rsidRDefault="00695AC7" w:rsidP="00695AC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  <w:p w:rsidR="00695AC7" w:rsidRPr="000C1CD6" w:rsidRDefault="00695AC7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695AC7" w:rsidRPr="000C1CD6" w:rsidRDefault="00695AC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695AC7" w:rsidRPr="000C1CD6" w:rsidRDefault="00695AC7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TL-0175</w:t>
          </w:r>
        </w:p>
      </w:tc>
    </w:tr>
    <w:tr w:rsidR="00695AC7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695AC7" w:rsidRPr="00AE6D38" w:rsidRDefault="00695AC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695AC7" w:rsidRPr="000C1CD6" w:rsidRDefault="00695AC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695AC7" w:rsidRPr="000C1CD6" w:rsidRDefault="00695AC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695AC7" w:rsidRPr="000C1CD6" w:rsidRDefault="00695AC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695AC7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695AC7" w:rsidRPr="00AE6D38" w:rsidRDefault="00695AC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695AC7" w:rsidRPr="000C1CD6" w:rsidRDefault="00695AC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695AC7" w:rsidRPr="000C1CD6" w:rsidRDefault="00695AC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695AC7" w:rsidRPr="000C1CD6" w:rsidRDefault="00695AC7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695AC7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695AC7" w:rsidRPr="00AE6D38" w:rsidRDefault="00695AC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695AC7" w:rsidRPr="000C1CD6" w:rsidRDefault="00695AC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695AC7" w:rsidRPr="000C1CD6" w:rsidRDefault="00695AC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695AC7" w:rsidRPr="000C1CD6" w:rsidRDefault="00695AC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695AC7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695AC7" w:rsidRPr="00AE6D38" w:rsidRDefault="00695AC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695AC7" w:rsidRPr="000C1CD6" w:rsidRDefault="00695AC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695AC7" w:rsidRPr="000C1CD6" w:rsidRDefault="00695AC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695AC7" w:rsidRPr="000C1CD6" w:rsidRDefault="00695AC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C7" w:rsidRDefault="00695AC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0539C"/>
    <w:rsid w:val="000160DD"/>
    <w:rsid w:val="000B0A03"/>
    <w:rsid w:val="000E64A1"/>
    <w:rsid w:val="001619AF"/>
    <w:rsid w:val="001A5524"/>
    <w:rsid w:val="0020485D"/>
    <w:rsid w:val="002232A6"/>
    <w:rsid w:val="00304EB4"/>
    <w:rsid w:val="0033528C"/>
    <w:rsid w:val="003E2FB5"/>
    <w:rsid w:val="003F5BC3"/>
    <w:rsid w:val="00433E4B"/>
    <w:rsid w:val="00530F35"/>
    <w:rsid w:val="005441F3"/>
    <w:rsid w:val="00552B99"/>
    <w:rsid w:val="00605FE0"/>
    <w:rsid w:val="0060670C"/>
    <w:rsid w:val="00673F97"/>
    <w:rsid w:val="00695AC7"/>
    <w:rsid w:val="0084194B"/>
    <w:rsid w:val="0092724A"/>
    <w:rsid w:val="00965F04"/>
    <w:rsid w:val="00C731C0"/>
    <w:rsid w:val="00D32D66"/>
    <w:rsid w:val="00F77417"/>
    <w:rsid w:val="00FA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1C0"/>
  </w:style>
  <w:style w:type="paragraph" w:styleId="Footer">
    <w:name w:val="footer"/>
    <w:basedOn w:val="Normal"/>
    <w:link w:val="Footer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1C0"/>
  </w:style>
  <w:style w:type="paragraph" w:styleId="BalloonText">
    <w:name w:val="Balloon Text"/>
    <w:basedOn w:val="Normal"/>
    <w:link w:val="BalloonText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7</cp:revision>
  <dcterms:created xsi:type="dcterms:W3CDTF">2018-02-27T12:42:00Z</dcterms:created>
  <dcterms:modified xsi:type="dcterms:W3CDTF">2018-05-04T12:39:00Z</dcterms:modified>
</cp:coreProperties>
</file>