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1E" w:rsidRDefault="00F1061E" w:rsidP="00F1061E">
      <w:pPr>
        <w:pStyle w:val="GvdeMetni"/>
        <w:spacing w:before="4"/>
        <w:rPr>
          <w:sz w:val="15"/>
        </w:rPr>
      </w:pPr>
    </w:p>
    <w:p w:rsidR="00F1061E" w:rsidRDefault="00F1061E" w:rsidP="00F1061E">
      <w:pPr>
        <w:pStyle w:val="Heading3"/>
        <w:numPr>
          <w:ilvl w:val="0"/>
          <w:numId w:val="1"/>
        </w:numPr>
        <w:tabs>
          <w:tab w:val="left" w:pos="477"/>
        </w:tabs>
        <w:spacing w:before="90"/>
        <w:ind w:left="476"/>
        <w:jc w:val="left"/>
      </w:pPr>
      <w:r>
        <w:t>KULLANIM</w:t>
      </w:r>
      <w:r>
        <w:rPr>
          <w:spacing w:val="-2"/>
        </w:rPr>
        <w:t xml:space="preserve"> </w:t>
      </w:r>
      <w:r>
        <w:t>TALİMATLARI</w:t>
      </w:r>
    </w:p>
    <w:p w:rsidR="00F1061E" w:rsidRDefault="00F1061E" w:rsidP="00F1061E">
      <w:pPr>
        <w:pStyle w:val="GvdeMetni"/>
        <w:spacing w:before="11"/>
        <w:rPr>
          <w:b/>
          <w:sz w:val="23"/>
        </w:rPr>
      </w:pPr>
    </w:p>
    <w:p w:rsidR="00F1061E" w:rsidRDefault="00F1061E" w:rsidP="00F1061E">
      <w:pPr>
        <w:pStyle w:val="ListeParagraf"/>
        <w:numPr>
          <w:ilvl w:val="1"/>
          <w:numId w:val="1"/>
        </w:numPr>
        <w:tabs>
          <w:tab w:val="left" w:pos="537"/>
        </w:tabs>
        <w:ind w:left="536" w:hanging="420"/>
        <w:rPr>
          <w:b/>
          <w:sz w:val="24"/>
        </w:rPr>
      </w:pPr>
      <w:r>
        <w:rPr>
          <w:b/>
          <w:sz w:val="24"/>
        </w:rPr>
        <w:t>DÜŞEY YÜKLEME ÇERÇEVESİ KULLANIM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TALİMATI</w:t>
      </w:r>
    </w:p>
    <w:p w:rsidR="00F1061E" w:rsidRDefault="00F1061E" w:rsidP="00F1061E">
      <w:pPr>
        <w:pStyle w:val="GvdeMetni"/>
        <w:rPr>
          <w:b/>
        </w:rPr>
      </w:pPr>
    </w:p>
    <w:p w:rsidR="00F1061E" w:rsidRDefault="00F1061E" w:rsidP="00F1061E">
      <w:pPr>
        <w:pStyle w:val="ListeParagraf"/>
        <w:numPr>
          <w:ilvl w:val="2"/>
          <w:numId w:val="1"/>
        </w:numPr>
        <w:tabs>
          <w:tab w:val="left" w:pos="762"/>
        </w:tabs>
        <w:spacing w:line="480" w:lineRule="auto"/>
        <w:ind w:right="198" w:firstLine="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Deneyi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kiriş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100 </w:t>
      </w:r>
      <w:proofErr w:type="spellStart"/>
      <w:r>
        <w:rPr>
          <w:sz w:val="24"/>
        </w:rPr>
        <w:t>ton’a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gücünü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ölçmek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ListeParagraf"/>
        <w:numPr>
          <w:ilvl w:val="2"/>
          <w:numId w:val="1"/>
        </w:numPr>
        <w:tabs>
          <w:tab w:val="left" w:pos="734"/>
        </w:tabs>
        <w:spacing w:line="480" w:lineRule="auto"/>
        <w:ind w:right="196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ListeParagraf"/>
        <w:numPr>
          <w:ilvl w:val="2"/>
          <w:numId w:val="1"/>
        </w:numPr>
        <w:tabs>
          <w:tab w:val="left" w:pos="717"/>
        </w:tabs>
        <w:spacing w:before="1"/>
        <w:ind w:left="716" w:hanging="600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Serdar</w:t>
      </w:r>
      <w:proofErr w:type="spellEnd"/>
      <w:r>
        <w:rPr>
          <w:sz w:val="24"/>
        </w:rPr>
        <w:t xml:space="preserve"> ÇARBAŞ,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Osman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TUNCA</w:t>
      </w:r>
    </w:p>
    <w:p w:rsidR="00F1061E" w:rsidRDefault="00F1061E" w:rsidP="00F1061E">
      <w:pPr>
        <w:pStyle w:val="GvdeMetni"/>
      </w:pPr>
    </w:p>
    <w:p w:rsidR="00F1061E" w:rsidRDefault="00F1061E" w:rsidP="00F1061E">
      <w:pPr>
        <w:pStyle w:val="Heading3"/>
        <w:numPr>
          <w:ilvl w:val="2"/>
          <w:numId w:val="1"/>
        </w:numPr>
        <w:tabs>
          <w:tab w:val="left" w:pos="717"/>
        </w:tabs>
        <w:ind w:left="716" w:hanging="600"/>
      </w:pPr>
      <w:r>
        <w:t>UYGULAMA:</w:t>
      </w:r>
    </w:p>
    <w:p w:rsidR="00F1061E" w:rsidRDefault="00F1061E" w:rsidP="00F1061E">
      <w:pPr>
        <w:pStyle w:val="GvdeMetni"/>
        <w:spacing w:before="2"/>
        <w:rPr>
          <w:b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line="463" w:lineRule="auto"/>
        <w:ind w:right="190"/>
        <w:rPr>
          <w:sz w:val="24"/>
        </w:rPr>
      </w:pPr>
      <w:proofErr w:type="spellStart"/>
      <w:r>
        <w:rPr>
          <w:sz w:val="24"/>
        </w:rPr>
        <w:t>Öncelikle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yükleme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çerçevesinin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prosedürüne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yerleştirilir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21"/>
        <w:rPr>
          <w:sz w:val="24"/>
        </w:rPr>
      </w:pPr>
      <w:proofErr w:type="spellStart"/>
      <w:r>
        <w:rPr>
          <w:sz w:val="24"/>
        </w:rPr>
        <w:t>Cihazlara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şarteller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0"/>
        <w:rPr>
          <w:sz w:val="23"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çalıştırılır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1"/>
        <w:rPr>
          <w:sz w:val="23"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 xml:space="preserve">Piston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eternet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kablosuyla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bağlanır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0"/>
        <w:rPr>
          <w:sz w:val="23"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 xml:space="preserve">Piston </w:t>
      </w:r>
      <w:proofErr w:type="spellStart"/>
      <w:r>
        <w:rPr>
          <w:sz w:val="24"/>
        </w:rPr>
        <w:t>valfi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0"/>
        <w:rPr>
          <w:sz w:val="23"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pistonu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ettirecek</w:t>
      </w:r>
      <w:proofErr w:type="spellEnd"/>
      <w:r>
        <w:rPr>
          <w:sz w:val="24"/>
        </w:rPr>
        <w:t xml:space="preserve"> motor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çalıştırılır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"/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 xml:space="preserve">Test </w:t>
      </w:r>
      <w:proofErr w:type="spellStart"/>
      <w:r>
        <w:rPr>
          <w:sz w:val="24"/>
        </w:rPr>
        <w:t>elemanına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seçilir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1"/>
        <w:rPr>
          <w:sz w:val="23"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başlatılır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0"/>
        <w:rPr>
          <w:sz w:val="23"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piston </w:t>
      </w:r>
      <w:proofErr w:type="spellStart"/>
      <w:r>
        <w:rPr>
          <w:sz w:val="24"/>
        </w:rPr>
        <w:t>başlangıçtaki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konumuna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getirilir</w:t>
      </w:r>
      <w:proofErr w:type="spellEnd"/>
      <w:r>
        <w:rPr>
          <w:sz w:val="24"/>
        </w:rPr>
        <w:t>.</w:t>
      </w:r>
    </w:p>
    <w:p w:rsidR="00F1061E" w:rsidRDefault="00F1061E" w:rsidP="00F1061E">
      <w:pPr>
        <w:pStyle w:val="GvdeMetni"/>
        <w:spacing w:before="10"/>
        <w:rPr>
          <w:sz w:val="23"/>
        </w:rPr>
      </w:pPr>
    </w:p>
    <w:p w:rsidR="00F1061E" w:rsidRDefault="00F1061E" w:rsidP="00F1061E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Tüm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şarteller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indirilir</w:t>
      </w:r>
      <w:proofErr w:type="spellEnd"/>
      <w:r>
        <w:rPr>
          <w:sz w:val="24"/>
        </w:rPr>
        <w:t>.</w:t>
      </w:r>
    </w:p>
    <w:sectPr w:rsidR="00F1061E" w:rsidSect="008D4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960" w:right="1220" w:bottom="1660" w:left="1300" w:header="426" w:footer="14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5E" w:rsidRDefault="00490C5E" w:rsidP="00490C5E">
      <w:r>
        <w:separator/>
      </w:r>
    </w:p>
  </w:endnote>
  <w:endnote w:type="continuationSeparator" w:id="1">
    <w:p w:rsidR="00490C5E" w:rsidRDefault="00490C5E" w:rsidP="0049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9B" w:rsidRDefault="002F52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8D4703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8D4703" w:rsidRPr="00192AC1" w:rsidRDefault="008D4703" w:rsidP="00283C71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8D4703" w:rsidRPr="00192AC1" w:rsidRDefault="008D4703" w:rsidP="002F529B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8D4703" w:rsidRPr="00192AC1" w:rsidRDefault="008D4703" w:rsidP="00656FE9">
          <w:pPr>
            <w:pStyle w:val="Altbilgi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8D4703" w:rsidRDefault="008D470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9B" w:rsidRDefault="002F52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5E" w:rsidRDefault="00490C5E" w:rsidP="00490C5E">
      <w:r>
        <w:separator/>
      </w:r>
    </w:p>
  </w:footnote>
  <w:footnote w:type="continuationSeparator" w:id="1">
    <w:p w:rsidR="00490C5E" w:rsidRDefault="00490C5E" w:rsidP="0049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9B" w:rsidRDefault="002F529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6"/>
      <w:gridCol w:w="4927"/>
      <w:gridCol w:w="1466"/>
      <w:gridCol w:w="1329"/>
    </w:tblGrid>
    <w:tr w:rsidR="008D4703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8D4703" w:rsidRPr="00AE6D38" w:rsidRDefault="00082519" w:rsidP="00807329">
          <w:pPr>
            <w:pStyle w:val="stbilgi"/>
            <w:jc w:val="center"/>
            <w:rPr>
              <w:rFonts w:ascii="Arial" w:hAnsi="Arial" w:cs="Arial"/>
            </w:rPr>
          </w:pPr>
          <w:r w:rsidRPr="00082519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5pt;height:67.2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8D4703" w:rsidRPr="000C1CD6" w:rsidRDefault="008D4703" w:rsidP="00C7680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30"/>
            </w:rPr>
            <w:t>DÜŞEY YÜKLEME ÇERÇEVESİ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Doküman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TL-0172</w:t>
          </w:r>
        </w:p>
      </w:tc>
    </w:tr>
    <w:tr w:rsidR="008D470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D4703" w:rsidRPr="00AE6D38" w:rsidRDefault="008D470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İlk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Yayın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8D470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D4703" w:rsidRPr="00AE6D38" w:rsidRDefault="008D470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</w:p>
      </w:tc>
    </w:tr>
    <w:tr w:rsidR="008D470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D4703" w:rsidRPr="00AE6D38" w:rsidRDefault="008D470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8D4703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8D4703" w:rsidRPr="00AE6D38" w:rsidRDefault="008D4703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Sayfa</w:t>
          </w:r>
          <w:proofErr w:type="spellEnd"/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8D4703" w:rsidRPr="000C1CD6" w:rsidRDefault="008D4703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8D4703" w:rsidRDefault="008D47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9B" w:rsidRDefault="002F52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F3F"/>
    <w:multiLevelType w:val="multilevel"/>
    <w:tmpl w:val="B3182A28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1532" w:hanging="6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6"/>
        <w:jc w:val="left"/>
      </w:pPr>
      <w:rPr>
        <w:rFonts w:hint="default"/>
        <w:b/>
        <w:bCs/>
        <w:spacing w:val="-23"/>
        <w:w w:val="99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740" w:hanging="360"/>
      </w:pPr>
      <w:rPr>
        <w:rFonts w:hint="default"/>
      </w:rPr>
    </w:lvl>
    <w:lvl w:ilvl="5">
      <w:numFmt w:val="bullet"/>
      <w:lvlText w:val="•"/>
      <w:lvlJc w:val="left"/>
      <w:pPr>
        <w:ind w:left="3014" w:hanging="360"/>
      </w:pPr>
      <w:rPr>
        <w:rFonts w:hint="default"/>
      </w:rPr>
    </w:lvl>
    <w:lvl w:ilvl="6">
      <w:numFmt w:val="bullet"/>
      <w:lvlText w:val="•"/>
      <w:lvlJc w:val="left"/>
      <w:pPr>
        <w:ind w:left="4288" w:hanging="360"/>
      </w:pPr>
      <w:rPr>
        <w:rFonts w:hint="default"/>
      </w:rPr>
    </w:lvl>
    <w:lvl w:ilvl="7">
      <w:numFmt w:val="bullet"/>
      <w:lvlText w:val="•"/>
      <w:lvlJc w:val="left"/>
      <w:pPr>
        <w:ind w:left="5563" w:hanging="360"/>
      </w:pPr>
      <w:rPr>
        <w:rFonts w:hint="default"/>
      </w:rPr>
    </w:lvl>
    <w:lvl w:ilvl="8">
      <w:numFmt w:val="bullet"/>
      <w:lvlText w:val="•"/>
      <w:lvlJc w:val="left"/>
      <w:pPr>
        <w:ind w:left="68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1061E"/>
    <w:rsid w:val="00082519"/>
    <w:rsid w:val="002F529B"/>
    <w:rsid w:val="003A4964"/>
    <w:rsid w:val="00490C5E"/>
    <w:rsid w:val="00636AE8"/>
    <w:rsid w:val="008D4703"/>
    <w:rsid w:val="00F1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0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106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06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F1061E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1061E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F1061E"/>
  </w:style>
  <w:style w:type="paragraph" w:styleId="BalonMetni">
    <w:name w:val="Balloon Text"/>
    <w:basedOn w:val="Normal"/>
    <w:link w:val="BalonMetniChar"/>
    <w:uiPriority w:val="99"/>
    <w:semiHidden/>
    <w:unhideWhenUsed/>
    <w:rsid w:val="00F10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61E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D47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4703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7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470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2018-02-28T13:05:00Z</dcterms:created>
  <dcterms:modified xsi:type="dcterms:W3CDTF">2018-05-04T12:39:00Z</dcterms:modified>
</cp:coreProperties>
</file>