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B3EB" w14:textId="77777777" w:rsidR="00F02043" w:rsidRPr="00ED324C" w:rsidRDefault="00F02043" w:rsidP="002C3590">
      <w:pPr>
        <w:pStyle w:val="AralkYok"/>
        <w:spacing w:line="276" w:lineRule="auto"/>
        <w:jc w:val="center"/>
        <w:rPr>
          <w:rFonts w:ascii="Times New Roman" w:hAnsi="Times New Roman" w:cs="Times New Roman"/>
          <w:b/>
          <w:sz w:val="24"/>
          <w:szCs w:val="24"/>
        </w:rPr>
      </w:pPr>
      <w:bookmarkStart w:id="0" w:name="_Hlk213685166"/>
      <w:r w:rsidRPr="00ED324C">
        <w:rPr>
          <w:rFonts w:ascii="Times New Roman" w:hAnsi="Times New Roman" w:cs="Times New Roman"/>
          <w:b/>
          <w:sz w:val="24"/>
          <w:szCs w:val="24"/>
        </w:rPr>
        <w:t>KARAMANOĞLU MEHMETBEY ÜNİVERSİTESİ</w:t>
      </w:r>
    </w:p>
    <w:p w14:paraId="35991BA1" w14:textId="317070C0" w:rsidR="009860A9" w:rsidRPr="00ED324C" w:rsidRDefault="009860A9" w:rsidP="002C3590">
      <w:pPr>
        <w:pStyle w:val="AralkYok"/>
        <w:spacing w:line="276" w:lineRule="auto"/>
        <w:jc w:val="center"/>
        <w:rPr>
          <w:rFonts w:ascii="Times New Roman" w:hAnsi="Times New Roman" w:cs="Times New Roman"/>
          <w:b/>
          <w:sz w:val="24"/>
          <w:szCs w:val="24"/>
        </w:rPr>
      </w:pPr>
      <w:r w:rsidRPr="00ED324C">
        <w:rPr>
          <w:rFonts w:ascii="Times New Roman" w:hAnsi="Times New Roman" w:cs="Times New Roman"/>
          <w:b/>
          <w:bCs/>
          <w:sz w:val="24"/>
          <w:szCs w:val="24"/>
        </w:rPr>
        <w:t>KÜTÜPHANE VE DOKÜMANTASYON DAİRE BAŞKANLIĞI</w:t>
      </w:r>
    </w:p>
    <w:p w14:paraId="5FE0DA31" w14:textId="1BDFD0A8" w:rsidR="00F02043" w:rsidRPr="00ED324C" w:rsidRDefault="00F02043" w:rsidP="002C3590">
      <w:pPr>
        <w:pStyle w:val="AralkYok"/>
        <w:spacing w:after="240" w:line="276" w:lineRule="auto"/>
        <w:jc w:val="center"/>
        <w:rPr>
          <w:rFonts w:ascii="Times New Roman" w:hAnsi="Times New Roman" w:cs="Times New Roman"/>
          <w:b/>
          <w:sz w:val="24"/>
          <w:szCs w:val="24"/>
        </w:rPr>
      </w:pPr>
      <w:r w:rsidRPr="00ED324C">
        <w:rPr>
          <w:rFonts w:ascii="Times New Roman" w:hAnsi="Times New Roman" w:cs="Times New Roman"/>
          <w:b/>
          <w:sz w:val="24"/>
          <w:szCs w:val="24"/>
        </w:rPr>
        <w:t>BAĞIŞ PROSEDÜRÜ</w:t>
      </w:r>
    </w:p>
    <w:p w14:paraId="501F6D61" w14:textId="77777777" w:rsidR="00F02043" w:rsidRPr="00ED324C" w:rsidRDefault="00F02043" w:rsidP="002C3590">
      <w:pPr>
        <w:pStyle w:val="AralkYok"/>
        <w:spacing w:line="276" w:lineRule="auto"/>
        <w:jc w:val="center"/>
        <w:rPr>
          <w:rFonts w:ascii="Times New Roman" w:hAnsi="Times New Roman" w:cs="Times New Roman"/>
          <w:b/>
          <w:sz w:val="24"/>
          <w:szCs w:val="24"/>
        </w:rPr>
      </w:pPr>
      <w:r w:rsidRPr="00ED324C">
        <w:rPr>
          <w:rFonts w:ascii="Times New Roman" w:hAnsi="Times New Roman" w:cs="Times New Roman"/>
          <w:b/>
          <w:sz w:val="24"/>
          <w:szCs w:val="24"/>
        </w:rPr>
        <w:t>BİRİNCİ BÖLÜM</w:t>
      </w:r>
    </w:p>
    <w:p w14:paraId="60B40B70" w14:textId="0D3EDB17" w:rsidR="00F02043" w:rsidRPr="00ED324C" w:rsidRDefault="00F02043" w:rsidP="002C3590">
      <w:pPr>
        <w:spacing w:line="276" w:lineRule="auto"/>
        <w:jc w:val="center"/>
        <w:rPr>
          <w:rFonts w:ascii="Times New Roman" w:hAnsi="Times New Roman"/>
          <w:b/>
          <w:bCs/>
          <w:sz w:val="24"/>
          <w:szCs w:val="24"/>
        </w:rPr>
      </w:pPr>
      <w:r w:rsidRPr="00ED324C">
        <w:rPr>
          <w:rFonts w:ascii="Times New Roman" w:hAnsi="Times New Roman"/>
          <w:b/>
          <w:sz w:val="24"/>
          <w:szCs w:val="24"/>
        </w:rPr>
        <w:t>Amaç, Kapsam, Tanımlar</w:t>
      </w:r>
      <w:r w:rsidR="00B77339" w:rsidRPr="00ED324C">
        <w:rPr>
          <w:rFonts w:ascii="Times New Roman" w:hAnsi="Times New Roman"/>
          <w:b/>
          <w:sz w:val="24"/>
          <w:szCs w:val="24"/>
        </w:rPr>
        <w:t xml:space="preserve"> ve </w:t>
      </w:r>
      <w:r w:rsidR="00B77339" w:rsidRPr="00ED324C">
        <w:rPr>
          <w:rFonts w:ascii="Times New Roman" w:hAnsi="Times New Roman"/>
          <w:b/>
          <w:bCs/>
          <w:sz w:val="24"/>
          <w:szCs w:val="24"/>
        </w:rPr>
        <w:t>Sorumlular</w:t>
      </w:r>
    </w:p>
    <w:p w14:paraId="2169D232" w14:textId="77777777" w:rsidR="001B41C4" w:rsidRPr="00ED324C" w:rsidRDefault="00F02043" w:rsidP="002C3590">
      <w:pPr>
        <w:pStyle w:val="AralkYok"/>
        <w:spacing w:line="276" w:lineRule="auto"/>
        <w:ind w:firstLine="708"/>
        <w:jc w:val="both"/>
        <w:rPr>
          <w:rFonts w:ascii="Times New Roman" w:hAnsi="Times New Roman" w:cs="Times New Roman"/>
          <w:b/>
          <w:sz w:val="24"/>
          <w:szCs w:val="24"/>
        </w:rPr>
      </w:pPr>
      <w:r w:rsidRPr="00ED324C">
        <w:rPr>
          <w:rFonts w:ascii="Times New Roman" w:hAnsi="Times New Roman" w:cs="Times New Roman"/>
          <w:b/>
          <w:sz w:val="24"/>
          <w:szCs w:val="24"/>
        </w:rPr>
        <w:t>Amaç</w:t>
      </w:r>
    </w:p>
    <w:p w14:paraId="698F0829" w14:textId="6A3EAA28" w:rsidR="00F02043" w:rsidRPr="00ED324C" w:rsidRDefault="001B41C4" w:rsidP="002C3590">
      <w:pPr>
        <w:pStyle w:val="AralkYok"/>
        <w:spacing w:line="276" w:lineRule="auto"/>
        <w:ind w:firstLine="708"/>
        <w:jc w:val="both"/>
        <w:rPr>
          <w:rFonts w:ascii="Times New Roman" w:hAnsi="Times New Roman" w:cs="Times New Roman"/>
          <w:b/>
          <w:sz w:val="24"/>
          <w:szCs w:val="24"/>
        </w:rPr>
      </w:pPr>
      <w:r w:rsidRPr="00ED324C">
        <w:rPr>
          <w:rFonts w:ascii="Times New Roman" w:hAnsi="Times New Roman" w:cs="Times New Roman"/>
          <w:b/>
          <w:sz w:val="24"/>
          <w:szCs w:val="24"/>
        </w:rPr>
        <w:t xml:space="preserve">MADDE 1- </w:t>
      </w:r>
      <w:r w:rsidR="00F02043" w:rsidRPr="00ED324C">
        <w:rPr>
          <w:rFonts w:ascii="Times New Roman" w:hAnsi="Times New Roman" w:cs="Times New Roman"/>
          <w:sz w:val="24"/>
          <w:szCs w:val="24"/>
        </w:rPr>
        <w:t>(1) Bu</w:t>
      </w:r>
      <w:r w:rsidR="008A2A71" w:rsidRPr="00ED324C">
        <w:rPr>
          <w:rFonts w:ascii="Times New Roman" w:hAnsi="Times New Roman" w:cs="Times New Roman"/>
          <w:sz w:val="24"/>
          <w:szCs w:val="24"/>
        </w:rPr>
        <w:t xml:space="preserve"> P</w:t>
      </w:r>
      <w:r w:rsidR="00F02043" w:rsidRPr="00ED324C">
        <w:rPr>
          <w:rFonts w:ascii="Times New Roman" w:hAnsi="Times New Roman" w:cs="Times New Roman"/>
          <w:sz w:val="24"/>
          <w:szCs w:val="24"/>
        </w:rPr>
        <w:t>rosedür,</w:t>
      </w:r>
      <w:r w:rsidR="00F02043" w:rsidRPr="00ED324C">
        <w:rPr>
          <w:rStyle w:val="Gl"/>
          <w:rFonts w:ascii="Times New Roman" w:hAnsi="Times New Roman" w:cs="Times New Roman"/>
          <w:sz w:val="24"/>
          <w:szCs w:val="24"/>
        </w:rPr>
        <w:t> </w:t>
      </w:r>
      <w:r w:rsidR="00F02043" w:rsidRPr="00ED324C">
        <w:rPr>
          <w:rFonts w:ascii="Times New Roman" w:hAnsi="Times New Roman" w:cs="Times New Roman"/>
          <w:sz w:val="24"/>
          <w:szCs w:val="24"/>
          <w:shd w:val="clear" w:color="auto" w:fill="FFFFFF"/>
        </w:rPr>
        <w:t xml:space="preserve">Karamanoğlu </w:t>
      </w:r>
      <w:proofErr w:type="spellStart"/>
      <w:r w:rsidR="00F02043" w:rsidRPr="00ED324C">
        <w:rPr>
          <w:rFonts w:ascii="Times New Roman" w:hAnsi="Times New Roman" w:cs="Times New Roman"/>
          <w:sz w:val="24"/>
          <w:szCs w:val="24"/>
          <w:shd w:val="clear" w:color="auto" w:fill="FFFFFF"/>
        </w:rPr>
        <w:t>Mehmetbey</w:t>
      </w:r>
      <w:proofErr w:type="spellEnd"/>
      <w:r w:rsidR="00F02043" w:rsidRPr="00ED324C">
        <w:rPr>
          <w:rFonts w:ascii="Times New Roman" w:hAnsi="Times New Roman" w:cs="Times New Roman"/>
          <w:sz w:val="24"/>
          <w:szCs w:val="24"/>
          <w:shd w:val="clear" w:color="auto" w:fill="FFFFFF"/>
        </w:rPr>
        <w:t xml:space="preserve"> Üniversitesi </w:t>
      </w:r>
      <w:r w:rsidR="00F02043" w:rsidRPr="00ED324C">
        <w:rPr>
          <w:rFonts w:ascii="Times New Roman" w:hAnsi="Times New Roman" w:cs="Times New Roman"/>
          <w:sz w:val="24"/>
          <w:szCs w:val="24"/>
        </w:rPr>
        <w:t xml:space="preserve">Kütüphane ve Dokümantasyon Daire Başkanlığında özel ve tüzel kişilerden </w:t>
      </w:r>
      <w:r w:rsidR="004B12D5" w:rsidRPr="00ED324C">
        <w:rPr>
          <w:rFonts w:ascii="Times New Roman" w:hAnsi="Times New Roman" w:cs="Times New Roman"/>
          <w:sz w:val="24"/>
          <w:szCs w:val="24"/>
        </w:rPr>
        <w:t>Ü</w:t>
      </w:r>
      <w:r w:rsidR="00F02043" w:rsidRPr="00ED324C">
        <w:rPr>
          <w:rFonts w:ascii="Times New Roman" w:hAnsi="Times New Roman" w:cs="Times New Roman"/>
          <w:sz w:val="24"/>
          <w:szCs w:val="24"/>
        </w:rPr>
        <w:t>niversite kütüphanesinin amacı ve ilkelerine uygun kitap, süreli yayın, kitap dışı materyal vb. kütüphane materyalini bağış olarak kabul ede</w:t>
      </w:r>
      <w:r w:rsidR="00ED324C">
        <w:rPr>
          <w:rFonts w:ascii="Times New Roman" w:hAnsi="Times New Roman" w:cs="Times New Roman"/>
          <w:sz w:val="24"/>
          <w:szCs w:val="24"/>
        </w:rPr>
        <w:t>rken takip edilecek iş ve işlemleri belirlemek</w:t>
      </w:r>
      <w:r w:rsidR="00F02043" w:rsidRPr="00ED324C">
        <w:rPr>
          <w:rFonts w:ascii="Times New Roman" w:hAnsi="Times New Roman" w:cs="Times New Roman"/>
          <w:sz w:val="24"/>
          <w:szCs w:val="24"/>
        </w:rPr>
        <w:t xml:space="preserve"> amacıyla hazırlanmıştır.</w:t>
      </w:r>
    </w:p>
    <w:p w14:paraId="2F3901B6" w14:textId="77777777" w:rsidR="00F02043" w:rsidRPr="00ED324C" w:rsidRDefault="00F02043" w:rsidP="002C3590">
      <w:pPr>
        <w:pStyle w:val="AralkYok"/>
        <w:spacing w:line="276" w:lineRule="auto"/>
        <w:ind w:firstLine="708"/>
        <w:jc w:val="both"/>
        <w:rPr>
          <w:rFonts w:ascii="Times New Roman" w:hAnsi="Times New Roman" w:cs="Times New Roman"/>
          <w:b/>
          <w:sz w:val="24"/>
          <w:szCs w:val="24"/>
        </w:rPr>
      </w:pPr>
      <w:r w:rsidRPr="00ED324C">
        <w:rPr>
          <w:rFonts w:ascii="Times New Roman" w:hAnsi="Times New Roman" w:cs="Times New Roman"/>
          <w:b/>
          <w:sz w:val="24"/>
          <w:szCs w:val="24"/>
        </w:rPr>
        <w:t>Kapsam</w:t>
      </w:r>
    </w:p>
    <w:p w14:paraId="39035D6A" w14:textId="719B2FF0" w:rsidR="00F02043" w:rsidRPr="00ED324C" w:rsidRDefault="00F02043" w:rsidP="002C3590">
      <w:pPr>
        <w:pStyle w:val="AralkYok"/>
        <w:spacing w:line="276" w:lineRule="auto"/>
        <w:ind w:firstLine="708"/>
        <w:jc w:val="both"/>
        <w:rPr>
          <w:rFonts w:ascii="Times New Roman" w:hAnsi="Times New Roman" w:cs="Times New Roman"/>
          <w:b/>
          <w:sz w:val="24"/>
          <w:szCs w:val="24"/>
        </w:rPr>
      </w:pPr>
      <w:r w:rsidRPr="00ED324C">
        <w:rPr>
          <w:rFonts w:ascii="Times New Roman" w:hAnsi="Times New Roman" w:cs="Times New Roman"/>
          <w:b/>
          <w:sz w:val="24"/>
          <w:szCs w:val="24"/>
        </w:rPr>
        <w:t>MADDE 2</w:t>
      </w:r>
      <w:r w:rsidRPr="00ED324C">
        <w:rPr>
          <w:rFonts w:ascii="Times New Roman" w:hAnsi="Times New Roman" w:cs="Times New Roman"/>
          <w:sz w:val="24"/>
          <w:szCs w:val="24"/>
        </w:rPr>
        <w:t xml:space="preserve">- (1) Bu </w:t>
      </w:r>
      <w:r w:rsidR="008A2A71" w:rsidRPr="00ED324C">
        <w:rPr>
          <w:rFonts w:ascii="Times New Roman" w:hAnsi="Times New Roman" w:cs="Times New Roman"/>
          <w:sz w:val="24"/>
          <w:szCs w:val="24"/>
        </w:rPr>
        <w:t>P</w:t>
      </w:r>
      <w:r w:rsidRPr="00ED324C">
        <w:rPr>
          <w:rFonts w:ascii="Times New Roman" w:hAnsi="Times New Roman" w:cs="Times New Roman"/>
          <w:sz w:val="24"/>
          <w:szCs w:val="24"/>
        </w:rPr>
        <w:t xml:space="preserve">rosedür, </w:t>
      </w:r>
      <w:r w:rsidRPr="00ED324C">
        <w:rPr>
          <w:rFonts w:ascii="Times New Roman" w:hAnsi="Times New Roman" w:cs="Times New Roman"/>
          <w:sz w:val="24"/>
          <w:szCs w:val="24"/>
          <w:shd w:val="clear" w:color="auto" w:fill="FFFFFF"/>
        </w:rPr>
        <w:t xml:space="preserve">Karamanoğlu </w:t>
      </w:r>
      <w:proofErr w:type="spellStart"/>
      <w:r w:rsidRPr="00ED324C">
        <w:rPr>
          <w:rFonts w:ascii="Times New Roman" w:hAnsi="Times New Roman" w:cs="Times New Roman"/>
          <w:sz w:val="24"/>
          <w:szCs w:val="24"/>
          <w:shd w:val="clear" w:color="auto" w:fill="FFFFFF"/>
        </w:rPr>
        <w:t>Mehmetbey</w:t>
      </w:r>
      <w:proofErr w:type="spellEnd"/>
      <w:r w:rsidRPr="00ED324C">
        <w:rPr>
          <w:rFonts w:ascii="Times New Roman" w:hAnsi="Times New Roman" w:cs="Times New Roman"/>
          <w:sz w:val="24"/>
          <w:szCs w:val="24"/>
          <w:shd w:val="clear" w:color="auto" w:fill="FFFFFF"/>
        </w:rPr>
        <w:t xml:space="preserve"> Üniversitesi </w:t>
      </w:r>
      <w:r w:rsidRPr="00ED324C">
        <w:rPr>
          <w:rFonts w:ascii="Times New Roman" w:hAnsi="Times New Roman" w:cs="Times New Roman"/>
          <w:sz w:val="24"/>
          <w:szCs w:val="24"/>
        </w:rPr>
        <w:t>Kütüphane</w:t>
      </w:r>
      <w:r w:rsidRPr="00ED324C">
        <w:rPr>
          <w:rFonts w:ascii="Times New Roman" w:hAnsi="Times New Roman" w:cs="Times New Roman"/>
          <w:sz w:val="24"/>
          <w:szCs w:val="24"/>
          <w:shd w:val="clear" w:color="auto" w:fill="FFFFFF"/>
        </w:rPr>
        <w:t xml:space="preserve"> </w:t>
      </w:r>
      <w:r w:rsidRPr="00ED324C">
        <w:rPr>
          <w:rFonts w:ascii="Times New Roman" w:hAnsi="Times New Roman" w:cs="Times New Roman"/>
          <w:sz w:val="24"/>
          <w:szCs w:val="24"/>
        </w:rPr>
        <w:t xml:space="preserve">ve Dokümantasyon Daire Başkanlığında </w:t>
      </w:r>
      <w:r w:rsidR="00542E33" w:rsidRPr="00ED324C">
        <w:rPr>
          <w:rFonts w:ascii="Times New Roman" w:hAnsi="Times New Roman" w:cs="Times New Roman"/>
          <w:sz w:val="24"/>
          <w:szCs w:val="24"/>
        </w:rPr>
        <w:t>ü</w:t>
      </w:r>
      <w:r w:rsidRPr="00ED324C">
        <w:rPr>
          <w:rFonts w:ascii="Times New Roman" w:hAnsi="Times New Roman" w:cs="Times New Roman"/>
          <w:sz w:val="24"/>
          <w:szCs w:val="24"/>
        </w:rPr>
        <w:t>niversite kütüphanesine uygun niteliklere sahip, güncelliğini ve bilimsel özelliğini yitirmemiş, üniversitede verilen eğitime uygun ya da araştırmacıları sosyal ve kültürel açıdan destekleyici nitelikte bağış yayınların kabulü, değerlendirilmesi, izlenmesi ve iyileştirilmesi ile ilgili çalışmaları kapsar</w:t>
      </w:r>
      <w:r w:rsidR="004B12D5" w:rsidRPr="00ED324C">
        <w:rPr>
          <w:rFonts w:ascii="Times New Roman" w:hAnsi="Times New Roman" w:cs="Times New Roman"/>
          <w:sz w:val="24"/>
          <w:szCs w:val="24"/>
        </w:rPr>
        <w:t>.</w:t>
      </w:r>
    </w:p>
    <w:p w14:paraId="3A4D2F05" w14:textId="77777777" w:rsidR="00F02043" w:rsidRPr="00ED324C" w:rsidRDefault="00F02043" w:rsidP="002C3590">
      <w:pPr>
        <w:pStyle w:val="AralkYok"/>
        <w:spacing w:line="276" w:lineRule="auto"/>
        <w:ind w:firstLine="708"/>
        <w:jc w:val="both"/>
        <w:rPr>
          <w:rFonts w:ascii="Times New Roman" w:hAnsi="Times New Roman" w:cs="Times New Roman"/>
          <w:b/>
          <w:sz w:val="24"/>
          <w:szCs w:val="24"/>
        </w:rPr>
      </w:pPr>
      <w:r w:rsidRPr="00ED324C">
        <w:rPr>
          <w:rFonts w:ascii="Times New Roman" w:hAnsi="Times New Roman" w:cs="Times New Roman"/>
          <w:b/>
          <w:sz w:val="24"/>
          <w:szCs w:val="24"/>
        </w:rPr>
        <w:t>Tanımlar</w:t>
      </w:r>
    </w:p>
    <w:p w14:paraId="3E11B75F" w14:textId="16A469DF" w:rsidR="00F02043" w:rsidRPr="00ED324C" w:rsidRDefault="00F02043" w:rsidP="002C3590">
      <w:pPr>
        <w:pStyle w:val="AralkYok"/>
        <w:spacing w:line="276" w:lineRule="auto"/>
        <w:ind w:firstLine="708"/>
        <w:jc w:val="both"/>
        <w:rPr>
          <w:rFonts w:ascii="Times New Roman" w:hAnsi="Times New Roman" w:cs="Times New Roman"/>
          <w:sz w:val="24"/>
          <w:szCs w:val="24"/>
        </w:rPr>
      </w:pPr>
      <w:r w:rsidRPr="00ED324C">
        <w:rPr>
          <w:rFonts w:ascii="Times New Roman" w:hAnsi="Times New Roman" w:cs="Times New Roman"/>
          <w:b/>
          <w:sz w:val="24"/>
          <w:szCs w:val="24"/>
        </w:rPr>
        <w:t xml:space="preserve">MADDE </w:t>
      </w:r>
      <w:r w:rsidR="001B41C4" w:rsidRPr="00ED324C">
        <w:rPr>
          <w:rFonts w:ascii="Times New Roman" w:hAnsi="Times New Roman" w:cs="Times New Roman"/>
          <w:b/>
          <w:sz w:val="24"/>
          <w:szCs w:val="24"/>
        </w:rPr>
        <w:t>3</w:t>
      </w:r>
      <w:r w:rsidRPr="00ED324C">
        <w:rPr>
          <w:rFonts w:ascii="Times New Roman" w:hAnsi="Times New Roman" w:cs="Times New Roman"/>
          <w:sz w:val="24"/>
          <w:szCs w:val="24"/>
        </w:rPr>
        <w:t>- (1) Bu Prosedürde geçen</w:t>
      </w:r>
      <w:r w:rsidR="004B12D5" w:rsidRPr="00ED324C">
        <w:rPr>
          <w:rFonts w:ascii="Times New Roman" w:hAnsi="Times New Roman" w:cs="Times New Roman"/>
          <w:sz w:val="24"/>
          <w:szCs w:val="24"/>
        </w:rPr>
        <w:t>:</w:t>
      </w:r>
    </w:p>
    <w:p w14:paraId="5EB13D86" w14:textId="0105110A" w:rsidR="00B75D25" w:rsidRPr="00ED324C" w:rsidRDefault="00F02043" w:rsidP="002C3590">
      <w:pPr>
        <w:pStyle w:val="AralkYok"/>
        <w:spacing w:line="276" w:lineRule="auto"/>
        <w:ind w:firstLine="708"/>
        <w:jc w:val="both"/>
        <w:rPr>
          <w:rFonts w:ascii="Times New Roman" w:hAnsi="Times New Roman" w:cs="Times New Roman"/>
          <w:sz w:val="24"/>
          <w:szCs w:val="24"/>
        </w:rPr>
      </w:pPr>
      <w:r w:rsidRPr="00ED324C">
        <w:rPr>
          <w:rFonts w:ascii="Times New Roman" w:hAnsi="Times New Roman" w:cs="Times New Roman"/>
          <w:sz w:val="24"/>
          <w:szCs w:val="24"/>
        </w:rPr>
        <w:t xml:space="preserve">a) </w:t>
      </w:r>
      <w:r w:rsidRPr="00ED324C">
        <w:rPr>
          <w:rStyle w:val="Gl"/>
          <w:rFonts w:ascii="Times New Roman" w:hAnsi="Times New Roman" w:cs="Times New Roman"/>
          <w:b w:val="0"/>
          <w:bCs w:val="0"/>
          <w:sz w:val="24"/>
          <w:szCs w:val="24"/>
        </w:rPr>
        <w:t xml:space="preserve">Bağış </w:t>
      </w:r>
      <w:r w:rsidR="00DF2CD2" w:rsidRPr="00ED324C">
        <w:rPr>
          <w:rStyle w:val="Gl"/>
          <w:rFonts w:ascii="Times New Roman" w:hAnsi="Times New Roman" w:cs="Times New Roman"/>
          <w:b w:val="0"/>
          <w:bCs w:val="0"/>
          <w:sz w:val="24"/>
          <w:szCs w:val="24"/>
        </w:rPr>
        <w:t>y</w:t>
      </w:r>
      <w:r w:rsidRPr="00ED324C">
        <w:rPr>
          <w:rStyle w:val="Gl"/>
          <w:rFonts w:ascii="Times New Roman" w:hAnsi="Times New Roman" w:cs="Times New Roman"/>
          <w:b w:val="0"/>
          <w:bCs w:val="0"/>
          <w:sz w:val="24"/>
          <w:szCs w:val="24"/>
        </w:rPr>
        <w:t>ayın</w:t>
      </w:r>
      <w:r w:rsidRPr="00ED324C">
        <w:rPr>
          <w:rFonts w:ascii="Times New Roman" w:hAnsi="Times New Roman" w:cs="Times New Roman"/>
          <w:sz w:val="24"/>
          <w:szCs w:val="24"/>
        </w:rPr>
        <w:t xml:space="preserve">: Özel ve tüzel kişilerden ücretsiz olarak gelen, </w:t>
      </w:r>
      <w:r w:rsidR="00542E33" w:rsidRPr="00ED324C">
        <w:rPr>
          <w:rFonts w:ascii="Times New Roman" w:hAnsi="Times New Roman" w:cs="Times New Roman"/>
          <w:sz w:val="24"/>
          <w:szCs w:val="24"/>
        </w:rPr>
        <w:t>Ü</w:t>
      </w:r>
      <w:r w:rsidRPr="00ED324C">
        <w:rPr>
          <w:rFonts w:ascii="Times New Roman" w:hAnsi="Times New Roman" w:cs="Times New Roman"/>
          <w:sz w:val="24"/>
          <w:szCs w:val="24"/>
        </w:rPr>
        <w:t>niversite kütüphanesinin amacı ve ilkelerine uygun kitap, süreli yayın, kitap dışı</w:t>
      </w:r>
      <w:r w:rsidR="00A93473" w:rsidRPr="00ED324C">
        <w:rPr>
          <w:rFonts w:ascii="Times New Roman" w:hAnsi="Times New Roman" w:cs="Times New Roman"/>
          <w:sz w:val="24"/>
          <w:szCs w:val="24"/>
        </w:rPr>
        <w:t xml:space="preserve"> ve her türlü </w:t>
      </w:r>
      <w:r w:rsidRPr="00ED324C">
        <w:rPr>
          <w:rFonts w:ascii="Times New Roman" w:hAnsi="Times New Roman" w:cs="Times New Roman"/>
          <w:sz w:val="24"/>
          <w:szCs w:val="24"/>
        </w:rPr>
        <w:t>materyal</w:t>
      </w:r>
      <w:r w:rsidR="00846E08" w:rsidRPr="00ED324C">
        <w:rPr>
          <w:rFonts w:ascii="Times New Roman" w:hAnsi="Times New Roman" w:cs="Times New Roman"/>
          <w:sz w:val="24"/>
          <w:szCs w:val="24"/>
        </w:rPr>
        <w:t>i,</w:t>
      </w:r>
    </w:p>
    <w:p w14:paraId="19D663C1" w14:textId="5041ADC6" w:rsidR="003D0E4D" w:rsidRPr="00ED324C" w:rsidRDefault="003D0E4D" w:rsidP="002C3590">
      <w:pPr>
        <w:pStyle w:val="AralkYok"/>
        <w:spacing w:line="276" w:lineRule="auto"/>
        <w:ind w:firstLine="708"/>
        <w:jc w:val="both"/>
        <w:rPr>
          <w:rFonts w:ascii="Times New Roman" w:hAnsi="Times New Roman" w:cs="Times New Roman"/>
          <w:sz w:val="24"/>
          <w:szCs w:val="24"/>
        </w:rPr>
      </w:pPr>
      <w:r w:rsidRPr="00ED324C">
        <w:rPr>
          <w:rStyle w:val="Gl"/>
          <w:rFonts w:ascii="Times New Roman" w:hAnsi="Times New Roman" w:cs="Times New Roman"/>
          <w:b w:val="0"/>
          <w:bCs w:val="0"/>
          <w:sz w:val="24"/>
          <w:szCs w:val="24"/>
        </w:rPr>
        <w:t>b) Birim:</w:t>
      </w:r>
      <w:r w:rsidRPr="00ED324C">
        <w:rPr>
          <w:rFonts w:ascii="Times New Roman" w:hAnsi="Times New Roman" w:cs="Times New Roman"/>
          <w:sz w:val="24"/>
          <w:szCs w:val="24"/>
        </w:rPr>
        <w:t> </w:t>
      </w:r>
      <w:r w:rsidR="00542E33" w:rsidRPr="00ED324C">
        <w:rPr>
          <w:rFonts w:ascii="Times New Roman" w:hAnsi="Times New Roman" w:cs="Times New Roman"/>
          <w:sz w:val="24"/>
          <w:szCs w:val="24"/>
        </w:rPr>
        <w:t xml:space="preserve">Kütüphane ve Dokümantasyon </w:t>
      </w:r>
      <w:r w:rsidRPr="00ED324C">
        <w:rPr>
          <w:rFonts w:ascii="Times New Roman" w:hAnsi="Times New Roman" w:cs="Times New Roman"/>
          <w:sz w:val="24"/>
          <w:szCs w:val="24"/>
        </w:rPr>
        <w:t>Daire Başkanlığı</w:t>
      </w:r>
      <w:r w:rsidR="00542E33" w:rsidRPr="00ED324C">
        <w:rPr>
          <w:rFonts w:ascii="Times New Roman" w:hAnsi="Times New Roman" w:cs="Times New Roman"/>
          <w:sz w:val="24"/>
          <w:szCs w:val="24"/>
        </w:rPr>
        <w:t>nı,</w:t>
      </w:r>
    </w:p>
    <w:p w14:paraId="6181A7E0" w14:textId="14D9AB63" w:rsidR="00F02043" w:rsidRPr="00ED324C" w:rsidRDefault="0081671F" w:rsidP="002C3590">
      <w:pPr>
        <w:pStyle w:val="AralkYok"/>
        <w:spacing w:line="276" w:lineRule="auto"/>
        <w:ind w:firstLine="708"/>
        <w:jc w:val="both"/>
        <w:rPr>
          <w:rFonts w:ascii="Times New Roman" w:hAnsi="Times New Roman" w:cs="Times New Roman"/>
          <w:sz w:val="24"/>
          <w:szCs w:val="24"/>
        </w:rPr>
      </w:pPr>
      <w:r w:rsidRPr="00ED324C">
        <w:rPr>
          <w:rFonts w:ascii="Times New Roman" w:hAnsi="Times New Roman" w:cs="Times New Roman"/>
          <w:sz w:val="24"/>
          <w:szCs w:val="24"/>
        </w:rPr>
        <w:t xml:space="preserve">c) KMÜ: Karamanoğlu </w:t>
      </w:r>
      <w:proofErr w:type="spellStart"/>
      <w:r w:rsidRPr="00ED324C">
        <w:rPr>
          <w:rFonts w:ascii="Times New Roman" w:hAnsi="Times New Roman" w:cs="Times New Roman"/>
          <w:sz w:val="24"/>
          <w:szCs w:val="24"/>
        </w:rPr>
        <w:t>Mehmetbey</w:t>
      </w:r>
      <w:proofErr w:type="spellEnd"/>
      <w:r w:rsidRPr="00ED324C">
        <w:rPr>
          <w:rFonts w:ascii="Times New Roman" w:hAnsi="Times New Roman" w:cs="Times New Roman"/>
          <w:sz w:val="24"/>
          <w:szCs w:val="24"/>
        </w:rPr>
        <w:t xml:space="preserve"> Üniversitesini,</w:t>
      </w:r>
    </w:p>
    <w:p w14:paraId="7B452FE1" w14:textId="36A9BFD5" w:rsidR="00245C65" w:rsidRPr="00ED324C" w:rsidRDefault="004B6067" w:rsidP="002C3590">
      <w:pPr>
        <w:pStyle w:val="AralkYok"/>
        <w:spacing w:line="276" w:lineRule="auto"/>
        <w:ind w:firstLine="708"/>
        <w:jc w:val="both"/>
        <w:rPr>
          <w:rFonts w:ascii="Times New Roman" w:hAnsi="Times New Roman" w:cs="Times New Roman"/>
          <w:sz w:val="24"/>
          <w:szCs w:val="24"/>
        </w:rPr>
      </w:pPr>
      <w:proofErr w:type="gramStart"/>
      <w:r w:rsidRPr="00ED324C">
        <w:rPr>
          <w:rFonts w:ascii="Times New Roman" w:hAnsi="Times New Roman" w:cs="Times New Roman"/>
          <w:sz w:val="24"/>
          <w:szCs w:val="24"/>
        </w:rPr>
        <w:t>ç</w:t>
      </w:r>
      <w:proofErr w:type="gramEnd"/>
      <w:r w:rsidR="00E41365" w:rsidRPr="00ED324C">
        <w:rPr>
          <w:rFonts w:ascii="Times New Roman" w:hAnsi="Times New Roman" w:cs="Times New Roman"/>
          <w:sz w:val="24"/>
          <w:szCs w:val="24"/>
        </w:rPr>
        <w:t xml:space="preserve">) </w:t>
      </w:r>
      <w:r w:rsidR="00DF2CD2" w:rsidRPr="00ED324C">
        <w:rPr>
          <w:rFonts w:ascii="Times New Roman" w:hAnsi="Times New Roman" w:cs="Times New Roman"/>
          <w:sz w:val="24"/>
          <w:szCs w:val="24"/>
        </w:rPr>
        <w:t>Rektör</w:t>
      </w:r>
      <w:r w:rsidR="00E41365" w:rsidRPr="00ED324C">
        <w:rPr>
          <w:rFonts w:ascii="Times New Roman" w:hAnsi="Times New Roman" w:cs="Times New Roman"/>
          <w:sz w:val="24"/>
          <w:szCs w:val="24"/>
        </w:rPr>
        <w:t xml:space="preserve">: Karamanoğlu </w:t>
      </w:r>
      <w:proofErr w:type="spellStart"/>
      <w:r w:rsidR="00E41365" w:rsidRPr="00ED324C">
        <w:rPr>
          <w:rFonts w:ascii="Times New Roman" w:hAnsi="Times New Roman" w:cs="Times New Roman"/>
          <w:sz w:val="24"/>
          <w:szCs w:val="24"/>
        </w:rPr>
        <w:t>Mehmetbey</w:t>
      </w:r>
      <w:proofErr w:type="spellEnd"/>
      <w:r w:rsidR="00E41365" w:rsidRPr="00ED324C">
        <w:rPr>
          <w:rFonts w:ascii="Times New Roman" w:hAnsi="Times New Roman" w:cs="Times New Roman"/>
          <w:sz w:val="24"/>
          <w:szCs w:val="24"/>
        </w:rPr>
        <w:t xml:space="preserve"> Üniversitesi Rektörünü,</w:t>
      </w:r>
    </w:p>
    <w:p w14:paraId="17201F6F" w14:textId="3C7E4403" w:rsidR="00DF2CD2" w:rsidRPr="00ED324C" w:rsidRDefault="004B6067" w:rsidP="002C3590">
      <w:pPr>
        <w:pStyle w:val="AralkYok"/>
        <w:spacing w:line="276" w:lineRule="auto"/>
        <w:ind w:firstLine="708"/>
        <w:jc w:val="both"/>
        <w:rPr>
          <w:rFonts w:ascii="Times New Roman" w:hAnsi="Times New Roman" w:cs="Times New Roman"/>
          <w:sz w:val="24"/>
          <w:szCs w:val="24"/>
        </w:rPr>
      </w:pPr>
      <w:r w:rsidRPr="00ED324C">
        <w:rPr>
          <w:rFonts w:ascii="Times New Roman" w:hAnsi="Times New Roman" w:cs="Times New Roman"/>
          <w:sz w:val="24"/>
          <w:szCs w:val="24"/>
        </w:rPr>
        <w:t>d</w:t>
      </w:r>
      <w:r w:rsidR="00E41365" w:rsidRPr="00ED324C">
        <w:rPr>
          <w:rFonts w:ascii="Times New Roman" w:hAnsi="Times New Roman" w:cs="Times New Roman"/>
          <w:sz w:val="24"/>
          <w:szCs w:val="24"/>
        </w:rPr>
        <w:t xml:space="preserve">) </w:t>
      </w:r>
      <w:r w:rsidR="00542E33" w:rsidRPr="00ED324C">
        <w:rPr>
          <w:rFonts w:ascii="Times New Roman" w:hAnsi="Times New Roman" w:cs="Times New Roman"/>
          <w:sz w:val="24"/>
          <w:szCs w:val="24"/>
        </w:rPr>
        <w:t>Üniversite</w:t>
      </w:r>
      <w:r w:rsidR="00E41365" w:rsidRPr="00ED324C">
        <w:rPr>
          <w:rFonts w:ascii="Times New Roman" w:hAnsi="Times New Roman" w:cs="Times New Roman"/>
          <w:sz w:val="24"/>
          <w:szCs w:val="24"/>
        </w:rPr>
        <w:t xml:space="preserve">: Karamanoğlu </w:t>
      </w:r>
      <w:proofErr w:type="spellStart"/>
      <w:r w:rsidR="00E41365" w:rsidRPr="00ED324C">
        <w:rPr>
          <w:rFonts w:ascii="Times New Roman" w:hAnsi="Times New Roman" w:cs="Times New Roman"/>
          <w:sz w:val="24"/>
          <w:szCs w:val="24"/>
        </w:rPr>
        <w:t>Mehmetbey</w:t>
      </w:r>
      <w:proofErr w:type="spellEnd"/>
      <w:r w:rsidR="00E41365" w:rsidRPr="00ED324C">
        <w:rPr>
          <w:rFonts w:ascii="Times New Roman" w:hAnsi="Times New Roman" w:cs="Times New Roman"/>
          <w:sz w:val="24"/>
          <w:szCs w:val="24"/>
        </w:rPr>
        <w:t xml:space="preserve"> Üniversitesini</w:t>
      </w:r>
    </w:p>
    <w:p w14:paraId="353E1ED2" w14:textId="69F403F6" w:rsidR="00FC334C" w:rsidRPr="00ED324C" w:rsidRDefault="00FC334C" w:rsidP="004B12D5">
      <w:pPr>
        <w:pStyle w:val="AralkYok"/>
        <w:spacing w:line="276" w:lineRule="auto"/>
        <w:jc w:val="both"/>
        <w:rPr>
          <w:rFonts w:ascii="Times New Roman" w:hAnsi="Times New Roman" w:cs="Times New Roman"/>
          <w:sz w:val="24"/>
          <w:szCs w:val="24"/>
        </w:rPr>
      </w:pPr>
      <w:proofErr w:type="gramStart"/>
      <w:r w:rsidRPr="00ED324C">
        <w:rPr>
          <w:rFonts w:ascii="Times New Roman" w:hAnsi="Times New Roman" w:cs="Times New Roman"/>
          <w:sz w:val="24"/>
          <w:szCs w:val="24"/>
        </w:rPr>
        <w:t>ifade</w:t>
      </w:r>
      <w:proofErr w:type="gramEnd"/>
      <w:r w:rsidRPr="00ED324C">
        <w:rPr>
          <w:rFonts w:ascii="Times New Roman" w:hAnsi="Times New Roman" w:cs="Times New Roman"/>
          <w:sz w:val="24"/>
          <w:szCs w:val="24"/>
        </w:rPr>
        <w:t xml:space="preserve"> eder.</w:t>
      </w:r>
    </w:p>
    <w:p w14:paraId="4612299F" w14:textId="77777777" w:rsidR="00F02043" w:rsidRPr="00ED324C" w:rsidRDefault="00F02043" w:rsidP="002C3590">
      <w:pPr>
        <w:pStyle w:val="ListeParagraf"/>
        <w:spacing w:line="276" w:lineRule="auto"/>
        <w:ind w:left="0" w:firstLine="709"/>
        <w:jc w:val="both"/>
        <w:rPr>
          <w:rFonts w:ascii="Times New Roman" w:hAnsi="Times New Roman"/>
          <w:b/>
          <w:bCs/>
          <w:sz w:val="24"/>
          <w:szCs w:val="24"/>
        </w:rPr>
      </w:pPr>
      <w:r w:rsidRPr="00ED324C">
        <w:rPr>
          <w:rFonts w:ascii="Times New Roman" w:hAnsi="Times New Roman"/>
          <w:b/>
          <w:bCs/>
          <w:sz w:val="24"/>
          <w:szCs w:val="24"/>
        </w:rPr>
        <w:t>Sorumlular</w:t>
      </w:r>
      <w:bookmarkStart w:id="1" w:name="_Hlk209009117"/>
    </w:p>
    <w:p w14:paraId="41D38C28" w14:textId="3F2F63CF" w:rsidR="00F02043" w:rsidRPr="00ED324C" w:rsidRDefault="00F02043" w:rsidP="002C3590">
      <w:pPr>
        <w:pStyle w:val="ListeParagraf"/>
        <w:spacing w:line="276" w:lineRule="auto"/>
        <w:ind w:left="0" w:firstLine="709"/>
        <w:jc w:val="both"/>
        <w:rPr>
          <w:rFonts w:ascii="Times New Roman" w:hAnsi="Times New Roman"/>
          <w:sz w:val="24"/>
          <w:szCs w:val="24"/>
        </w:rPr>
      </w:pPr>
      <w:r w:rsidRPr="00ED324C">
        <w:rPr>
          <w:rFonts w:ascii="Times New Roman" w:hAnsi="Times New Roman"/>
          <w:b/>
          <w:sz w:val="24"/>
          <w:szCs w:val="24"/>
        </w:rPr>
        <w:t>MADDE</w:t>
      </w:r>
      <w:bookmarkEnd w:id="1"/>
      <w:r w:rsidRPr="00ED324C">
        <w:rPr>
          <w:rFonts w:ascii="Times New Roman" w:hAnsi="Times New Roman"/>
          <w:b/>
          <w:sz w:val="24"/>
          <w:szCs w:val="24"/>
        </w:rPr>
        <w:t xml:space="preserve"> </w:t>
      </w:r>
      <w:r w:rsidR="001B41C4" w:rsidRPr="00ED324C">
        <w:rPr>
          <w:rFonts w:ascii="Times New Roman" w:hAnsi="Times New Roman"/>
          <w:b/>
          <w:sz w:val="24"/>
          <w:szCs w:val="24"/>
        </w:rPr>
        <w:t>4</w:t>
      </w:r>
      <w:r w:rsidRPr="00ED324C">
        <w:rPr>
          <w:rFonts w:ascii="Times New Roman" w:hAnsi="Times New Roman"/>
          <w:sz w:val="24"/>
          <w:szCs w:val="24"/>
        </w:rPr>
        <w:t>- (1) Bu Prosedürde yer alan sorumlular</w:t>
      </w:r>
      <w:r w:rsidR="00FC334C" w:rsidRPr="00ED324C">
        <w:rPr>
          <w:rFonts w:ascii="Times New Roman" w:hAnsi="Times New Roman"/>
          <w:sz w:val="24"/>
          <w:szCs w:val="24"/>
        </w:rPr>
        <w:t xml:space="preserve"> </w:t>
      </w:r>
      <w:r w:rsidR="00ED324C" w:rsidRPr="00ED324C">
        <w:rPr>
          <w:rFonts w:ascii="Times New Roman" w:hAnsi="Times New Roman"/>
          <w:sz w:val="24"/>
          <w:szCs w:val="24"/>
        </w:rPr>
        <w:t>aşağıda verilmiş olup bu</w:t>
      </w:r>
      <w:r w:rsidR="00FC334C" w:rsidRPr="00ED324C">
        <w:rPr>
          <w:rFonts w:ascii="Times New Roman" w:hAnsi="Times New Roman"/>
          <w:sz w:val="24"/>
          <w:szCs w:val="24"/>
        </w:rPr>
        <w:t xml:space="preserve"> </w:t>
      </w:r>
      <w:r w:rsidR="003941ED" w:rsidRPr="00ED324C">
        <w:rPr>
          <w:rFonts w:ascii="Times New Roman" w:hAnsi="Times New Roman"/>
          <w:sz w:val="24"/>
          <w:szCs w:val="24"/>
        </w:rPr>
        <w:t>sorumlular</w:t>
      </w:r>
      <w:r w:rsidR="003941ED" w:rsidRPr="00ED324C">
        <w:rPr>
          <w:rFonts w:ascii="Times New Roman" w:hAnsi="Times New Roman" w:hint="eastAsia"/>
          <w:sz w:val="24"/>
          <w:szCs w:val="24"/>
        </w:rPr>
        <w:t>ı</w:t>
      </w:r>
      <w:r w:rsidR="003941ED" w:rsidRPr="00ED324C">
        <w:rPr>
          <w:rFonts w:ascii="Times New Roman" w:hAnsi="Times New Roman"/>
          <w:sz w:val="24"/>
          <w:szCs w:val="24"/>
        </w:rPr>
        <w:t xml:space="preserve">n </w:t>
      </w:r>
      <w:r w:rsidR="00FC334C" w:rsidRPr="00ED324C">
        <w:rPr>
          <w:rFonts w:ascii="Times New Roman" w:hAnsi="Times New Roman"/>
          <w:sz w:val="24"/>
          <w:szCs w:val="24"/>
        </w:rPr>
        <w:t>görevleri</w:t>
      </w:r>
      <w:r w:rsidR="00E41365" w:rsidRPr="00ED324C">
        <w:rPr>
          <w:rFonts w:ascii="Times New Roman" w:hAnsi="Times New Roman"/>
          <w:sz w:val="24"/>
          <w:szCs w:val="24"/>
        </w:rPr>
        <w:t xml:space="preserve"> Kütüphane </w:t>
      </w:r>
      <w:r w:rsidR="003941ED" w:rsidRPr="00ED324C">
        <w:rPr>
          <w:rFonts w:ascii="Times New Roman" w:hAnsi="Times New Roman"/>
          <w:sz w:val="24"/>
          <w:szCs w:val="24"/>
        </w:rPr>
        <w:t>Y</w:t>
      </w:r>
      <w:r w:rsidR="00E41365" w:rsidRPr="00ED324C">
        <w:rPr>
          <w:rFonts w:ascii="Times New Roman" w:hAnsi="Times New Roman"/>
          <w:sz w:val="24"/>
          <w:szCs w:val="24"/>
        </w:rPr>
        <w:t>önergesinin üçüncü bölümünde belirtilmiştir</w:t>
      </w:r>
      <w:r w:rsidR="00ED324C" w:rsidRPr="00ED324C">
        <w:rPr>
          <w:rFonts w:ascii="Times New Roman" w:hAnsi="Times New Roman"/>
          <w:sz w:val="24"/>
          <w:szCs w:val="24"/>
        </w:rPr>
        <w:t>:</w:t>
      </w:r>
    </w:p>
    <w:p w14:paraId="6BB4BABD" w14:textId="77777777" w:rsidR="00F02043" w:rsidRPr="00ED324C" w:rsidRDefault="00F02043" w:rsidP="002C3590">
      <w:pPr>
        <w:pStyle w:val="ListeParagraf"/>
        <w:spacing w:line="276" w:lineRule="auto"/>
        <w:ind w:left="0" w:firstLine="709"/>
        <w:jc w:val="both"/>
        <w:rPr>
          <w:rFonts w:ascii="Times New Roman" w:hAnsi="Times New Roman"/>
          <w:sz w:val="24"/>
          <w:szCs w:val="24"/>
        </w:rPr>
      </w:pPr>
      <w:r w:rsidRPr="00ED324C">
        <w:rPr>
          <w:rFonts w:ascii="Times New Roman" w:hAnsi="Times New Roman"/>
          <w:sz w:val="24"/>
          <w:szCs w:val="24"/>
        </w:rPr>
        <w:t>a) Kütüphane Komisyonu</w:t>
      </w:r>
    </w:p>
    <w:p w14:paraId="0F6CC732" w14:textId="77777777" w:rsidR="00F02043" w:rsidRPr="00ED324C" w:rsidRDefault="00F02043" w:rsidP="002C3590">
      <w:pPr>
        <w:pStyle w:val="ListeParagraf"/>
        <w:spacing w:line="276" w:lineRule="auto"/>
        <w:ind w:left="0" w:firstLine="709"/>
        <w:jc w:val="both"/>
        <w:rPr>
          <w:rFonts w:ascii="Times New Roman" w:hAnsi="Times New Roman"/>
          <w:sz w:val="24"/>
          <w:szCs w:val="24"/>
        </w:rPr>
      </w:pPr>
      <w:r w:rsidRPr="00ED324C">
        <w:rPr>
          <w:rFonts w:ascii="Times New Roman" w:hAnsi="Times New Roman"/>
          <w:sz w:val="24"/>
          <w:szCs w:val="24"/>
        </w:rPr>
        <w:t>b) Değer Takdir Komisyonu</w:t>
      </w:r>
    </w:p>
    <w:p w14:paraId="5B22773E" w14:textId="2AE5F1B7" w:rsidR="00F02043" w:rsidRPr="00ED324C" w:rsidRDefault="00F02043" w:rsidP="002C3590">
      <w:pPr>
        <w:pStyle w:val="ListeParagraf"/>
        <w:spacing w:line="276" w:lineRule="auto"/>
        <w:ind w:left="0" w:firstLine="709"/>
        <w:jc w:val="both"/>
        <w:rPr>
          <w:rFonts w:ascii="Times New Roman" w:hAnsi="Times New Roman"/>
          <w:sz w:val="24"/>
          <w:szCs w:val="24"/>
        </w:rPr>
      </w:pPr>
      <w:r w:rsidRPr="00ED324C">
        <w:rPr>
          <w:rFonts w:ascii="Times New Roman" w:hAnsi="Times New Roman"/>
          <w:sz w:val="24"/>
          <w:szCs w:val="24"/>
        </w:rPr>
        <w:t>c) Daire Başkanı</w:t>
      </w:r>
    </w:p>
    <w:p w14:paraId="54457A8F" w14:textId="5A564F2E" w:rsidR="00F02043" w:rsidRPr="00ED324C" w:rsidRDefault="004A2826" w:rsidP="002C3590">
      <w:pPr>
        <w:pStyle w:val="ListeParagraf"/>
        <w:spacing w:line="276" w:lineRule="auto"/>
        <w:ind w:left="0" w:firstLine="708"/>
        <w:jc w:val="both"/>
        <w:rPr>
          <w:rFonts w:ascii="Times New Roman" w:hAnsi="Times New Roman"/>
          <w:sz w:val="24"/>
          <w:szCs w:val="24"/>
        </w:rPr>
      </w:pPr>
      <w:proofErr w:type="gramStart"/>
      <w:r w:rsidRPr="00ED324C">
        <w:rPr>
          <w:rFonts w:ascii="Times New Roman" w:hAnsi="Times New Roman"/>
          <w:sz w:val="24"/>
          <w:szCs w:val="24"/>
        </w:rPr>
        <w:t>ç</w:t>
      </w:r>
      <w:proofErr w:type="gramEnd"/>
      <w:r w:rsidR="00F02043" w:rsidRPr="00ED324C">
        <w:rPr>
          <w:rFonts w:ascii="Times New Roman" w:hAnsi="Times New Roman"/>
          <w:sz w:val="24"/>
          <w:szCs w:val="24"/>
        </w:rPr>
        <w:t>) Şube Müdürü</w:t>
      </w:r>
    </w:p>
    <w:p w14:paraId="087BB584" w14:textId="79D4DAA5" w:rsidR="00F02043" w:rsidRPr="00ED324C" w:rsidRDefault="004A2826" w:rsidP="002C3590">
      <w:pPr>
        <w:pStyle w:val="ListeParagraf"/>
        <w:spacing w:line="276" w:lineRule="auto"/>
        <w:ind w:left="0" w:firstLine="708"/>
        <w:jc w:val="both"/>
        <w:rPr>
          <w:rFonts w:ascii="Times New Roman" w:hAnsi="Times New Roman"/>
          <w:sz w:val="24"/>
          <w:szCs w:val="24"/>
        </w:rPr>
      </w:pPr>
      <w:r w:rsidRPr="00ED324C">
        <w:rPr>
          <w:rFonts w:ascii="Times New Roman" w:hAnsi="Times New Roman"/>
          <w:sz w:val="24"/>
          <w:szCs w:val="24"/>
        </w:rPr>
        <w:t>d</w:t>
      </w:r>
      <w:r w:rsidR="00F02043" w:rsidRPr="00ED324C">
        <w:rPr>
          <w:rFonts w:ascii="Times New Roman" w:hAnsi="Times New Roman"/>
          <w:sz w:val="24"/>
          <w:szCs w:val="24"/>
        </w:rPr>
        <w:t>) Sağlama Birim Sorumlusu</w:t>
      </w:r>
    </w:p>
    <w:p w14:paraId="0CEF3C35" w14:textId="04BED5D4" w:rsidR="00F02043" w:rsidRPr="00ED324C" w:rsidRDefault="004A2826" w:rsidP="002C3590">
      <w:pPr>
        <w:pStyle w:val="ListeParagraf"/>
        <w:spacing w:line="276" w:lineRule="auto"/>
        <w:ind w:left="0" w:firstLine="708"/>
        <w:jc w:val="both"/>
        <w:rPr>
          <w:rFonts w:ascii="Times New Roman" w:hAnsi="Times New Roman"/>
          <w:sz w:val="24"/>
          <w:szCs w:val="24"/>
        </w:rPr>
      </w:pPr>
      <w:r w:rsidRPr="00ED324C">
        <w:rPr>
          <w:rFonts w:ascii="Times New Roman" w:hAnsi="Times New Roman"/>
          <w:sz w:val="24"/>
          <w:szCs w:val="24"/>
        </w:rPr>
        <w:t>e</w:t>
      </w:r>
      <w:r w:rsidR="00F02043" w:rsidRPr="00ED324C">
        <w:rPr>
          <w:rFonts w:ascii="Times New Roman" w:hAnsi="Times New Roman"/>
          <w:sz w:val="24"/>
          <w:szCs w:val="24"/>
        </w:rPr>
        <w:t>) Süreli Yayınlar Birim Sorumlusu</w:t>
      </w:r>
    </w:p>
    <w:p w14:paraId="50E57A05" w14:textId="1E5B2F5C" w:rsidR="00F02043" w:rsidRPr="00ED324C" w:rsidRDefault="004A2826" w:rsidP="002C3590">
      <w:pPr>
        <w:pStyle w:val="ListeParagraf"/>
        <w:spacing w:after="240" w:line="276" w:lineRule="auto"/>
        <w:ind w:left="0" w:firstLine="709"/>
        <w:jc w:val="both"/>
        <w:rPr>
          <w:rFonts w:ascii="Times New Roman" w:hAnsi="Times New Roman"/>
          <w:sz w:val="24"/>
          <w:szCs w:val="24"/>
        </w:rPr>
      </w:pPr>
      <w:r w:rsidRPr="00ED324C">
        <w:rPr>
          <w:rFonts w:ascii="Times New Roman" w:hAnsi="Times New Roman"/>
          <w:sz w:val="24"/>
          <w:szCs w:val="24"/>
        </w:rPr>
        <w:t>f</w:t>
      </w:r>
      <w:r w:rsidR="00B77339" w:rsidRPr="00ED324C">
        <w:rPr>
          <w:rFonts w:ascii="Times New Roman" w:hAnsi="Times New Roman"/>
          <w:sz w:val="24"/>
          <w:szCs w:val="24"/>
        </w:rPr>
        <w:t>) Kataloglama</w:t>
      </w:r>
      <w:r w:rsidR="00F02043" w:rsidRPr="00ED324C">
        <w:rPr>
          <w:rFonts w:ascii="Times New Roman" w:hAnsi="Times New Roman"/>
          <w:sz w:val="24"/>
          <w:szCs w:val="24"/>
        </w:rPr>
        <w:t xml:space="preserve"> ve Sınıflama Sorumlusu</w:t>
      </w:r>
    </w:p>
    <w:p w14:paraId="55A43585" w14:textId="17A61CF0" w:rsidR="00A2440D" w:rsidRPr="00ED324C" w:rsidRDefault="00D51E24" w:rsidP="002C3590">
      <w:pPr>
        <w:pStyle w:val="AralkYok"/>
        <w:spacing w:line="276" w:lineRule="auto"/>
        <w:jc w:val="center"/>
        <w:rPr>
          <w:rFonts w:ascii="Times New Roman" w:hAnsi="Times New Roman" w:cs="Times New Roman"/>
          <w:b/>
          <w:sz w:val="24"/>
          <w:szCs w:val="24"/>
        </w:rPr>
      </w:pPr>
      <w:r w:rsidRPr="00ED324C">
        <w:rPr>
          <w:rFonts w:ascii="Times New Roman" w:hAnsi="Times New Roman" w:cs="Times New Roman"/>
          <w:b/>
          <w:sz w:val="24"/>
          <w:szCs w:val="24"/>
        </w:rPr>
        <w:t>İKİNCİ BÖLÜM</w:t>
      </w:r>
    </w:p>
    <w:p w14:paraId="5FCAD78A" w14:textId="29A28287" w:rsidR="00ED17B6" w:rsidRPr="00ED324C" w:rsidRDefault="0042676F" w:rsidP="002C3590">
      <w:pPr>
        <w:spacing w:line="276" w:lineRule="auto"/>
        <w:jc w:val="center"/>
        <w:rPr>
          <w:rFonts w:ascii="Times New Roman" w:hAnsi="Times New Roman"/>
          <w:sz w:val="24"/>
          <w:szCs w:val="24"/>
        </w:rPr>
      </w:pPr>
      <w:r w:rsidRPr="00ED324C">
        <w:rPr>
          <w:rFonts w:ascii="Times New Roman" w:hAnsi="Times New Roman"/>
          <w:b/>
          <w:sz w:val="24"/>
          <w:szCs w:val="24"/>
        </w:rPr>
        <w:t>Uygulama</w:t>
      </w:r>
    </w:p>
    <w:p w14:paraId="4E3CC3F9" w14:textId="61B22A42" w:rsidR="00AE15A7" w:rsidRPr="00ED324C" w:rsidRDefault="0042676F" w:rsidP="002C3590">
      <w:pPr>
        <w:spacing w:line="276" w:lineRule="auto"/>
        <w:ind w:firstLine="708"/>
        <w:jc w:val="both"/>
        <w:rPr>
          <w:rFonts w:ascii="Times New Roman" w:hAnsi="Times New Roman"/>
          <w:sz w:val="24"/>
          <w:szCs w:val="24"/>
        </w:rPr>
      </w:pPr>
      <w:r w:rsidRPr="00ED324C">
        <w:rPr>
          <w:rFonts w:ascii="Times New Roman" w:hAnsi="Times New Roman"/>
          <w:b/>
          <w:bCs/>
          <w:sz w:val="24"/>
          <w:szCs w:val="24"/>
        </w:rPr>
        <w:t>Uygulama</w:t>
      </w:r>
    </w:p>
    <w:p w14:paraId="0C370C50" w14:textId="188ED4BE" w:rsidR="00AE15A7" w:rsidRPr="00ED324C" w:rsidRDefault="00934F80" w:rsidP="002C3590">
      <w:pPr>
        <w:spacing w:line="276" w:lineRule="auto"/>
        <w:ind w:firstLine="708"/>
        <w:jc w:val="both"/>
        <w:rPr>
          <w:rFonts w:ascii="Times New Roman" w:hAnsi="Times New Roman"/>
          <w:sz w:val="24"/>
          <w:szCs w:val="24"/>
        </w:rPr>
      </w:pPr>
      <w:r w:rsidRPr="00ED324C">
        <w:rPr>
          <w:rFonts w:ascii="Times New Roman" w:hAnsi="Times New Roman"/>
          <w:b/>
          <w:sz w:val="24"/>
          <w:szCs w:val="24"/>
        </w:rPr>
        <w:t xml:space="preserve">MADDE </w:t>
      </w:r>
      <w:r w:rsidR="001B41C4" w:rsidRPr="00ED324C">
        <w:rPr>
          <w:rFonts w:ascii="Times New Roman" w:hAnsi="Times New Roman"/>
          <w:b/>
          <w:sz w:val="24"/>
          <w:szCs w:val="24"/>
        </w:rPr>
        <w:t>5</w:t>
      </w:r>
      <w:r w:rsidRPr="00ED324C">
        <w:rPr>
          <w:rFonts w:ascii="Times New Roman" w:hAnsi="Times New Roman"/>
          <w:sz w:val="24"/>
          <w:szCs w:val="24"/>
        </w:rPr>
        <w:t>-</w:t>
      </w:r>
      <w:r w:rsidR="00A50B83" w:rsidRPr="00ED324C">
        <w:rPr>
          <w:rFonts w:ascii="Times New Roman" w:hAnsi="Times New Roman"/>
          <w:sz w:val="24"/>
          <w:szCs w:val="24"/>
        </w:rPr>
        <w:t xml:space="preserve"> </w:t>
      </w:r>
      <w:r w:rsidR="006C2FF2" w:rsidRPr="00ED324C">
        <w:rPr>
          <w:rFonts w:ascii="Times New Roman" w:hAnsi="Times New Roman"/>
          <w:sz w:val="24"/>
          <w:szCs w:val="24"/>
        </w:rPr>
        <w:t>(1)</w:t>
      </w:r>
      <w:r w:rsidR="00ED58A0" w:rsidRPr="00ED324C">
        <w:rPr>
          <w:rFonts w:ascii="Times New Roman" w:hAnsi="Times New Roman"/>
          <w:sz w:val="24"/>
          <w:szCs w:val="24"/>
        </w:rPr>
        <w:t xml:space="preserve"> </w:t>
      </w:r>
      <w:r w:rsidR="0081671F" w:rsidRPr="00ED324C">
        <w:rPr>
          <w:rFonts w:ascii="Times New Roman" w:hAnsi="Times New Roman"/>
          <w:sz w:val="24"/>
          <w:szCs w:val="24"/>
          <w:shd w:val="clear" w:color="auto" w:fill="FFFFFF"/>
        </w:rPr>
        <w:t>KMÜ</w:t>
      </w:r>
      <w:r w:rsidR="0042676F" w:rsidRPr="00ED324C">
        <w:rPr>
          <w:rFonts w:ascii="Times New Roman" w:hAnsi="Times New Roman"/>
          <w:sz w:val="24"/>
          <w:szCs w:val="24"/>
          <w:shd w:val="clear" w:color="auto" w:fill="FFFFFF"/>
        </w:rPr>
        <w:t xml:space="preserve"> </w:t>
      </w:r>
      <w:r w:rsidR="0042676F" w:rsidRPr="00ED324C">
        <w:rPr>
          <w:rFonts w:ascii="Times New Roman" w:hAnsi="Times New Roman"/>
          <w:sz w:val="24"/>
          <w:szCs w:val="24"/>
        </w:rPr>
        <w:t xml:space="preserve">Merkez Kütüphanesine, özel ve tüzel kişilerden, </w:t>
      </w:r>
      <w:r w:rsidR="003941ED" w:rsidRPr="00ED324C">
        <w:rPr>
          <w:rFonts w:ascii="Times New Roman" w:hAnsi="Times New Roman"/>
          <w:sz w:val="24"/>
          <w:szCs w:val="24"/>
        </w:rPr>
        <w:t>Ü</w:t>
      </w:r>
      <w:r w:rsidR="0042676F" w:rsidRPr="00ED324C">
        <w:rPr>
          <w:rFonts w:ascii="Times New Roman" w:hAnsi="Times New Roman"/>
          <w:sz w:val="24"/>
          <w:szCs w:val="24"/>
        </w:rPr>
        <w:t>niversite kütüphanesinin amacı ve ilkelerine uygun kitap, süreli yayın, kitap dışı materyal vb</w:t>
      </w:r>
      <w:r w:rsidR="00AE15A7" w:rsidRPr="00ED324C">
        <w:rPr>
          <w:rFonts w:ascii="Times New Roman" w:hAnsi="Times New Roman"/>
          <w:sz w:val="24"/>
          <w:szCs w:val="24"/>
        </w:rPr>
        <w:t>.</w:t>
      </w:r>
      <w:r w:rsidR="0042676F" w:rsidRPr="00ED324C">
        <w:rPr>
          <w:rFonts w:ascii="Times New Roman" w:hAnsi="Times New Roman"/>
          <w:sz w:val="24"/>
          <w:szCs w:val="24"/>
        </w:rPr>
        <w:t xml:space="preserve"> kaynaklar bağış olarak kabul edilir.</w:t>
      </w:r>
    </w:p>
    <w:p w14:paraId="36E01F45" w14:textId="3D25BDEB" w:rsidR="00AE15A7" w:rsidRPr="00ED324C" w:rsidRDefault="006C2FF2" w:rsidP="002C3590">
      <w:pPr>
        <w:spacing w:line="276" w:lineRule="auto"/>
        <w:ind w:firstLine="708"/>
        <w:jc w:val="both"/>
        <w:rPr>
          <w:rFonts w:ascii="Times New Roman" w:hAnsi="Times New Roman"/>
          <w:sz w:val="24"/>
          <w:szCs w:val="24"/>
        </w:rPr>
      </w:pPr>
      <w:r w:rsidRPr="00ED324C">
        <w:rPr>
          <w:rFonts w:ascii="Times New Roman" w:hAnsi="Times New Roman"/>
          <w:sz w:val="24"/>
          <w:szCs w:val="24"/>
        </w:rPr>
        <w:t>(2)</w:t>
      </w:r>
      <w:r w:rsidR="00ED58A0" w:rsidRPr="00ED324C">
        <w:rPr>
          <w:rFonts w:ascii="Times New Roman" w:hAnsi="Times New Roman"/>
          <w:sz w:val="24"/>
          <w:szCs w:val="24"/>
        </w:rPr>
        <w:t xml:space="preserve"> </w:t>
      </w:r>
      <w:r w:rsidR="0042676F" w:rsidRPr="00ED324C">
        <w:rPr>
          <w:rFonts w:ascii="Times New Roman" w:hAnsi="Times New Roman"/>
          <w:sz w:val="24"/>
          <w:szCs w:val="24"/>
        </w:rPr>
        <w:t xml:space="preserve">Bağış yapılacak yayınlar </w:t>
      </w:r>
      <w:r w:rsidR="00ED324C" w:rsidRPr="00ED324C">
        <w:rPr>
          <w:rFonts w:ascii="Times New Roman" w:hAnsi="Times New Roman"/>
          <w:sz w:val="24"/>
          <w:szCs w:val="24"/>
        </w:rPr>
        <w:t>Ü</w:t>
      </w:r>
      <w:r w:rsidR="0042676F" w:rsidRPr="00ED324C">
        <w:rPr>
          <w:rFonts w:ascii="Times New Roman" w:hAnsi="Times New Roman"/>
          <w:sz w:val="24"/>
          <w:szCs w:val="24"/>
        </w:rPr>
        <w:t xml:space="preserve">niversite kütüphanesine uygun niteliklere sahip, güncelliğini ve bilimsel özelliğini yitirmemiş, </w:t>
      </w:r>
      <w:r w:rsidR="00ED324C" w:rsidRPr="00ED324C">
        <w:rPr>
          <w:rFonts w:ascii="Times New Roman" w:hAnsi="Times New Roman"/>
          <w:sz w:val="24"/>
          <w:szCs w:val="24"/>
        </w:rPr>
        <w:t>Ü</w:t>
      </w:r>
      <w:r w:rsidR="0042676F" w:rsidRPr="00ED324C">
        <w:rPr>
          <w:rFonts w:ascii="Times New Roman" w:hAnsi="Times New Roman"/>
          <w:sz w:val="24"/>
          <w:szCs w:val="24"/>
        </w:rPr>
        <w:t xml:space="preserve">niversite eğitim-öğretimine uygun </w:t>
      </w:r>
      <w:r w:rsidR="003941ED" w:rsidRPr="00ED324C">
        <w:rPr>
          <w:rFonts w:ascii="Times New Roman" w:hAnsi="Times New Roman"/>
          <w:sz w:val="24"/>
          <w:szCs w:val="24"/>
        </w:rPr>
        <w:t>ve</w:t>
      </w:r>
      <w:r w:rsidR="0042676F" w:rsidRPr="00ED324C">
        <w:rPr>
          <w:rFonts w:ascii="Times New Roman" w:hAnsi="Times New Roman"/>
          <w:sz w:val="24"/>
          <w:szCs w:val="24"/>
        </w:rPr>
        <w:t xml:space="preserve"> araştırmacıları sosyal ve kültürel açıdan destekleyici olmalıdır.</w:t>
      </w:r>
    </w:p>
    <w:p w14:paraId="40502533" w14:textId="7CB7FACB" w:rsidR="006C2FF2" w:rsidRPr="00ED324C" w:rsidRDefault="006C2FF2" w:rsidP="002C3590">
      <w:pPr>
        <w:spacing w:line="276" w:lineRule="auto"/>
        <w:ind w:firstLine="708"/>
        <w:jc w:val="both"/>
        <w:rPr>
          <w:rFonts w:ascii="Times New Roman" w:hAnsi="Times New Roman"/>
          <w:sz w:val="24"/>
          <w:szCs w:val="24"/>
        </w:rPr>
      </w:pPr>
      <w:r w:rsidRPr="00ED324C">
        <w:rPr>
          <w:rFonts w:ascii="Times New Roman" w:hAnsi="Times New Roman"/>
          <w:sz w:val="24"/>
          <w:szCs w:val="24"/>
        </w:rPr>
        <w:lastRenderedPageBreak/>
        <w:t xml:space="preserve">(3) </w:t>
      </w:r>
      <w:r w:rsidR="0042676F" w:rsidRPr="00ED324C">
        <w:rPr>
          <w:rFonts w:ascii="Times New Roman" w:hAnsi="Times New Roman"/>
          <w:sz w:val="24"/>
          <w:szCs w:val="24"/>
        </w:rPr>
        <w:t xml:space="preserve">Konusu sosyal bilimler dışında kalan materyallerin yayın tarihinin son </w:t>
      </w:r>
      <w:r w:rsidR="00542E33" w:rsidRPr="00ED324C">
        <w:rPr>
          <w:rFonts w:ascii="Times New Roman" w:hAnsi="Times New Roman"/>
          <w:sz w:val="24"/>
          <w:szCs w:val="24"/>
        </w:rPr>
        <w:t>beş</w:t>
      </w:r>
      <w:r w:rsidR="0042676F" w:rsidRPr="00ED324C">
        <w:rPr>
          <w:rFonts w:ascii="Times New Roman" w:hAnsi="Times New Roman"/>
          <w:sz w:val="24"/>
          <w:szCs w:val="24"/>
        </w:rPr>
        <w:t xml:space="preserve"> yıla ait olması gerekmektedir.</w:t>
      </w:r>
    </w:p>
    <w:p w14:paraId="6F078AB3" w14:textId="5B39107C" w:rsidR="0042676F" w:rsidRPr="00ED324C" w:rsidRDefault="0042676F" w:rsidP="002C3590">
      <w:pPr>
        <w:spacing w:line="276" w:lineRule="auto"/>
        <w:ind w:firstLine="708"/>
        <w:jc w:val="both"/>
        <w:rPr>
          <w:rFonts w:ascii="Times New Roman" w:hAnsi="Times New Roman"/>
          <w:sz w:val="24"/>
          <w:szCs w:val="24"/>
        </w:rPr>
      </w:pPr>
      <w:r w:rsidRPr="00ED324C">
        <w:rPr>
          <w:rFonts w:ascii="Times New Roman" w:hAnsi="Times New Roman"/>
          <w:sz w:val="24"/>
          <w:szCs w:val="24"/>
        </w:rPr>
        <w:t>(4) Bağış olarak kabul edilen yayınlara Kütüphane ve Dokümantasyon Daire Başkanlığınca, "…… tarafından bağışlanmıştır" kaşesi vurulmaktadır.</w:t>
      </w:r>
      <w:r w:rsidR="003D63D5" w:rsidRPr="00ED324C">
        <w:rPr>
          <w:rFonts w:ascii="Times New Roman" w:hAnsi="Times New Roman"/>
          <w:sz w:val="24"/>
          <w:szCs w:val="24"/>
        </w:rPr>
        <w:t xml:space="preserve"> </w:t>
      </w:r>
    </w:p>
    <w:p w14:paraId="7A2E3382" w14:textId="1186349E" w:rsidR="0042676F" w:rsidRPr="00ED324C" w:rsidRDefault="0042676F" w:rsidP="002C3590">
      <w:pPr>
        <w:spacing w:line="276" w:lineRule="auto"/>
        <w:ind w:firstLine="708"/>
        <w:jc w:val="both"/>
        <w:rPr>
          <w:rFonts w:ascii="Times New Roman" w:hAnsi="Times New Roman"/>
          <w:sz w:val="24"/>
          <w:szCs w:val="24"/>
        </w:rPr>
      </w:pPr>
      <w:r w:rsidRPr="00ED324C">
        <w:rPr>
          <w:rFonts w:ascii="Times New Roman" w:hAnsi="Times New Roman"/>
          <w:sz w:val="24"/>
          <w:szCs w:val="24"/>
        </w:rPr>
        <w:t>(5) Fiziksel açıdan temiz kullanılmamış, sayfaları eksik, kaşelenmiş, notlar yazılmış, çizilmiş yayınlar; içerik açısından insanları yönlendirici siyasi vb. propaganda içeren yayınlar ve ilköğretim, lise ders kitapları, teksir, ders notları, fotokopi yayınlar vb. özellikler gösteren yayın ve materyaller bağış olarak kabul edilmez.</w:t>
      </w:r>
    </w:p>
    <w:p w14:paraId="7632F410" w14:textId="7EA71020" w:rsidR="0042676F" w:rsidRPr="00ED324C" w:rsidRDefault="0042676F" w:rsidP="002C3590">
      <w:pPr>
        <w:pStyle w:val="NormalWeb"/>
        <w:spacing w:before="0" w:beforeAutospacing="0" w:after="0" w:afterAutospacing="0" w:line="276" w:lineRule="auto"/>
        <w:ind w:firstLine="708"/>
        <w:jc w:val="both"/>
      </w:pPr>
      <w:r w:rsidRPr="00ED324C">
        <w:t>(6) Süreli yayınlarda; kendi içinde cilt bütünlüğü sağlamayan yayınlarla, mevcut koleksiyon</w:t>
      </w:r>
      <w:r w:rsidR="004B3112" w:rsidRPr="00ED324C">
        <w:t>la</w:t>
      </w:r>
      <w:r w:rsidRPr="00ED324C">
        <w:t xml:space="preserve"> bütünlük sağlamayan yayınlar ve tek sayılar bağış olarak </w:t>
      </w:r>
      <w:r w:rsidRPr="00ED324C">
        <w:rPr>
          <w:bCs/>
        </w:rPr>
        <w:t>kabul edilemez.</w:t>
      </w:r>
    </w:p>
    <w:p w14:paraId="1BCA0B84" w14:textId="0E2D672F" w:rsidR="0042676F" w:rsidRPr="00ED324C" w:rsidRDefault="0042676F" w:rsidP="002C3590">
      <w:pPr>
        <w:pStyle w:val="NormalWeb"/>
        <w:spacing w:before="0" w:beforeAutospacing="0" w:after="0" w:afterAutospacing="0" w:line="276" w:lineRule="auto"/>
        <w:ind w:firstLine="708"/>
        <w:jc w:val="both"/>
        <w:rPr>
          <w:bCs/>
        </w:rPr>
      </w:pPr>
      <w:r w:rsidRPr="00ED324C">
        <w:rPr>
          <w:bCs/>
        </w:rPr>
        <w:t>(7</w:t>
      </w:r>
      <w:r w:rsidRPr="00ED324C">
        <w:rPr>
          <w:b/>
        </w:rPr>
        <w:t xml:space="preserve">) </w:t>
      </w:r>
      <w:r w:rsidRPr="00ED324C">
        <w:t>Kütüphane yönetiminin yapılan bağışı koleksiyonuna ekleyip eklememe ve kütüphane içinde nereye ve nasıl yerleştireceğine karar verme yetkisi vardır. Bağış yapan kişiler için, kütüphane</w:t>
      </w:r>
      <w:r w:rsidR="004B3112" w:rsidRPr="00ED324C">
        <w:t>deki</w:t>
      </w:r>
      <w:r w:rsidRPr="00ED324C">
        <w:t xml:space="preserve"> </w:t>
      </w:r>
      <w:r w:rsidR="00ED324C" w:rsidRPr="00ED324C">
        <w:t>koleksiyonun</w:t>
      </w:r>
      <w:r w:rsidRPr="00ED324C">
        <w:t xml:space="preserve"> bütünlüğünü bozacak şekilde </w:t>
      </w:r>
      <w:r w:rsidRPr="00ED324C">
        <w:rPr>
          <w:bCs/>
        </w:rPr>
        <w:t>özel bir koleksiyon ya da raf</w:t>
      </w:r>
      <w:r w:rsidRPr="00ED324C">
        <w:rPr>
          <w:b/>
        </w:rPr>
        <w:t xml:space="preserve"> </w:t>
      </w:r>
      <w:r w:rsidRPr="00ED324C">
        <w:rPr>
          <w:bCs/>
        </w:rPr>
        <w:t>oluşturulamaz</w:t>
      </w:r>
      <w:r w:rsidR="00846E08" w:rsidRPr="00ED324C">
        <w:rPr>
          <w:bCs/>
        </w:rPr>
        <w:t>.</w:t>
      </w:r>
    </w:p>
    <w:p w14:paraId="31288A9D" w14:textId="0E7E3EB3" w:rsidR="0042676F" w:rsidRPr="00ED324C" w:rsidRDefault="0042676F" w:rsidP="002C3590">
      <w:pPr>
        <w:pStyle w:val="NormalWeb"/>
        <w:spacing w:before="0" w:beforeAutospacing="0" w:after="0" w:afterAutospacing="0" w:line="276" w:lineRule="auto"/>
        <w:ind w:firstLine="708"/>
        <w:jc w:val="both"/>
      </w:pPr>
      <w:r w:rsidRPr="00ED324C">
        <w:rPr>
          <w:bCs/>
        </w:rPr>
        <w:t xml:space="preserve">(8) </w:t>
      </w:r>
      <w:r w:rsidRPr="00ED324C">
        <w:t>Yayınların rafa çıkarılması veya çift nüsha olanlar için başka birim ya da kurum kütüphanesine bağış ve değişim olarak gönderilmesi ile ilgili yetki ve haklar Kütüphane ve Dokümantasyon Daire Başkanlığına aittir.</w:t>
      </w:r>
    </w:p>
    <w:p w14:paraId="7B5A83B2" w14:textId="0CA0B581" w:rsidR="0042676F" w:rsidRPr="00ED324C" w:rsidRDefault="0042676F" w:rsidP="002C3590">
      <w:pPr>
        <w:pStyle w:val="NormalWeb"/>
        <w:spacing w:before="0" w:beforeAutospacing="0" w:after="0" w:afterAutospacing="0" w:line="276" w:lineRule="auto"/>
        <w:ind w:firstLine="708"/>
        <w:jc w:val="both"/>
      </w:pPr>
      <w:r w:rsidRPr="00ED324C">
        <w:rPr>
          <w:bCs/>
        </w:rPr>
        <w:t>(9)</w:t>
      </w:r>
      <w:r w:rsidRPr="00ED324C">
        <w:t>Kütüphane koleksiyonu için uygun olan materyaller demirbaş numarası alarak diğer   materyaller için yapılan işlemlere tabi tutulur ve koleksiyona eklenir. Kütüphane ve Dokümantasyon Daire Başkanlığınca bağışları (bağış yayını) kabul edilenlere bağışının kabul edildiği bildiri</w:t>
      </w:r>
      <w:r w:rsidR="007824E1" w:rsidRPr="00ED324C">
        <w:t>li</w:t>
      </w:r>
      <w:r w:rsidRPr="00ED324C">
        <w:t xml:space="preserve">r </w:t>
      </w:r>
      <w:r w:rsidR="00ED324C" w:rsidRPr="00ED324C">
        <w:t xml:space="preserve">ve kendilerine </w:t>
      </w:r>
      <w:r w:rsidRPr="00ED324C">
        <w:t>teşekkür yazısı yazılır. İstenildiği takdirde teşekkür yazısına ek olarak koleksiyona katılan bağış yayınların</w:t>
      </w:r>
      <w:r w:rsidR="0018304F" w:rsidRPr="00ED324C">
        <w:t>ın</w:t>
      </w:r>
      <w:r w:rsidRPr="00ED324C">
        <w:t xml:space="preserve"> listesi bağış yapan kişiye veril</w:t>
      </w:r>
      <w:r w:rsidR="00ED324C" w:rsidRPr="00ED324C">
        <w:t>i</w:t>
      </w:r>
      <w:r w:rsidRPr="00ED324C">
        <w:t>r.</w:t>
      </w:r>
    </w:p>
    <w:p w14:paraId="5A7B3B9F" w14:textId="122E8ABD" w:rsidR="0042676F" w:rsidRPr="00ED324C" w:rsidRDefault="0042676F" w:rsidP="002C3590">
      <w:pPr>
        <w:pStyle w:val="NormalWeb"/>
        <w:spacing w:before="0" w:beforeAutospacing="0" w:after="0" w:afterAutospacing="0" w:line="276" w:lineRule="auto"/>
        <w:ind w:firstLine="708"/>
        <w:jc w:val="both"/>
      </w:pPr>
      <w:r w:rsidRPr="00ED324C">
        <w:t>(10)</w:t>
      </w:r>
      <w:r w:rsidRPr="00ED324C">
        <w:rPr>
          <w:rStyle w:val="Gl"/>
        </w:rPr>
        <w:t> </w:t>
      </w:r>
      <w:r w:rsidRPr="00ED324C">
        <w:t xml:space="preserve">Bağış yapan kişiler sonradan yaptıkları bağışlarla ilgili herhangi bir hak ve </w:t>
      </w:r>
      <w:r w:rsidR="00ED324C" w:rsidRPr="00ED324C">
        <w:t>talepte</w:t>
      </w:r>
      <w:r w:rsidRPr="00ED324C">
        <w:t xml:space="preserve"> bulunamazlar.</w:t>
      </w:r>
    </w:p>
    <w:p w14:paraId="51E73297" w14:textId="5BE98F07" w:rsidR="0042676F" w:rsidRPr="00ED324C" w:rsidRDefault="0042676F" w:rsidP="002C3590">
      <w:pPr>
        <w:pStyle w:val="NormalWeb"/>
        <w:spacing w:before="0" w:beforeAutospacing="0" w:after="240" w:afterAutospacing="0" w:line="276" w:lineRule="auto"/>
        <w:ind w:firstLine="709"/>
        <w:jc w:val="both"/>
      </w:pPr>
      <w:r w:rsidRPr="00ED324C">
        <w:t xml:space="preserve">(11) </w:t>
      </w:r>
      <w:r w:rsidR="00AB286C" w:rsidRPr="00ED324C">
        <w:t xml:space="preserve">Bin </w:t>
      </w:r>
      <w:r w:rsidR="0062263F" w:rsidRPr="00ED324C">
        <w:t xml:space="preserve">adet </w:t>
      </w:r>
      <w:r w:rsidRPr="00ED324C">
        <w:t>ve üzeri kitap bağışlayanlar</w:t>
      </w:r>
      <w:r w:rsidR="00DF0FEA" w:rsidRPr="00ED324C">
        <w:t>ın</w:t>
      </w:r>
      <w:r w:rsidRPr="00ED324C">
        <w:t xml:space="preserve"> “Bağışçılarımız” panosunda ismi, bağışladığı yayın sayısı ve bağışladığı yıl yazılmakta ve kütüphane web sayfasında bağışçılar kısmında ismi yer almaktadır.</w:t>
      </w:r>
    </w:p>
    <w:p w14:paraId="6B7813CA" w14:textId="6C1B7B6C" w:rsidR="0042676F" w:rsidRPr="00ED324C" w:rsidRDefault="001B41C4" w:rsidP="002C3590">
      <w:pPr>
        <w:spacing w:line="276" w:lineRule="auto"/>
        <w:ind w:firstLine="708"/>
        <w:jc w:val="center"/>
        <w:rPr>
          <w:rFonts w:ascii="Times New Roman" w:hAnsi="Times New Roman"/>
          <w:b/>
          <w:sz w:val="24"/>
          <w:szCs w:val="24"/>
        </w:rPr>
      </w:pPr>
      <w:r w:rsidRPr="00ED324C">
        <w:rPr>
          <w:rFonts w:ascii="Times New Roman" w:hAnsi="Times New Roman"/>
          <w:b/>
          <w:sz w:val="24"/>
          <w:szCs w:val="24"/>
        </w:rPr>
        <w:t>ÜÇÜNCÜ</w:t>
      </w:r>
      <w:r w:rsidR="0042676F" w:rsidRPr="00ED324C">
        <w:rPr>
          <w:rFonts w:ascii="Times New Roman" w:hAnsi="Times New Roman"/>
          <w:b/>
          <w:sz w:val="24"/>
          <w:szCs w:val="24"/>
        </w:rPr>
        <w:t xml:space="preserve"> BÖLÜM</w:t>
      </w:r>
    </w:p>
    <w:p w14:paraId="70AF3FF0" w14:textId="00A816E6" w:rsidR="0042676F" w:rsidRPr="00ED324C" w:rsidRDefault="0042676F" w:rsidP="002C3590">
      <w:pPr>
        <w:spacing w:line="276" w:lineRule="auto"/>
        <w:ind w:firstLine="709"/>
        <w:jc w:val="center"/>
        <w:rPr>
          <w:rFonts w:ascii="Times New Roman" w:hAnsi="Times New Roman"/>
          <w:b/>
          <w:sz w:val="24"/>
          <w:szCs w:val="24"/>
        </w:rPr>
      </w:pPr>
      <w:r w:rsidRPr="00ED324C">
        <w:rPr>
          <w:rFonts w:ascii="Times New Roman" w:hAnsi="Times New Roman"/>
          <w:b/>
          <w:sz w:val="24"/>
          <w:szCs w:val="24"/>
        </w:rPr>
        <w:t>Çeşitli ve Son Hükümler</w:t>
      </w:r>
    </w:p>
    <w:p w14:paraId="17CF460B" w14:textId="77777777" w:rsidR="0042676F" w:rsidRPr="00ED324C" w:rsidRDefault="0042676F" w:rsidP="002C3590">
      <w:pPr>
        <w:spacing w:line="276" w:lineRule="auto"/>
        <w:ind w:firstLine="708"/>
        <w:jc w:val="both"/>
        <w:rPr>
          <w:rFonts w:ascii="Times New Roman" w:hAnsi="Times New Roman"/>
          <w:b/>
          <w:sz w:val="24"/>
          <w:szCs w:val="24"/>
        </w:rPr>
      </w:pPr>
      <w:r w:rsidRPr="00ED324C">
        <w:rPr>
          <w:rFonts w:ascii="Times New Roman" w:hAnsi="Times New Roman"/>
          <w:b/>
          <w:sz w:val="24"/>
          <w:szCs w:val="24"/>
        </w:rPr>
        <w:t>Prosedürde hüküm bulunmayan hâller</w:t>
      </w:r>
    </w:p>
    <w:p w14:paraId="05BEBFFC" w14:textId="50046615" w:rsidR="0042676F" w:rsidRPr="00ED324C" w:rsidRDefault="0042676F" w:rsidP="002C3590">
      <w:pPr>
        <w:spacing w:line="276" w:lineRule="auto"/>
        <w:ind w:firstLine="708"/>
        <w:jc w:val="both"/>
        <w:rPr>
          <w:rFonts w:ascii="Times New Roman" w:hAnsi="Times New Roman"/>
          <w:sz w:val="24"/>
          <w:szCs w:val="24"/>
        </w:rPr>
      </w:pPr>
      <w:r w:rsidRPr="00ED324C">
        <w:rPr>
          <w:rFonts w:ascii="Times New Roman" w:hAnsi="Times New Roman"/>
          <w:b/>
          <w:sz w:val="24"/>
          <w:szCs w:val="24"/>
        </w:rPr>
        <w:t xml:space="preserve">MADDE </w:t>
      </w:r>
      <w:r w:rsidR="00DB2B84">
        <w:rPr>
          <w:rFonts w:ascii="Times New Roman" w:hAnsi="Times New Roman"/>
          <w:b/>
          <w:sz w:val="24"/>
          <w:szCs w:val="24"/>
        </w:rPr>
        <w:t>6</w:t>
      </w:r>
      <w:r w:rsidRPr="00ED324C">
        <w:rPr>
          <w:rFonts w:ascii="Times New Roman" w:hAnsi="Times New Roman"/>
          <w:b/>
          <w:sz w:val="24"/>
          <w:szCs w:val="24"/>
        </w:rPr>
        <w:t>-</w:t>
      </w:r>
      <w:r w:rsidRPr="00ED324C">
        <w:rPr>
          <w:rFonts w:ascii="Times New Roman" w:hAnsi="Times New Roman"/>
          <w:sz w:val="24"/>
          <w:szCs w:val="24"/>
        </w:rPr>
        <w:t xml:space="preserve"> (1) Bu Prosedürde hüküm bulunmayan hâllerde yürürlükteki mevzuata göre işlem yapılır.</w:t>
      </w:r>
    </w:p>
    <w:p w14:paraId="01D7CB91" w14:textId="77777777" w:rsidR="0042676F" w:rsidRPr="00ED324C" w:rsidRDefault="0042676F" w:rsidP="002C3590">
      <w:pPr>
        <w:spacing w:line="276" w:lineRule="auto"/>
        <w:ind w:firstLine="708"/>
        <w:jc w:val="both"/>
        <w:rPr>
          <w:rFonts w:ascii="Times New Roman" w:hAnsi="Times New Roman"/>
          <w:b/>
          <w:sz w:val="24"/>
          <w:szCs w:val="24"/>
        </w:rPr>
      </w:pPr>
      <w:r w:rsidRPr="00ED324C">
        <w:rPr>
          <w:rFonts w:ascii="Times New Roman" w:hAnsi="Times New Roman"/>
          <w:b/>
          <w:sz w:val="24"/>
          <w:szCs w:val="24"/>
        </w:rPr>
        <w:t>Yürürlük</w:t>
      </w:r>
    </w:p>
    <w:p w14:paraId="4EA922D0" w14:textId="7F284821" w:rsidR="0042676F" w:rsidRPr="00ED324C" w:rsidRDefault="0042676F" w:rsidP="002C3590">
      <w:pPr>
        <w:spacing w:line="276" w:lineRule="auto"/>
        <w:ind w:firstLine="708"/>
        <w:jc w:val="both"/>
        <w:rPr>
          <w:rFonts w:ascii="Times New Roman" w:hAnsi="Times New Roman"/>
          <w:sz w:val="24"/>
          <w:szCs w:val="24"/>
        </w:rPr>
      </w:pPr>
      <w:r w:rsidRPr="00ED324C">
        <w:rPr>
          <w:rFonts w:ascii="Times New Roman" w:hAnsi="Times New Roman"/>
          <w:b/>
          <w:sz w:val="24"/>
          <w:szCs w:val="24"/>
        </w:rPr>
        <w:t xml:space="preserve">MADDE </w:t>
      </w:r>
      <w:r w:rsidR="00DB2B84">
        <w:rPr>
          <w:rFonts w:ascii="Times New Roman" w:hAnsi="Times New Roman"/>
          <w:b/>
          <w:sz w:val="24"/>
          <w:szCs w:val="24"/>
        </w:rPr>
        <w:t>7</w:t>
      </w:r>
      <w:r w:rsidRPr="00ED324C">
        <w:rPr>
          <w:rFonts w:ascii="Times New Roman" w:hAnsi="Times New Roman"/>
          <w:b/>
          <w:sz w:val="24"/>
          <w:szCs w:val="24"/>
        </w:rPr>
        <w:t>-</w:t>
      </w:r>
      <w:r w:rsidRPr="00ED324C">
        <w:rPr>
          <w:rFonts w:ascii="Times New Roman" w:hAnsi="Times New Roman"/>
          <w:sz w:val="24"/>
          <w:szCs w:val="24"/>
        </w:rPr>
        <w:t xml:space="preserve"> (1) Bu Prosedür Rektörlük Makamının onayladığı tarihte yürürlüğe girer.</w:t>
      </w:r>
    </w:p>
    <w:p w14:paraId="49A954B0" w14:textId="77777777" w:rsidR="0042676F" w:rsidRPr="00ED324C" w:rsidRDefault="0042676F" w:rsidP="002C3590">
      <w:pPr>
        <w:spacing w:line="276" w:lineRule="auto"/>
        <w:ind w:firstLine="708"/>
        <w:jc w:val="both"/>
        <w:rPr>
          <w:rFonts w:ascii="Times New Roman" w:hAnsi="Times New Roman"/>
          <w:b/>
          <w:sz w:val="24"/>
          <w:szCs w:val="24"/>
        </w:rPr>
      </w:pPr>
      <w:r w:rsidRPr="00ED324C">
        <w:rPr>
          <w:rFonts w:ascii="Times New Roman" w:hAnsi="Times New Roman"/>
          <w:b/>
          <w:sz w:val="24"/>
          <w:szCs w:val="24"/>
        </w:rPr>
        <w:t>Yürütme</w:t>
      </w:r>
    </w:p>
    <w:p w14:paraId="0022CD97" w14:textId="66113E56" w:rsidR="0042676F" w:rsidRPr="00ED324C" w:rsidRDefault="0042676F" w:rsidP="002C3590">
      <w:pPr>
        <w:spacing w:line="276" w:lineRule="auto"/>
        <w:ind w:firstLine="708"/>
        <w:jc w:val="both"/>
        <w:rPr>
          <w:rFonts w:ascii="Times New Roman" w:hAnsi="Times New Roman"/>
          <w:sz w:val="24"/>
          <w:szCs w:val="24"/>
        </w:rPr>
      </w:pPr>
      <w:r w:rsidRPr="00ED324C">
        <w:rPr>
          <w:rFonts w:ascii="Times New Roman" w:hAnsi="Times New Roman"/>
          <w:b/>
          <w:sz w:val="24"/>
          <w:szCs w:val="24"/>
        </w:rPr>
        <w:t xml:space="preserve">MADDE </w:t>
      </w:r>
      <w:r w:rsidR="00DB2B84">
        <w:rPr>
          <w:rFonts w:ascii="Times New Roman" w:hAnsi="Times New Roman"/>
          <w:b/>
          <w:bCs/>
          <w:sz w:val="24"/>
          <w:szCs w:val="24"/>
        </w:rPr>
        <w:t>8</w:t>
      </w:r>
      <w:r w:rsidRPr="00ED324C">
        <w:rPr>
          <w:rFonts w:ascii="Times New Roman" w:hAnsi="Times New Roman"/>
          <w:b/>
          <w:sz w:val="24"/>
          <w:szCs w:val="24"/>
        </w:rPr>
        <w:t>-</w:t>
      </w:r>
      <w:r w:rsidRPr="00ED324C">
        <w:rPr>
          <w:rFonts w:ascii="Times New Roman" w:hAnsi="Times New Roman"/>
          <w:sz w:val="24"/>
          <w:szCs w:val="24"/>
        </w:rPr>
        <w:t xml:space="preserve"> (1) Bu Prosedür hükümlerini Rektör yürütür</w:t>
      </w:r>
      <w:r w:rsidR="00AB286C" w:rsidRPr="00ED324C">
        <w:rPr>
          <w:rFonts w:ascii="Times New Roman" w:hAnsi="Times New Roman"/>
          <w:sz w:val="24"/>
          <w:szCs w:val="24"/>
        </w:rPr>
        <w:t>.</w:t>
      </w:r>
    </w:p>
    <w:bookmarkEnd w:id="0"/>
    <w:p w14:paraId="5235D1AD" w14:textId="77777777" w:rsidR="0042676F" w:rsidRPr="00ED324C" w:rsidRDefault="0042676F" w:rsidP="002C3590">
      <w:pPr>
        <w:spacing w:line="276" w:lineRule="auto"/>
        <w:ind w:firstLine="708"/>
        <w:jc w:val="both"/>
        <w:rPr>
          <w:rFonts w:ascii="Times New Roman" w:hAnsi="Times New Roman"/>
          <w:sz w:val="24"/>
          <w:szCs w:val="24"/>
        </w:rPr>
      </w:pPr>
    </w:p>
    <w:p w14:paraId="08B68568" w14:textId="77777777" w:rsidR="0042676F" w:rsidRPr="00ED324C" w:rsidRDefault="0042676F" w:rsidP="002C3590">
      <w:pPr>
        <w:spacing w:line="276" w:lineRule="auto"/>
        <w:ind w:firstLine="708"/>
        <w:jc w:val="both"/>
        <w:rPr>
          <w:rFonts w:ascii="Times New Roman" w:hAnsi="Times New Roman"/>
          <w:sz w:val="24"/>
          <w:szCs w:val="24"/>
        </w:rPr>
      </w:pPr>
    </w:p>
    <w:p w14:paraId="7B1CD75A" w14:textId="77777777" w:rsidR="0042676F" w:rsidRPr="00ED324C" w:rsidRDefault="0042676F" w:rsidP="002C3590">
      <w:pPr>
        <w:spacing w:line="276" w:lineRule="auto"/>
        <w:ind w:firstLine="708"/>
        <w:jc w:val="both"/>
        <w:rPr>
          <w:rFonts w:ascii="Times New Roman" w:hAnsi="Times New Roman"/>
          <w:sz w:val="24"/>
          <w:szCs w:val="24"/>
        </w:rPr>
      </w:pPr>
    </w:p>
    <w:p w14:paraId="3C714883" w14:textId="77777777" w:rsidR="0042676F" w:rsidRPr="00ED324C" w:rsidRDefault="0042676F" w:rsidP="002C3590">
      <w:pPr>
        <w:spacing w:line="276" w:lineRule="auto"/>
        <w:ind w:firstLine="708"/>
        <w:jc w:val="both"/>
        <w:rPr>
          <w:rFonts w:ascii="Times New Roman" w:hAnsi="Times New Roman"/>
          <w:sz w:val="24"/>
          <w:szCs w:val="24"/>
        </w:rPr>
      </w:pPr>
    </w:p>
    <w:p w14:paraId="18B29436" w14:textId="77777777" w:rsidR="0042676F" w:rsidRPr="00ED324C" w:rsidRDefault="0042676F" w:rsidP="002C3590">
      <w:pPr>
        <w:spacing w:line="276" w:lineRule="auto"/>
        <w:ind w:firstLine="708"/>
        <w:jc w:val="both"/>
        <w:rPr>
          <w:rFonts w:ascii="Times New Roman" w:hAnsi="Times New Roman"/>
          <w:sz w:val="24"/>
          <w:szCs w:val="24"/>
        </w:rPr>
      </w:pPr>
    </w:p>
    <w:p w14:paraId="31372680" w14:textId="77777777" w:rsidR="0042676F" w:rsidRPr="00ED324C" w:rsidRDefault="0042676F" w:rsidP="002C3590">
      <w:pPr>
        <w:spacing w:line="276" w:lineRule="auto"/>
        <w:ind w:firstLine="708"/>
        <w:jc w:val="both"/>
        <w:rPr>
          <w:rFonts w:ascii="Times New Roman" w:hAnsi="Times New Roman"/>
          <w:sz w:val="24"/>
          <w:szCs w:val="24"/>
        </w:rPr>
      </w:pPr>
    </w:p>
    <w:p w14:paraId="5874456C" w14:textId="77777777" w:rsidR="00D9565A" w:rsidRDefault="00D9565A" w:rsidP="002C3590">
      <w:pPr>
        <w:spacing w:line="276" w:lineRule="auto"/>
        <w:jc w:val="both"/>
        <w:rPr>
          <w:rFonts w:ascii="Times New Roman" w:hAnsi="Times New Roman"/>
          <w:sz w:val="24"/>
          <w:szCs w:val="24"/>
        </w:rPr>
      </w:pPr>
    </w:p>
    <w:p w14:paraId="33498663" w14:textId="77777777" w:rsidR="00D14269" w:rsidRPr="00D14269" w:rsidRDefault="00D14269" w:rsidP="00D14269">
      <w:pPr>
        <w:rPr>
          <w:rFonts w:ascii="Times New Roman" w:hAnsi="Times New Roman"/>
          <w:sz w:val="24"/>
          <w:szCs w:val="24"/>
        </w:rPr>
      </w:pPr>
    </w:p>
    <w:p w14:paraId="1289CB4D" w14:textId="77777777" w:rsidR="00D14269" w:rsidRPr="00D14269" w:rsidRDefault="00D14269" w:rsidP="00D14269">
      <w:pPr>
        <w:ind w:firstLine="708"/>
        <w:rPr>
          <w:rFonts w:ascii="Times New Roman" w:hAnsi="Times New Roman"/>
          <w:sz w:val="24"/>
          <w:szCs w:val="24"/>
        </w:rPr>
      </w:pPr>
    </w:p>
    <w:sectPr w:rsidR="00D14269" w:rsidRPr="00D14269" w:rsidSect="00193BA1">
      <w:headerReference w:type="default" r:id="rId8"/>
      <w:footerReference w:type="default" r:id="rId9"/>
      <w:pgSz w:w="11906" w:h="16838"/>
      <w:pgMar w:top="851" w:right="851" w:bottom="851"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00A1" w14:textId="77777777" w:rsidR="00015E2C" w:rsidRPr="00726C5B" w:rsidRDefault="00015E2C" w:rsidP="00151E02">
      <w:r w:rsidRPr="00726C5B">
        <w:separator/>
      </w:r>
    </w:p>
  </w:endnote>
  <w:endnote w:type="continuationSeparator" w:id="0">
    <w:p w14:paraId="027F47B3" w14:textId="77777777" w:rsidR="00015E2C" w:rsidRPr="00726C5B" w:rsidRDefault="00015E2C"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A2"/>
    <w:family w:val="swiss"/>
    <w:pitch w:val="variable"/>
    <w:sig w:usb0="E4002EFF" w:usb1="C200247B" w:usb2="00000009" w:usb3="00000000" w:csb0="000001FF" w:csb1="00000000"/>
  </w:font>
  <w:font w:name="Zapf_Humanist">
    <w:altName w:val="Times New Roman"/>
    <w:charset w:val="C8"/>
    <w:family w:val="roman"/>
    <w:pitch w:val="default"/>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8D57" w14:textId="77777777" w:rsidR="00AD0F2B" w:rsidRPr="00726C5B" w:rsidRDefault="00AD0F2B" w:rsidP="005F181C">
    <w:pPr>
      <w:pStyle w:val="Altbilgi"/>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F8BA1" w14:textId="77777777" w:rsidR="00015E2C" w:rsidRPr="00726C5B" w:rsidRDefault="00015E2C" w:rsidP="00151E02">
      <w:r w:rsidRPr="00726C5B">
        <w:separator/>
      </w:r>
    </w:p>
  </w:footnote>
  <w:footnote w:type="continuationSeparator" w:id="0">
    <w:p w14:paraId="41FC4DDB" w14:textId="77777777" w:rsidR="00015E2C" w:rsidRPr="00726C5B" w:rsidRDefault="00015E2C"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2"/>
      <w:gridCol w:w="4819"/>
      <w:gridCol w:w="2127"/>
      <w:gridCol w:w="1842"/>
    </w:tblGrid>
    <w:tr w:rsidR="00CA08F5" w:rsidRPr="003F6987" w14:paraId="4CBDDE07" w14:textId="77777777" w:rsidTr="00D3017F">
      <w:trPr>
        <w:trHeight w:val="276"/>
      </w:trPr>
      <w:tc>
        <w:tcPr>
          <w:tcW w:w="1702" w:type="dxa"/>
          <w:vMerge w:val="restart"/>
          <w:vAlign w:val="center"/>
        </w:tcPr>
        <w:p w14:paraId="5C9A38BE" w14:textId="77777777" w:rsidR="00CA08F5" w:rsidRPr="003F6987" w:rsidRDefault="00CA08F5" w:rsidP="00CA08F5">
          <w:pPr>
            <w:pStyle w:val="stBilgi0"/>
            <w:jc w:val="center"/>
            <w:rPr>
              <w:rFonts w:ascii="Times New Roman" w:hAnsi="Times New Roman"/>
            </w:rPr>
          </w:pPr>
          <w:r w:rsidRPr="003F6987">
            <w:rPr>
              <w:rFonts w:ascii="Times New Roman" w:hAnsi="Times New Roman"/>
              <w:noProof/>
            </w:rPr>
            <w:drawing>
              <wp:anchor distT="0" distB="0" distL="114300" distR="114300" simplePos="0" relativeHeight="251659264" behindDoc="0" locked="0" layoutInCell="1" allowOverlap="1" wp14:anchorId="524446E0" wp14:editId="205FD818">
                <wp:simplePos x="0" y="0"/>
                <wp:positionH relativeFrom="column">
                  <wp:posOffset>53340</wp:posOffset>
                </wp:positionH>
                <wp:positionV relativeFrom="paragraph">
                  <wp:posOffset>52070</wp:posOffset>
                </wp:positionV>
                <wp:extent cx="718185" cy="683260"/>
                <wp:effectExtent l="19050" t="0" r="5715" b="0"/>
                <wp:wrapNone/>
                <wp:docPr id="11733064"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718185" cy="683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819" w:type="dxa"/>
          <w:vMerge w:val="restart"/>
          <w:vAlign w:val="center"/>
        </w:tcPr>
        <w:p w14:paraId="76881266" w14:textId="2B902D13" w:rsidR="00CA08F5" w:rsidRPr="00CA08F5" w:rsidRDefault="00CA08F5" w:rsidP="00F42193">
          <w:pPr>
            <w:pStyle w:val="AralkYok"/>
            <w:spacing w:line="276" w:lineRule="auto"/>
            <w:jc w:val="center"/>
            <w:rPr>
              <w:rFonts w:ascii="Times New Roman" w:hAnsi="Times New Roman" w:cs="Times New Roman"/>
              <w:b/>
              <w:sz w:val="24"/>
              <w:szCs w:val="24"/>
            </w:rPr>
          </w:pPr>
          <w:r w:rsidRPr="00ED324C">
            <w:rPr>
              <w:rFonts w:ascii="Times New Roman" w:hAnsi="Times New Roman" w:cs="Times New Roman"/>
              <w:b/>
              <w:bCs/>
              <w:sz w:val="24"/>
              <w:szCs w:val="24"/>
            </w:rPr>
            <w:t>KÜTÜPHANE VE DOKÜMANTASYON DAİRE BAŞKANLIĞI</w:t>
          </w:r>
          <w:r w:rsidR="00F42193">
            <w:rPr>
              <w:rFonts w:ascii="Times New Roman" w:hAnsi="Times New Roman" w:cs="Times New Roman"/>
              <w:b/>
              <w:bCs/>
              <w:sz w:val="24"/>
              <w:szCs w:val="24"/>
            </w:rPr>
            <w:t xml:space="preserve"> </w:t>
          </w:r>
          <w:r w:rsidRPr="00ED324C">
            <w:rPr>
              <w:rFonts w:ascii="Times New Roman" w:hAnsi="Times New Roman" w:cs="Times New Roman"/>
              <w:b/>
              <w:sz w:val="24"/>
              <w:szCs w:val="24"/>
            </w:rPr>
            <w:t>BAĞIŞ PROSEDÜRÜ</w:t>
          </w:r>
        </w:p>
      </w:tc>
      <w:tc>
        <w:tcPr>
          <w:tcW w:w="2127" w:type="dxa"/>
          <w:vAlign w:val="center"/>
        </w:tcPr>
        <w:p w14:paraId="5D36CAB7" w14:textId="77777777" w:rsidR="00CA08F5" w:rsidRPr="003F6987" w:rsidRDefault="00CA08F5" w:rsidP="00CA08F5">
          <w:pPr>
            <w:pStyle w:val="stBilgi0"/>
            <w:rPr>
              <w:rFonts w:ascii="Times New Roman" w:hAnsi="Times New Roman"/>
            </w:rPr>
          </w:pPr>
          <w:r w:rsidRPr="003F6987">
            <w:rPr>
              <w:rFonts w:ascii="Times New Roman" w:hAnsi="Times New Roman"/>
            </w:rPr>
            <w:t>Doküman No</w:t>
          </w:r>
        </w:p>
      </w:tc>
      <w:tc>
        <w:tcPr>
          <w:tcW w:w="1842" w:type="dxa"/>
          <w:vAlign w:val="center"/>
        </w:tcPr>
        <w:p w14:paraId="1A0BAB78" w14:textId="78982D4A" w:rsidR="00CA08F5" w:rsidRPr="003F6987" w:rsidRDefault="0088402D" w:rsidP="00CA08F5">
          <w:pPr>
            <w:pStyle w:val="stBilgi0"/>
            <w:rPr>
              <w:rFonts w:ascii="Times New Roman" w:hAnsi="Times New Roman"/>
            </w:rPr>
          </w:pPr>
          <w:r>
            <w:rPr>
              <w:rFonts w:ascii="Times New Roman" w:hAnsi="Times New Roman"/>
            </w:rPr>
            <w:t>PR-068</w:t>
          </w:r>
        </w:p>
      </w:tc>
    </w:tr>
    <w:tr w:rsidR="00CA08F5" w:rsidRPr="003F6987" w14:paraId="2BBA9EBE" w14:textId="77777777" w:rsidTr="00D3017F">
      <w:trPr>
        <w:trHeight w:val="276"/>
      </w:trPr>
      <w:tc>
        <w:tcPr>
          <w:tcW w:w="1702" w:type="dxa"/>
          <w:vMerge/>
          <w:vAlign w:val="center"/>
        </w:tcPr>
        <w:p w14:paraId="2AFB9EAB" w14:textId="77777777" w:rsidR="00CA08F5" w:rsidRPr="003F6987" w:rsidRDefault="00CA08F5" w:rsidP="00CA08F5">
          <w:pPr>
            <w:pStyle w:val="stBilgi0"/>
            <w:jc w:val="center"/>
            <w:rPr>
              <w:rFonts w:ascii="Times New Roman" w:hAnsi="Times New Roman"/>
            </w:rPr>
          </w:pPr>
        </w:p>
      </w:tc>
      <w:tc>
        <w:tcPr>
          <w:tcW w:w="4819" w:type="dxa"/>
          <w:vMerge/>
          <w:vAlign w:val="center"/>
        </w:tcPr>
        <w:p w14:paraId="1202BDB9" w14:textId="77777777" w:rsidR="00CA08F5" w:rsidRPr="003F6987" w:rsidRDefault="00CA08F5" w:rsidP="00CA08F5">
          <w:pPr>
            <w:pStyle w:val="stBilgi0"/>
            <w:jc w:val="center"/>
            <w:rPr>
              <w:rFonts w:ascii="Times New Roman" w:hAnsi="Times New Roman"/>
            </w:rPr>
          </w:pPr>
        </w:p>
      </w:tc>
      <w:tc>
        <w:tcPr>
          <w:tcW w:w="2127" w:type="dxa"/>
          <w:vAlign w:val="center"/>
        </w:tcPr>
        <w:p w14:paraId="0E350D25" w14:textId="77777777" w:rsidR="00CA08F5" w:rsidRPr="003F6987" w:rsidRDefault="00CA08F5" w:rsidP="00CA08F5">
          <w:pPr>
            <w:pStyle w:val="stBilgi0"/>
            <w:rPr>
              <w:rFonts w:ascii="Times New Roman" w:hAnsi="Times New Roman"/>
            </w:rPr>
          </w:pPr>
          <w:r w:rsidRPr="003F6987">
            <w:rPr>
              <w:rFonts w:ascii="Times New Roman" w:hAnsi="Times New Roman"/>
            </w:rPr>
            <w:t>İlk Yayın Tarihi</w:t>
          </w:r>
        </w:p>
      </w:tc>
      <w:tc>
        <w:tcPr>
          <w:tcW w:w="1842" w:type="dxa"/>
          <w:vAlign w:val="center"/>
        </w:tcPr>
        <w:p w14:paraId="2445FAFE" w14:textId="77777777" w:rsidR="00CA08F5" w:rsidRPr="003F6987" w:rsidRDefault="00CA08F5" w:rsidP="00CA08F5">
          <w:pPr>
            <w:pStyle w:val="stBilgi0"/>
            <w:rPr>
              <w:rFonts w:ascii="Times New Roman" w:hAnsi="Times New Roman"/>
            </w:rPr>
          </w:pPr>
          <w:r>
            <w:rPr>
              <w:rFonts w:ascii="Times New Roman" w:hAnsi="Times New Roman"/>
            </w:rPr>
            <w:t>01</w:t>
          </w:r>
          <w:r w:rsidRPr="003F6987">
            <w:rPr>
              <w:rFonts w:ascii="Times New Roman" w:hAnsi="Times New Roman"/>
            </w:rPr>
            <w:t>.0</w:t>
          </w:r>
          <w:r>
            <w:rPr>
              <w:rFonts w:ascii="Times New Roman" w:hAnsi="Times New Roman"/>
            </w:rPr>
            <w:t>4</w:t>
          </w:r>
          <w:r w:rsidRPr="003F6987">
            <w:rPr>
              <w:rFonts w:ascii="Times New Roman" w:hAnsi="Times New Roman"/>
            </w:rPr>
            <w:t>.2026</w:t>
          </w:r>
        </w:p>
      </w:tc>
    </w:tr>
    <w:tr w:rsidR="00CA08F5" w:rsidRPr="003F6987" w14:paraId="5780F49A" w14:textId="77777777" w:rsidTr="00D3017F">
      <w:trPr>
        <w:trHeight w:val="276"/>
      </w:trPr>
      <w:tc>
        <w:tcPr>
          <w:tcW w:w="1702" w:type="dxa"/>
          <w:vMerge/>
          <w:vAlign w:val="center"/>
        </w:tcPr>
        <w:p w14:paraId="3168A8E7" w14:textId="77777777" w:rsidR="00CA08F5" w:rsidRPr="003F6987" w:rsidRDefault="00CA08F5" w:rsidP="00CA08F5">
          <w:pPr>
            <w:pStyle w:val="stBilgi0"/>
            <w:jc w:val="center"/>
            <w:rPr>
              <w:rFonts w:ascii="Times New Roman" w:hAnsi="Times New Roman"/>
            </w:rPr>
          </w:pPr>
        </w:p>
      </w:tc>
      <w:tc>
        <w:tcPr>
          <w:tcW w:w="4819" w:type="dxa"/>
          <w:vMerge/>
          <w:vAlign w:val="center"/>
        </w:tcPr>
        <w:p w14:paraId="17248382" w14:textId="77777777" w:rsidR="00CA08F5" w:rsidRPr="003F6987" w:rsidRDefault="00CA08F5" w:rsidP="00CA08F5">
          <w:pPr>
            <w:pStyle w:val="stBilgi0"/>
            <w:jc w:val="center"/>
            <w:rPr>
              <w:rFonts w:ascii="Times New Roman" w:hAnsi="Times New Roman"/>
            </w:rPr>
          </w:pPr>
        </w:p>
      </w:tc>
      <w:tc>
        <w:tcPr>
          <w:tcW w:w="2127" w:type="dxa"/>
          <w:vAlign w:val="center"/>
        </w:tcPr>
        <w:p w14:paraId="6ED5C0AE" w14:textId="77777777" w:rsidR="00CA08F5" w:rsidRPr="003F6987" w:rsidRDefault="00CA08F5" w:rsidP="00CA08F5">
          <w:pPr>
            <w:pStyle w:val="stBilgi0"/>
            <w:rPr>
              <w:rFonts w:ascii="Times New Roman" w:hAnsi="Times New Roman"/>
            </w:rPr>
          </w:pPr>
          <w:r w:rsidRPr="003F6987">
            <w:rPr>
              <w:rFonts w:ascii="Times New Roman" w:hAnsi="Times New Roman"/>
            </w:rPr>
            <w:t>Revizyon Tarihi</w:t>
          </w:r>
        </w:p>
      </w:tc>
      <w:tc>
        <w:tcPr>
          <w:tcW w:w="1842" w:type="dxa"/>
          <w:vAlign w:val="center"/>
        </w:tcPr>
        <w:p w14:paraId="194DC4BB" w14:textId="77777777" w:rsidR="00CA08F5" w:rsidRPr="003F6987" w:rsidRDefault="00CA08F5" w:rsidP="00CA08F5">
          <w:pPr>
            <w:pStyle w:val="stBilgi0"/>
            <w:rPr>
              <w:rFonts w:ascii="Times New Roman" w:hAnsi="Times New Roman"/>
            </w:rPr>
          </w:pPr>
        </w:p>
      </w:tc>
    </w:tr>
    <w:tr w:rsidR="00CA08F5" w:rsidRPr="003F6987" w14:paraId="3AC7F23B" w14:textId="77777777" w:rsidTr="00D3017F">
      <w:trPr>
        <w:trHeight w:val="276"/>
      </w:trPr>
      <w:tc>
        <w:tcPr>
          <w:tcW w:w="1702" w:type="dxa"/>
          <w:vMerge/>
          <w:vAlign w:val="center"/>
        </w:tcPr>
        <w:p w14:paraId="09349A68" w14:textId="77777777" w:rsidR="00CA08F5" w:rsidRPr="003F6987" w:rsidRDefault="00CA08F5" w:rsidP="00CA08F5">
          <w:pPr>
            <w:pStyle w:val="stBilgi0"/>
            <w:jc w:val="center"/>
            <w:rPr>
              <w:rFonts w:ascii="Times New Roman" w:hAnsi="Times New Roman"/>
            </w:rPr>
          </w:pPr>
        </w:p>
      </w:tc>
      <w:tc>
        <w:tcPr>
          <w:tcW w:w="4819" w:type="dxa"/>
          <w:vMerge/>
          <w:vAlign w:val="center"/>
        </w:tcPr>
        <w:p w14:paraId="42142ED2" w14:textId="77777777" w:rsidR="00CA08F5" w:rsidRPr="003F6987" w:rsidRDefault="00CA08F5" w:rsidP="00CA08F5">
          <w:pPr>
            <w:pStyle w:val="stBilgi0"/>
            <w:jc w:val="center"/>
            <w:rPr>
              <w:rFonts w:ascii="Times New Roman" w:hAnsi="Times New Roman"/>
            </w:rPr>
          </w:pPr>
        </w:p>
      </w:tc>
      <w:tc>
        <w:tcPr>
          <w:tcW w:w="2127" w:type="dxa"/>
          <w:vAlign w:val="center"/>
        </w:tcPr>
        <w:p w14:paraId="1B54FA1E" w14:textId="77777777" w:rsidR="00CA08F5" w:rsidRPr="003F6987" w:rsidRDefault="00CA08F5" w:rsidP="00CA08F5">
          <w:pPr>
            <w:pStyle w:val="stBilgi0"/>
            <w:rPr>
              <w:rFonts w:ascii="Times New Roman" w:hAnsi="Times New Roman"/>
            </w:rPr>
          </w:pPr>
          <w:r w:rsidRPr="003F6987">
            <w:rPr>
              <w:rFonts w:ascii="Times New Roman" w:hAnsi="Times New Roman"/>
            </w:rPr>
            <w:t>Revizyon No</w:t>
          </w:r>
        </w:p>
      </w:tc>
      <w:tc>
        <w:tcPr>
          <w:tcW w:w="1842" w:type="dxa"/>
          <w:vAlign w:val="center"/>
        </w:tcPr>
        <w:p w14:paraId="260C23D9" w14:textId="77777777" w:rsidR="00CA08F5" w:rsidRPr="003F6987" w:rsidRDefault="00CA08F5" w:rsidP="00CA08F5">
          <w:pPr>
            <w:pStyle w:val="stBilgi0"/>
            <w:rPr>
              <w:rFonts w:ascii="Times New Roman" w:hAnsi="Times New Roman"/>
            </w:rPr>
          </w:pPr>
          <w:r w:rsidRPr="003F6987">
            <w:rPr>
              <w:rFonts w:ascii="Times New Roman" w:hAnsi="Times New Roman"/>
            </w:rPr>
            <w:t>00</w:t>
          </w:r>
        </w:p>
      </w:tc>
    </w:tr>
    <w:tr w:rsidR="00CA08F5" w:rsidRPr="003F6987" w14:paraId="5A7B965D" w14:textId="77777777" w:rsidTr="00D3017F">
      <w:trPr>
        <w:trHeight w:val="276"/>
      </w:trPr>
      <w:tc>
        <w:tcPr>
          <w:tcW w:w="1702" w:type="dxa"/>
          <w:vMerge/>
          <w:vAlign w:val="center"/>
        </w:tcPr>
        <w:p w14:paraId="23A49654" w14:textId="77777777" w:rsidR="00CA08F5" w:rsidRPr="003F6987" w:rsidRDefault="00CA08F5" w:rsidP="00CA08F5">
          <w:pPr>
            <w:pStyle w:val="stBilgi0"/>
            <w:jc w:val="center"/>
            <w:rPr>
              <w:rFonts w:ascii="Times New Roman" w:hAnsi="Times New Roman"/>
            </w:rPr>
          </w:pPr>
        </w:p>
      </w:tc>
      <w:tc>
        <w:tcPr>
          <w:tcW w:w="4819" w:type="dxa"/>
          <w:vMerge/>
          <w:vAlign w:val="center"/>
        </w:tcPr>
        <w:p w14:paraId="7C27E6A2" w14:textId="77777777" w:rsidR="00CA08F5" w:rsidRPr="003F6987" w:rsidRDefault="00CA08F5" w:rsidP="00CA08F5">
          <w:pPr>
            <w:pStyle w:val="stBilgi0"/>
            <w:jc w:val="center"/>
            <w:rPr>
              <w:rFonts w:ascii="Times New Roman" w:hAnsi="Times New Roman"/>
            </w:rPr>
          </w:pPr>
        </w:p>
      </w:tc>
      <w:tc>
        <w:tcPr>
          <w:tcW w:w="2127" w:type="dxa"/>
          <w:vAlign w:val="center"/>
        </w:tcPr>
        <w:p w14:paraId="21C7D80E" w14:textId="77777777" w:rsidR="00CA08F5" w:rsidRPr="003F6987" w:rsidRDefault="00CA08F5" w:rsidP="00CA08F5">
          <w:pPr>
            <w:pStyle w:val="stBilgi0"/>
            <w:rPr>
              <w:rFonts w:ascii="Times New Roman" w:hAnsi="Times New Roman"/>
            </w:rPr>
          </w:pPr>
          <w:r w:rsidRPr="003F6987">
            <w:rPr>
              <w:rFonts w:ascii="Times New Roman" w:hAnsi="Times New Roman"/>
            </w:rPr>
            <w:t>Sayfa No</w:t>
          </w:r>
        </w:p>
      </w:tc>
      <w:tc>
        <w:tcPr>
          <w:tcW w:w="1842" w:type="dxa"/>
          <w:vAlign w:val="center"/>
        </w:tcPr>
        <w:p w14:paraId="0AB846AA" w14:textId="77777777" w:rsidR="00CA08F5" w:rsidRPr="003F6987" w:rsidRDefault="00CA08F5" w:rsidP="00CA08F5">
          <w:pPr>
            <w:pStyle w:val="stBilgi0"/>
            <w:rPr>
              <w:rFonts w:ascii="Times New Roman" w:hAnsi="Times New Roman"/>
            </w:rPr>
          </w:pPr>
          <w:r w:rsidRPr="003F6987">
            <w:rPr>
              <w:rFonts w:ascii="Times New Roman" w:hAnsi="Times New Roman"/>
            </w:rPr>
            <w:fldChar w:fldCharType="begin"/>
          </w:r>
          <w:r w:rsidRPr="003F6987">
            <w:rPr>
              <w:rFonts w:ascii="Times New Roman" w:hAnsi="Times New Roman"/>
            </w:rPr>
            <w:instrText>PAGE  \* Arabic  \* MERGEFORMAT</w:instrText>
          </w:r>
          <w:r w:rsidRPr="003F6987">
            <w:rPr>
              <w:rFonts w:ascii="Times New Roman" w:hAnsi="Times New Roman"/>
            </w:rPr>
            <w:fldChar w:fldCharType="separate"/>
          </w:r>
          <w:r w:rsidRPr="003F6987">
            <w:rPr>
              <w:rFonts w:ascii="Times New Roman" w:hAnsi="Times New Roman"/>
            </w:rPr>
            <w:t>1</w:t>
          </w:r>
          <w:r w:rsidRPr="003F6987">
            <w:rPr>
              <w:rFonts w:ascii="Times New Roman" w:hAnsi="Times New Roman"/>
            </w:rPr>
            <w:fldChar w:fldCharType="end"/>
          </w:r>
          <w:r w:rsidRPr="003F6987">
            <w:rPr>
              <w:rFonts w:ascii="Times New Roman" w:hAnsi="Times New Roman"/>
            </w:rPr>
            <w:t>/</w:t>
          </w:r>
          <w:r w:rsidRPr="003F6987">
            <w:rPr>
              <w:rFonts w:ascii="Times New Roman" w:hAnsi="Times New Roman"/>
            </w:rPr>
            <w:fldChar w:fldCharType="begin"/>
          </w:r>
          <w:r w:rsidRPr="003F6987">
            <w:rPr>
              <w:rFonts w:ascii="Times New Roman" w:hAnsi="Times New Roman"/>
            </w:rPr>
            <w:instrText>NUMPAGES  \* Arabic  \* MERGEFORMAT</w:instrText>
          </w:r>
          <w:r w:rsidRPr="003F6987">
            <w:rPr>
              <w:rFonts w:ascii="Times New Roman" w:hAnsi="Times New Roman"/>
            </w:rPr>
            <w:fldChar w:fldCharType="separate"/>
          </w:r>
          <w:r w:rsidRPr="003F6987">
            <w:rPr>
              <w:rFonts w:ascii="Times New Roman" w:hAnsi="Times New Roman"/>
            </w:rPr>
            <w:t>2</w:t>
          </w:r>
          <w:r w:rsidRPr="003F6987">
            <w:rPr>
              <w:rFonts w:ascii="Times New Roman" w:hAnsi="Times New Roman"/>
            </w:rPr>
            <w:fldChar w:fldCharType="end"/>
          </w:r>
        </w:p>
      </w:tc>
    </w:tr>
  </w:tbl>
  <w:p w14:paraId="1EF2F7BC" w14:textId="77777777" w:rsidR="00CA08F5" w:rsidRDefault="00CA08F5">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39D3E38"/>
    <w:multiLevelType w:val="multilevel"/>
    <w:tmpl w:val="511E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E0691"/>
    <w:multiLevelType w:val="hybridMultilevel"/>
    <w:tmpl w:val="11040A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D3003A5"/>
    <w:multiLevelType w:val="hybridMultilevel"/>
    <w:tmpl w:val="F1DE6180"/>
    <w:lvl w:ilvl="0" w:tplc="C7ACCF8E">
      <w:start w:val="1"/>
      <w:numFmt w:val="bullet"/>
      <w:lvlText w:val="•"/>
      <w:lvlJc w:val="left"/>
      <w:pPr>
        <w:ind w:left="836" w:hanging="360"/>
      </w:pPr>
      <w:rPr>
        <w:rFonts w:ascii="OpenSymbol" w:eastAsia="OpenSymbol" w:hAnsi="OpenSymbol" w:hint="default"/>
        <w:w w:val="99"/>
        <w:sz w:val="24"/>
        <w:szCs w:val="24"/>
      </w:rPr>
    </w:lvl>
    <w:lvl w:ilvl="1" w:tplc="25FA745E">
      <w:start w:val="1"/>
      <w:numFmt w:val="bullet"/>
      <w:lvlText w:val="•"/>
      <w:lvlJc w:val="left"/>
      <w:pPr>
        <w:ind w:left="1795" w:hanging="360"/>
      </w:pPr>
    </w:lvl>
    <w:lvl w:ilvl="2" w:tplc="ADA89996">
      <w:start w:val="1"/>
      <w:numFmt w:val="bullet"/>
      <w:lvlText w:val="•"/>
      <w:lvlJc w:val="left"/>
      <w:pPr>
        <w:ind w:left="2754" w:hanging="360"/>
      </w:pPr>
    </w:lvl>
    <w:lvl w:ilvl="3" w:tplc="B3DA66FE">
      <w:start w:val="1"/>
      <w:numFmt w:val="bullet"/>
      <w:lvlText w:val="•"/>
      <w:lvlJc w:val="left"/>
      <w:pPr>
        <w:ind w:left="3713" w:hanging="360"/>
      </w:pPr>
    </w:lvl>
    <w:lvl w:ilvl="4" w:tplc="910ACEAC">
      <w:start w:val="1"/>
      <w:numFmt w:val="bullet"/>
      <w:lvlText w:val="•"/>
      <w:lvlJc w:val="left"/>
      <w:pPr>
        <w:ind w:left="4672" w:hanging="360"/>
      </w:pPr>
    </w:lvl>
    <w:lvl w:ilvl="5" w:tplc="4BE04C24">
      <w:start w:val="1"/>
      <w:numFmt w:val="bullet"/>
      <w:lvlText w:val="•"/>
      <w:lvlJc w:val="left"/>
      <w:pPr>
        <w:ind w:left="5631" w:hanging="360"/>
      </w:pPr>
    </w:lvl>
    <w:lvl w:ilvl="6" w:tplc="5B1CD594">
      <w:start w:val="1"/>
      <w:numFmt w:val="bullet"/>
      <w:lvlText w:val="•"/>
      <w:lvlJc w:val="left"/>
      <w:pPr>
        <w:ind w:left="6590" w:hanging="360"/>
      </w:pPr>
    </w:lvl>
    <w:lvl w:ilvl="7" w:tplc="09100488">
      <w:start w:val="1"/>
      <w:numFmt w:val="bullet"/>
      <w:lvlText w:val="•"/>
      <w:lvlJc w:val="left"/>
      <w:pPr>
        <w:ind w:left="7549" w:hanging="360"/>
      </w:pPr>
    </w:lvl>
    <w:lvl w:ilvl="8" w:tplc="397214FC">
      <w:start w:val="1"/>
      <w:numFmt w:val="bullet"/>
      <w:lvlText w:val="•"/>
      <w:lvlJc w:val="left"/>
      <w:pPr>
        <w:ind w:left="8508" w:hanging="360"/>
      </w:pPr>
    </w:lvl>
  </w:abstractNum>
  <w:abstractNum w:abstractNumId="4" w15:restartNumberingAfterBreak="0">
    <w:nsid w:val="242856F5"/>
    <w:multiLevelType w:val="multilevel"/>
    <w:tmpl w:val="6BFA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7447B"/>
    <w:multiLevelType w:val="multilevel"/>
    <w:tmpl w:val="CB9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C0147"/>
    <w:multiLevelType w:val="multilevel"/>
    <w:tmpl w:val="5BFC2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25903"/>
    <w:multiLevelType w:val="hybridMultilevel"/>
    <w:tmpl w:val="422E33C6"/>
    <w:lvl w:ilvl="0" w:tplc="564E4942">
      <w:start w:val="1"/>
      <w:numFmt w:val="decimal"/>
      <w:lvlText w:val="%1-"/>
      <w:lvlJc w:val="left"/>
      <w:pPr>
        <w:tabs>
          <w:tab w:val="num" w:pos="1113"/>
        </w:tabs>
        <w:ind w:left="1113" w:hanging="360"/>
      </w:pPr>
      <w:rPr>
        <w:rFonts w:hint="default"/>
      </w:rPr>
    </w:lvl>
    <w:lvl w:ilvl="1" w:tplc="041F0019" w:tentative="1">
      <w:start w:val="1"/>
      <w:numFmt w:val="lowerLetter"/>
      <w:lvlText w:val="%2."/>
      <w:lvlJc w:val="left"/>
      <w:pPr>
        <w:tabs>
          <w:tab w:val="num" w:pos="1833"/>
        </w:tabs>
        <w:ind w:left="1833" w:hanging="360"/>
      </w:pPr>
    </w:lvl>
    <w:lvl w:ilvl="2" w:tplc="041F001B" w:tentative="1">
      <w:start w:val="1"/>
      <w:numFmt w:val="lowerRoman"/>
      <w:lvlText w:val="%3."/>
      <w:lvlJc w:val="right"/>
      <w:pPr>
        <w:tabs>
          <w:tab w:val="num" w:pos="2553"/>
        </w:tabs>
        <w:ind w:left="2553" w:hanging="180"/>
      </w:pPr>
    </w:lvl>
    <w:lvl w:ilvl="3" w:tplc="041F000F" w:tentative="1">
      <w:start w:val="1"/>
      <w:numFmt w:val="decimal"/>
      <w:lvlText w:val="%4."/>
      <w:lvlJc w:val="left"/>
      <w:pPr>
        <w:tabs>
          <w:tab w:val="num" w:pos="3273"/>
        </w:tabs>
        <w:ind w:left="3273" w:hanging="360"/>
      </w:pPr>
    </w:lvl>
    <w:lvl w:ilvl="4" w:tplc="041F0019" w:tentative="1">
      <w:start w:val="1"/>
      <w:numFmt w:val="lowerLetter"/>
      <w:lvlText w:val="%5."/>
      <w:lvlJc w:val="left"/>
      <w:pPr>
        <w:tabs>
          <w:tab w:val="num" w:pos="3993"/>
        </w:tabs>
        <w:ind w:left="3993" w:hanging="360"/>
      </w:pPr>
    </w:lvl>
    <w:lvl w:ilvl="5" w:tplc="041F001B" w:tentative="1">
      <w:start w:val="1"/>
      <w:numFmt w:val="lowerRoman"/>
      <w:lvlText w:val="%6."/>
      <w:lvlJc w:val="right"/>
      <w:pPr>
        <w:tabs>
          <w:tab w:val="num" w:pos="4713"/>
        </w:tabs>
        <w:ind w:left="4713" w:hanging="180"/>
      </w:pPr>
    </w:lvl>
    <w:lvl w:ilvl="6" w:tplc="041F000F" w:tentative="1">
      <w:start w:val="1"/>
      <w:numFmt w:val="decimal"/>
      <w:lvlText w:val="%7."/>
      <w:lvlJc w:val="left"/>
      <w:pPr>
        <w:tabs>
          <w:tab w:val="num" w:pos="5433"/>
        </w:tabs>
        <w:ind w:left="5433" w:hanging="360"/>
      </w:pPr>
    </w:lvl>
    <w:lvl w:ilvl="7" w:tplc="041F0019" w:tentative="1">
      <w:start w:val="1"/>
      <w:numFmt w:val="lowerLetter"/>
      <w:lvlText w:val="%8."/>
      <w:lvlJc w:val="left"/>
      <w:pPr>
        <w:tabs>
          <w:tab w:val="num" w:pos="6153"/>
        </w:tabs>
        <w:ind w:left="6153" w:hanging="360"/>
      </w:pPr>
    </w:lvl>
    <w:lvl w:ilvl="8" w:tplc="041F001B" w:tentative="1">
      <w:start w:val="1"/>
      <w:numFmt w:val="lowerRoman"/>
      <w:lvlText w:val="%9."/>
      <w:lvlJc w:val="right"/>
      <w:pPr>
        <w:tabs>
          <w:tab w:val="num" w:pos="6873"/>
        </w:tabs>
        <w:ind w:left="6873" w:hanging="180"/>
      </w:pPr>
    </w:lvl>
  </w:abstractNum>
  <w:abstractNum w:abstractNumId="8" w15:restartNumberingAfterBreak="0">
    <w:nsid w:val="3D6B76F1"/>
    <w:multiLevelType w:val="multilevel"/>
    <w:tmpl w:val="9428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82C54"/>
    <w:multiLevelType w:val="multilevel"/>
    <w:tmpl w:val="7762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25ED5"/>
    <w:multiLevelType w:val="multilevel"/>
    <w:tmpl w:val="DD50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91FD8"/>
    <w:multiLevelType w:val="multilevel"/>
    <w:tmpl w:val="041F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3F5A36"/>
    <w:multiLevelType w:val="multilevel"/>
    <w:tmpl w:val="3468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73D6F"/>
    <w:multiLevelType w:val="hybridMultilevel"/>
    <w:tmpl w:val="FA4A6CBA"/>
    <w:lvl w:ilvl="0" w:tplc="AAD42E82">
      <w:start w:val="1"/>
      <w:numFmt w:val="bullet"/>
      <w:lvlText w:val="•"/>
      <w:lvlJc w:val="left"/>
      <w:pPr>
        <w:ind w:left="836" w:hanging="360"/>
      </w:pPr>
      <w:rPr>
        <w:rFonts w:ascii="OpenSymbol" w:eastAsia="OpenSymbol" w:hAnsi="OpenSymbol" w:hint="default"/>
        <w:w w:val="99"/>
        <w:sz w:val="24"/>
        <w:szCs w:val="24"/>
      </w:rPr>
    </w:lvl>
    <w:lvl w:ilvl="1" w:tplc="A120F8D2">
      <w:start w:val="1"/>
      <w:numFmt w:val="bullet"/>
      <w:lvlText w:val="•"/>
      <w:lvlJc w:val="left"/>
      <w:pPr>
        <w:ind w:left="1795" w:hanging="360"/>
      </w:pPr>
    </w:lvl>
    <w:lvl w:ilvl="2" w:tplc="35DA3F1E">
      <w:start w:val="1"/>
      <w:numFmt w:val="bullet"/>
      <w:lvlText w:val="•"/>
      <w:lvlJc w:val="left"/>
      <w:pPr>
        <w:ind w:left="2754" w:hanging="360"/>
      </w:pPr>
    </w:lvl>
    <w:lvl w:ilvl="3" w:tplc="B9B869EC">
      <w:start w:val="1"/>
      <w:numFmt w:val="bullet"/>
      <w:lvlText w:val="•"/>
      <w:lvlJc w:val="left"/>
      <w:pPr>
        <w:ind w:left="3713" w:hanging="360"/>
      </w:pPr>
    </w:lvl>
    <w:lvl w:ilvl="4" w:tplc="12102F74">
      <w:start w:val="1"/>
      <w:numFmt w:val="bullet"/>
      <w:lvlText w:val="•"/>
      <w:lvlJc w:val="left"/>
      <w:pPr>
        <w:ind w:left="4672" w:hanging="360"/>
      </w:pPr>
    </w:lvl>
    <w:lvl w:ilvl="5" w:tplc="F2A2F24E">
      <w:start w:val="1"/>
      <w:numFmt w:val="bullet"/>
      <w:lvlText w:val="•"/>
      <w:lvlJc w:val="left"/>
      <w:pPr>
        <w:ind w:left="5631" w:hanging="360"/>
      </w:pPr>
    </w:lvl>
    <w:lvl w:ilvl="6" w:tplc="2D1870B8">
      <w:start w:val="1"/>
      <w:numFmt w:val="bullet"/>
      <w:lvlText w:val="•"/>
      <w:lvlJc w:val="left"/>
      <w:pPr>
        <w:ind w:left="6590" w:hanging="360"/>
      </w:pPr>
    </w:lvl>
    <w:lvl w:ilvl="7" w:tplc="D29AFA5A">
      <w:start w:val="1"/>
      <w:numFmt w:val="bullet"/>
      <w:lvlText w:val="•"/>
      <w:lvlJc w:val="left"/>
      <w:pPr>
        <w:ind w:left="7549" w:hanging="360"/>
      </w:pPr>
    </w:lvl>
    <w:lvl w:ilvl="8" w:tplc="F148DB06">
      <w:start w:val="1"/>
      <w:numFmt w:val="bullet"/>
      <w:lvlText w:val="•"/>
      <w:lvlJc w:val="left"/>
      <w:pPr>
        <w:ind w:left="8508" w:hanging="360"/>
      </w:pPr>
    </w:lvl>
  </w:abstractNum>
  <w:abstractNum w:abstractNumId="14" w15:restartNumberingAfterBreak="0">
    <w:nsid w:val="56F378AC"/>
    <w:multiLevelType w:val="hybridMultilevel"/>
    <w:tmpl w:val="BA8C195E"/>
    <w:lvl w:ilvl="0" w:tplc="6A1076A0">
      <w:start w:val="1"/>
      <w:numFmt w:val="lowerLetter"/>
      <w:suff w:val="space"/>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B725C4C"/>
    <w:multiLevelType w:val="multilevel"/>
    <w:tmpl w:val="1C7E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942134"/>
    <w:multiLevelType w:val="multilevel"/>
    <w:tmpl w:val="19C2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771835"/>
    <w:multiLevelType w:val="multilevel"/>
    <w:tmpl w:val="97B0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4A3393"/>
    <w:multiLevelType w:val="hybridMultilevel"/>
    <w:tmpl w:val="1C9ABB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5368775">
    <w:abstractNumId w:val="0"/>
  </w:num>
  <w:num w:numId="2" w16cid:durableId="698969931">
    <w:abstractNumId w:val="7"/>
  </w:num>
  <w:num w:numId="3" w16cid:durableId="1431269027">
    <w:abstractNumId w:val="6"/>
  </w:num>
  <w:num w:numId="4" w16cid:durableId="1743406101">
    <w:abstractNumId w:val="11"/>
  </w:num>
  <w:num w:numId="5" w16cid:durableId="1009598287">
    <w:abstractNumId w:val="3"/>
  </w:num>
  <w:num w:numId="6" w16cid:durableId="1054499440">
    <w:abstractNumId w:val="13"/>
  </w:num>
  <w:num w:numId="7" w16cid:durableId="878397247">
    <w:abstractNumId w:val="18"/>
  </w:num>
  <w:num w:numId="8" w16cid:durableId="1068066552">
    <w:abstractNumId w:val="2"/>
  </w:num>
  <w:num w:numId="9" w16cid:durableId="660502903">
    <w:abstractNumId w:val="17"/>
  </w:num>
  <w:num w:numId="10" w16cid:durableId="549997571">
    <w:abstractNumId w:val="5"/>
  </w:num>
  <w:num w:numId="11" w16cid:durableId="38627619">
    <w:abstractNumId w:val="15"/>
  </w:num>
  <w:num w:numId="12" w16cid:durableId="198930851">
    <w:abstractNumId w:val="4"/>
  </w:num>
  <w:num w:numId="13" w16cid:durableId="1828671079">
    <w:abstractNumId w:val="8"/>
  </w:num>
  <w:num w:numId="14" w16cid:durableId="44649530">
    <w:abstractNumId w:val="16"/>
  </w:num>
  <w:num w:numId="15" w16cid:durableId="234706003">
    <w:abstractNumId w:val="1"/>
  </w:num>
  <w:num w:numId="16" w16cid:durableId="1936789956">
    <w:abstractNumId w:val="9"/>
  </w:num>
  <w:num w:numId="17" w16cid:durableId="530843299">
    <w:abstractNumId w:val="10"/>
  </w:num>
  <w:num w:numId="18" w16cid:durableId="1910722977">
    <w:abstractNumId w:val="12"/>
  </w:num>
  <w:num w:numId="19" w16cid:durableId="5676935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155A9"/>
    <w:rsid w:val="00015E2C"/>
    <w:rsid w:val="00023B78"/>
    <w:rsid w:val="00025874"/>
    <w:rsid w:val="00026470"/>
    <w:rsid w:val="00030CB0"/>
    <w:rsid w:val="00032A57"/>
    <w:rsid w:val="00051B6C"/>
    <w:rsid w:val="00055A41"/>
    <w:rsid w:val="000808A7"/>
    <w:rsid w:val="0008126C"/>
    <w:rsid w:val="0008425F"/>
    <w:rsid w:val="00090159"/>
    <w:rsid w:val="000909EF"/>
    <w:rsid w:val="000A3AD4"/>
    <w:rsid w:val="000B1D35"/>
    <w:rsid w:val="000B2628"/>
    <w:rsid w:val="000B27EB"/>
    <w:rsid w:val="000B4140"/>
    <w:rsid w:val="000B6DC5"/>
    <w:rsid w:val="000B7D4A"/>
    <w:rsid w:val="000B7D9F"/>
    <w:rsid w:val="000C5CF1"/>
    <w:rsid w:val="000D14AC"/>
    <w:rsid w:val="000E0E11"/>
    <w:rsid w:val="000E75E9"/>
    <w:rsid w:val="000F1A8E"/>
    <w:rsid w:val="000F5B93"/>
    <w:rsid w:val="0010243A"/>
    <w:rsid w:val="00103232"/>
    <w:rsid w:val="00105A78"/>
    <w:rsid w:val="0010666D"/>
    <w:rsid w:val="00107BDA"/>
    <w:rsid w:val="0011753E"/>
    <w:rsid w:val="00146ED1"/>
    <w:rsid w:val="00151E02"/>
    <w:rsid w:val="00160235"/>
    <w:rsid w:val="00165159"/>
    <w:rsid w:val="0017048E"/>
    <w:rsid w:val="0017200F"/>
    <w:rsid w:val="00181C47"/>
    <w:rsid w:val="0018304F"/>
    <w:rsid w:val="0018745A"/>
    <w:rsid w:val="0018775D"/>
    <w:rsid w:val="001907B2"/>
    <w:rsid w:val="001919AE"/>
    <w:rsid w:val="00193BA1"/>
    <w:rsid w:val="00194404"/>
    <w:rsid w:val="00196584"/>
    <w:rsid w:val="001A3DA9"/>
    <w:rsid w:val="001A5F6A"/>
    <w:rsid w:val="001B0D7A"/>
    <w:rsid w:val="001B41C4"/>
    <w:rsid w:val="001C7199"/>
    <w:rsid w:val="001C757E"/>
    <w:rsid w:val="001C7BEE"/>
    <w:rsid w:val="001D2DA3"/>
    <w:rsid w:val="001D5385"/>
    <w:rsid w:val="00207749"/>
    <w:rsid w:val="00212FC5"/>
    <w:rsid w:val="002278A2"/>
    <w:rsid w:val="00231028"/>
    <w:rsid w:val="00234D19"/>
    <w:rsid w:val="002368E2"/>
    <w:rsid w:val="002416E7"/>
    <w:rsid w:val="002427CF"/>
    <w:rsid w:val="00245C65"/>
    <w:rsid w:val="002467C2"/>
    <w:rsid w:val="00247B45"/>
    <w:rsid w:val="00256D23"/>
    <w:rsid w:val="00264CC2"/>
    <w:rsid w:val="002650DC"/>
    <w:rsid w:val="00265130"/>
    <w:rsid w:val="002714E7"/>
    <w:rsid w:val="00273963"/>
    <w:rsid w:val="00283930"/>
    <w:rsid w:val="00287867"/>
    <w:rsid w:val="00293FE8"/>
    <w:rsid w:val="002A0B19"/>
    <w:rsid w:val="002A16C7"/>
    <w:rsid w:val="002A55D3"/>
    <w:rsid w:val="002B3500"/>
    <w:rsid w:val="002B5D4B"/>
    <w:rsid w:val="002C1651"/>
    <w:rsid w:val="002C3590"/>
    <w:rsid w:val="002C3EDC"/>
    <w:rsid w:val="002E2B65"/>
    <w:rsid w:val="002E7611"/>
    <w:rsid w:val="002F33D6"/>
    <w:rsid w:val="00302EAA"/>
    <w:rsid w:val="003034F9"/>
    <w:rsid w:val="00306984"/>
    <w:rsid w:val="003101C1"/>
    <w:rsid w:val="00310A01"/>
    <w:rsid w:val="003122D5"/>
    <w:rsid w:val="00320C9A"/>
    <w:rsid w:val="0033226C"/>
    <w:rsid w:val="00335A8D"/>
    <w:rsid w:val="00335B28"/>
    <w:rsid w:val="00341D15"/>
    <w:rsid w:val="003420D4"/>
    <w:rsid w:val="00353EC6"/>
    <w:rsid w:val="00366063"/>
    <w:rsid w:val="0038230D"/>
    <w:rsid w:val="003837F5"/>
    <w:rsid w:val="003902AE"/>
    <w:rsid w:val="003941ED"/>
    <w:rsid w:val="00397909"/>
    <w:rsid w:val="003A69F4"/>
    <w:rsid w:val="003B1E80"/>
    <w:rsid w:val="003C4249"/>
    <w:rsid w:val="003C4F09"/>
    <w:rsid w:val="003D0E4D"/>
    <w:rsid w:val="003D4C29"/>
    <w:rsid w:val="003D4F98"/>
    <w:rsid w:val="003D63D5"/>
    <w:rsid w:val="003F3302"/>
    <w:rsid w:val="003F52A1"/>
    <w:rsid w:val="0040388F"/>
    <w:rsid w:val="004042AA"/>
    <w:rsid w:val="00414D60"/>
    <w:rsid w:val="0042676F"/>
    <w:rsid w:val="00436BB6"/>
    <w:rsid w:val="0044085D"/>
    <w:rsid w:val="004440A0"/>
    <w:rsid w:val="00453A3A"/>
    <w:rsid w:val="0046010F"/>
    <w:rsid w:val="00460D18"/>
    <w:rsid w:val="0046148B"/>
    <w:rsid w:val="004820BE"/>
    <w:rsid w:val="004917C7"/>
    <w:rsid w:val="00491806"/>
    <w:rsid w:val="004938ED"/>
    <w:rsid w:val="004A1490"/>
    <w:rsid w:val="004A2826"/>
    <w:rsid w:val="004A7969"/>
    <w:rsid w:val="004B12D5"/>
    <w:rsid w:val="004B29C4"/>
    <w:rsid w:val="004B3112"/>
    <w:rsid w:val="004B6067"/>
    <w:rsid w:val="004B62D6"/>
    <w:rsid w:val="004B7D84"/>
    <w:rsid w:val="004D55AB"/>
    <w:rsid w:val="004E6F26"/>
    <w:rsid w:val="004F4958"/>
    <w:rsid w:val="004F5DB7"/>
    <w:rsid w:val="0051628C"/>
    <w:rsid w:val="0052137F"/>
    <w:rsid w:val="00521F84"/>
    <w:rsid w:val="00525256"/>
    <w:rsid w:val="00525A21"/>
    <w:rsid w:val="0053574F"/>
    <w:rsid w:val="00537F3A"/>
    <w:rsid w:val="005426F7"/>
    <w:rsid w:val="00542E33"/>
    <w:rsid w:val="0054742C"/>
    <w:rsid w:val="00554C1B"/>
    <w:rsid w:val="00561ABE"/>
    <w:rsid w:val="0056230D"/>
    <w:rsid w:val="00563E80"/>
    <w:rsid w:val="0057220C"/>
    <w:rsid w:val="005726D1"/>
    <w:rsid w:val="00575236"/>
    <w:rsid w:val="005822FC"/>
    <w:rsid w:val="0058289A"/>
    <w:rsid w:val="00587194"/>
    <w:rsid w:val="00590B90"/>
    <w:rsid w:val="005962E7"/>
    <w:rsid w:val="005A2134"/>
    <w:rsid w:val="005B6BBD"/>
    <w:rsid w:val="005B7E98"/>
    <w:rsid w:val="005C1AD4"/>
    <w:rsid w:val="005C59F3"/>
    <w:rsid w:val="005C60E8"/>
    <w:rsid w:val="005D47B0"/>
    <w:rsid w:val="005E0E2C"/>
    <w:rsid w:val="005E5787"/>
    <w:rsid w:val="005E7679"/>
    <w:rsid w:val="005F0102"/>
    <w:rsid w:val="005F181C"/>
    <w:rsid w:val="005F46EF"/>
    <w:rsid w:val="005F75E3"/>
    <w:rsid w:val="00600319"/>
    <w:rsid w:val="00621FAC"/>
    <w:rsid w:val="0062263F"/>
    <w:rsid w:val="00623F76"/>
    <w:rsid w:val="00624EE5"/>
    <w:rsid w:val="00627A0E"/>
    <w:rsid w:val="0063195E"/>
    <w:rsid w:val="006353B2"/>
    <w:rsid w:val="00640B44"/>
    <w:rsid w:val="006657D9"/>
    <w:rsid w:val="00666341"/>
    <w:rsid w:val="00681E2D"/>
    <w:rsid w:val="0068317E"/>
    <w:rsid w:val="00690393"/>
    <w:rsid w:val="00695322"/>
    <w:rsid w:val="006963FE"/>
    <w:rsid w:val="006A3450"/>
    <w:rsid w:val="006A684C"/>
    <w:rsid w:val="006C2FF2"/>
    <w:rsid w:val="006C38AD"/>
    <w:rsid w:val="006C52D3"/>
    <w:rsid w:val="006C52F4"/>
    <w:rsid w:val="006C5D5C"/>
    <w:rsid w:val="006D4D18"/>
    <w:rsid w:val="006D5FE9"/>
    <w:rsid w:val="006D6497"/>
    <w:rsid w:val="006D70DE"/>
    <w:rsid w:val="006E2590"/>
    <w:rsid w:val="006E6916"/>
    <w:rsid w:val="006F4658"/>
    <w:rsid w:val="006F48C1"/>
    <w:rsid w:val="006F7BAD"/>
    <w:rsid w:val="007018D4"/>
    <w:rsid w:val="00705F0C"/>
    <w:rsid w:val="00726C5B"/>
    <w:rsid w:val="007415AA"/>
    <w:rsid w:val="00750483"/>
    <w:rsid w:val="00751041"/>
    <w:rsid w:val="007513CA"/>
    <w:rsid w:val="00754C86"/>
    <w:rsid w:val="00777F70"/>
    <w:rsid w:val="007824E1"/>
    <w:rsid w:val="0078385B"/>
    <w:rsid w:val="007A16BE"/>
    <w:rsid w:val="007A3F6A"/>
    <w:rsid w:val="007A5DE4"/>
    <w:rsid w:val="007A7B4D"/>
    <w:rsid w:val="007C379B"/>
    <w:rsid w:val="007C48E8"/>
    <w:rsid w:val="007C493C"/>
    <w:rsid w:val="007D0F0E"/>
    <w:rsid w:val="007D6E8E"/>
    <w:rsid w:val="007E0031"/>
    <w:rsid w:val="007E0239"/>
    <w:rsid w:val="007E0A10"/>
    <w:rsid w:val="007E784D"/>
    <w:rsid w:val="007F0627"/>
    <w:rsid w:val="00810FA5"/>
    <w:rsid w:val="0081671F"/>
    <w:rsid w:val="00821B50"/>
    <w:rsid w:val="0082419D"/>
    <w:rsid w:val="00824B46"/>
    <w:rsid w:val="008324CA"/>
    <w:rsid w:val="0084101A"/>
    <w:rsid w:val="008454FA"/>
    <w:rsid w:val="00846E08"/>
    <w:rsid w:val="00853FED"/>
    <w:rsid w:val="00856FE6"/>
    <w:rsid w:val="00864815"/>
    <w:rsid w:val="00864C27"/>
    <w:rsid w:val="00865427"/>
    <w:rsid w:val="00877016"/>
    <w:rsid w:val="008778B0"/>
    <w:rsid w:val="0088142B"/>
    <w:rsid w:val="008836F9"/>
    <w:rsid w:val="0088402D"/>
    <w:rsid w:val="008A2A71"/>
    <w:rsid w:val="008A3C41"/>
    <w:rsid w:val="008C7FCA"/>
    <w:rsid w:val="008D2000"/>
    <w:rsid w:val="008E2B67"/>
    <w:rsid w:val="008F1524"/>
    <w:rsid w:val="008F1CC4"/>
    <w:rsid w:val="0090426A"/>
    <w:rsid w:val="009055BB"/>
    <w:rsid w:val="0090717E"/>
    <w:rsid w:val="00911CC0"/>
    <w:rsid w:val="00921914"/>
    <w:rsid w:val="00926567"/>
    <w:rsid w:val="00934F80"/>
    <w:rsid w:val="00935B2B"/>
    <w:rsid w:val="00956C8F"/>
    <w:rsid w:val="00967405"/>
    <w:rsid w:val="00970511"/>
    <w:rsid w:val="009860A9"/>
    <w:rsid w:val="00991329"/>
    <w:rsid w:val="00991F1D"/>
    <w:rsid w:val="009A09E4"/>
    <w:rsid w:val="009A2DEA"/>
    <w:rsid w:val="009A7975"/>
    <w:rsid w:val="009B1A4F"/>
    <w:rsid w:val="009B1AF8"/>
    <w:rsid w:val="009B27DA"/>
    <w:rsid w:val="009C7E10"/>
    <w:rsid w:val="009D078A"/>
    <w:rsid w:val="009D2CCB"/>
    <w:rsid w:val="009D69FB"/>
    <w:rsid w:val="009E1C75"/>
    <w:rsid w:val="009E28EE"/>
    <w:rsid w:val="009E2FA4"/>
    <w:rsid w:val="009E330C"/>
    <w:rsid w:val="009E3D26"/>
    <w:rsid w:val="009E4C12"/>
    <w:rsid w:val="009E59AF"/>
    <w:rsid w:val="009E6439"/>
    <w:rsid w:val="009E6DAC"/>
    <w:rsid w:val="009F5A88"/>
    <w:rsid w:val="009F64E6"/>
    <w:rsid w:val="00A00628"/>
    <w:rsid w:val="00A00EFA"/>
    <w:rsid w:val="00A02B3D"/>
    <w:rsid w:val="00A0719D"/>
    <w:rsid w:val="00A17064"/>
    <w:rsid w:val="00A22E0A"/>
    <w:rsid w:val="00A2440D"/>
    <w:rsid w:val="00A34F74"/>
    <w:rsid w:val="00A40164"/>
    <w:rsid w:val="00A43DFF"/>
    <w:rsid w:val="00A43E8C"/>
    <w:rsid w:val="00A4547A"/>
    <w:rsid w:val="00A50B83"/>
    <w:rsid w:val="00A519A0"/>
    <w:rsid w:val="00A51B1C"/>
    <w:rsid w:val="00A53A80"/>
    <w:rsid w:val="00A53EAD"/>
    <w:rsid w:val="00A60AE3"/>
    <w:rsid w:val="00A6252B"/>
    <w:rsid w:val="00A632E7"/>
    <w:rsid w:val="00A70F9A"/>
    <w:rsid w:val="00A76886"/>
    <w:rsid w:val="00A8434C"/>
    <w:rsid w:val="00A900DA"/>
    <w:rsid w:val="00A90ECC"/>
    <w:rsid w:val="00A93473"/>
    <w:rsid w:val="00A94E35"/>
    <w:rsid w:val="00AA7A37"/>
    <w:rsid w:val="00AA7CB7"/>
    <w:rsid w:val="00AB1C69"/>
    <w:rsid w:val="00AB286C"/>
    <w:rsid w:val="00AB2F20"/>
    <w:rsid w:val="00AB64BC"/>
    <w:rsid w:val="00AB7D90"/>
    <w:rsid w:val="00AB7E9E"/>
    <w:rsid w:val="00AC32F2"/>
    <w:rsid w:val="00AC3F0A"/>
    <w:rsid w:val="00AD0F2B"/>
    <w:rsid w:val="00AD3691"/>
    <w:rsid w:val="00AD6B4C"/>
    <w:rsid w:val="00AE15A7"/>
    <w:rsid w:val="00AE2511"/>
    <w:rsid w:val="00AE3C85"/>
    <w:rsid w:val="00AE4B34"/>
    <w:rsid w:val="00AE5B4D"/>
    <w:rsid w:val="00AF0B4F"/>
    <w:rsid w:val="00AF7848"/>
    <w:rsid w:val="00B06148"/>
    <w:rsid w:val="00B112A1"/>
    <w:rsid w:val="00B14EB6"/>
    <w:rsid w:val="00B36929"/>
    <w:rsid w:val="00B4504C"/>
    <w:rsid w:val="00B514B8"/>
    <w:rsid w:val="00B660E6"/>
    <w:rsid w:val="00B67EE3"/>
    <w:rsid w:val="00B71F1A"/>
    <w:rsid w:val="00B71F76"/>
    <w:rsid w:val="00B756C7"/>
    <w:rsid w:val="00B75860"/>
    <w:rsid w:val="00B75D25"/>
    <w:rsid w:val="00B77339"/>
    <w:rsid w:val="00B82F11"/>
    <w:rsid w:val="00B86727"/>
    <w:rsid w:val="00B90CD3"/>
    <w:rsid w:val="00BA19EA"/>
    <w:rsid w:val="00BA698E"/>
    <w:rsid w:val="00BB25C9"/>
    <w:rsid w:val="00BB66A3"/>
    <w:rsid w:val="00BB75D8"/>
    <w:rsid w:val="00BC15E0"/>
    <w:rsid w:val="00BC24BE"/>
    <w:rsid w:val="00BD003C"/>
    <w:rsid w:val="00BD1E5C"/>
    <w:rsid w:val="00BE30E4"/>
    <w:rsid w:val="00BE5087"/>
    <w:rsid w:val="00BF1A88"/>
    <w:rsid w:val="00BF638F"/>
    <w:rsid w:val="00C01DEF"/>
    <w:rsid w:val="00C22C1F"/>
    <w:rsid w:val="00C2612B"/>
    <w:rsid w:val="00C349A7"/>
    <w:rsid w:val="00C34E1C"/>
    <w:rsid w:val="00C46812"/>
    <w:rsid w:val="00C50B49"/>
    <w:rsid w:val="00C61201"/>
    <w:rsid w:val="00C61EC9"/>
    <w:rsid w:val="00C67263"/>
    <w:rsid w:val="00C736A7"/>
    <w:rsid w:val="00C81BEB"/>
    <w:rsid w:val="00C821F5"/>
    <w:rsid w:val="00C9012E"/>
    <w:rsid w:val="00C92683"/>
    <w:rsid w:val="00CA08F5"/>
    <w:rsid w:val="00CA7DB8"/>
    <w:rsid w:val="00CB2C1C"/>
    <w:rsid w:val="00CB2E4D"/>
    <w:rsid w:val="00CC11F1"/>
    <w:rsid w:val="00CC184C"/>
    <w:rsid w:val="00CD0312"/>
    <w:rsid w:val="00CF0706"/>
    <w:rsid w:val="00CF5737"/>
    <w:rsid w:val="00D0345A"/>
    <w:rsid w:val="00D074F2"/>
    <w:rsid w:val="00D07FF8"/>
    <w:rsid w:val="00D12F44"/>
    <w:rsid w:val="00D14269"/>
    <w:rsid w:val="00D3017F"/>
    <w:rsid w:val="00D320AB"/>
    <w:rsid w:val="00D3368F"/>
    <w:rsid w:val="00D35CF7"/>
    <w:rsid w:val="00D3673F"/>
    <w:rsid w:val="00D41519"/>
    <w:rsid w:val="00D477E0"/>
    <w:rsid w:val="00D51E24"/>
    <w:rsid w:val="00D576FD"/>
    <w:rsid w:val="00D60E1B"/>
    <w:rsid w:val="00D628F5"/>
    <w:rsid w:val="00D62D18"/>
    <w:rsid w:val="00D63423"/>
    <w:rsid w:val="00D779E1"/>
    <w:rsid w:val="00D82658"/>
    <w:rsid w:val="00D92C90"/>
    <w:rsid w:val="00D94424"/>
    <w:rsid w:val="00D9565A"/>
    <w:rsid w:val="00DA37E9"/>
    <w:rsid w:val="00DB2B84"/>
    <w:rsid w:val="00DB354F"/>
    <w:rsid w:val="00DB5492"/>
    <w:rsid w:val="00DB63A5"/>
    <w:rsid w:val="00DB7EF9"/>
    <w:rsid w:val="00DF0FEA"/>
    <w:rsid w:val="00DF2CD2"/>
    <w:rsid w:val="00DF5632"/>
    <w:rsid w:val="00E04BEC"/>
    <w:rsid w:val="00E33DAA"/>
    <w:rsid w:val="00E41365"/>
    <w:rsid w:val="00E610C5"/>
    <w:rsid w:val="00E6365B"/>
    <w:rsid w:val="00E65A19"/>
    <w:rsid w:val="00E67E88"/>
    <w:rsid w:val="00E70ED7"/>
    <w:rsid w:val="00E7246C"/>
    <w:rsid w:val="00E72A74"/>
    <w:rsid w:val="00E735FC"/>
    <w:rsid w:val="00E75CE2"/>
    <w:rsid w:val="00E75F80"/>
    <w:rsid w:val="00E77777"/>
    <w:rsid w:val="00E871D9"/>
    <w:rsid w:val="00E947FC"/>
    <w:rsid w:val="00E94955"/>
    <w:rsid w:val="00EA5B6C"/>
    <w:rsid w:val="00EA6BF5"/>
    <w:rsid w:val="00EB00DF"/>
    <w:rsid w:val="00EC306A"/>
    <w:rsid w:val="00ED17B6"/>
    <w:rsid w:val="00ED324C"/>
    <w:rsid w:val="00ED58A0"/>
    <w:rsid w:val="00ED762C"/>
    <w:rsid w:val="00EE4E9B"/>
    <w:rsid w:val="00EE6110"/>
    <w:rsid w:val="00EF0029"/>
    <w:rsid w:val="00F01B7D"/>
    <w:rsid w:val="00F02043"/>
    <w:rsid w:val="00F043CA"/>
    <w:rsid w:val="00F05898"/>
    <w:rsid w:val="00F07F9D"/>
    <w:rsid w:val="00F125D9"/>
    <w:rsid w:val="00F246C8"/>
    <w:rsid w:val="00F4037A"/>
    <w:rsid w:val="00F41E0E"/>
    <w:rsid w:val="00F42193"/>
    <w:rsid w:val="00F42C82"/>
    <w:rsid w:val="00F628B1"/>
    <w:rsid w:val="00F80FD0"/>
    <w:rsid w:val="00F86E57"/>
    <w:rsid w:val="00F9369C"/>
    <w:rsid w:val="00F95976"/>
    <w:rsid w:val="00FA5115"/>
    <w:rsid w:val="00FA6373"/>
    <w:rsid w:val="00FB129C"/>
    <w:rsid w:val="00FC092C"/>
    <w:rsid w:val="00FC2714"/>
    <w:rsid w:val="00FC334C"/>
    <w:rsid w:val="00FC56C9"/>
    <w:rsid w:val="00FD2D3D"/>
    <w:rsid w:val="00FF79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2A6D"/>
  <w15:chartTrackingRefBased/>
  <w15:docId w15:val="{6D84419A-5889-44CC-B599-04F2369A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rFonts w:ascii="Times New Roman" w:hAnsi="Times New Roman"/>
      <w:b/>
      <w:bCs/>
      <w:snapToGrid/>
      <w:sz w:val="20"/>
      <w:lang w:val="x-none" w:eastAsia="x-none"/>
    </w:rPr>
  </w:style>
  <w:style w:type="paragraph" w:styleId="stBilgi0">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0"/>
    <w:uiPriority w:val="99"/>
    <w:rsid w:val="00726C5B"/>
    <w:rPr>
      <w:rFonts w:ascii="Zapf_Humanist" w:eastAsia="Times New Roman" w:hAnsi="Zapf_Humanist"/>
      <w:snapToGrid w:val="0"/>
      <w:sz w:val="22"/>
    </w:rPr>
  </w:style>
  <w:style w:type="paragraph" w:styleId="AltBilgi0">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0"/>
    <w:uiPriority w:val="99"/>
    <w:rsid w:val="00726C5B"/>
    <w:rPr>
      <w:rFonts w:ascii="Zapf_Humanist" w:eastAsia="Times New Roman" w:hAnsi="Zapf_Humanist"/>
      <w:snapToGrid w:val="0"/>
      <w:sz w:val="22"/>
    </w:rPr>
  </w:style>
  <w:style w:type="paragraph" w:styleId="ListeParagraf">
    <w:name w:val="List Paragraph"/>
    <w:basedOn w:val="Normal"/>
    <w:uiPriority w:val="34"/>
    <w:qFormat/>
    <w:rsid w:val="00726C5B"/>
    <w:pPr>
      <w:ind w:left="720"/>
      <w:contextualSpacing/>
    </w:pPr>
  </w:style>
  <w:style w:type="paragraph" w:styleId="AralkYok">
    <w:name w:val="No Spacing"/>
    <w:uiPriority w:val="1"/>
    <w:qFormat/>
    <w:rsid w:val="00193BA1"/>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F02043"/>
    <w:rPr>
      <w:b/>
      <w:bCs/>
    </w:rPr>
  </w:style>
  <w:style w:type="paragraph" w:styleId="NormalWeb">
    <w:name w:val="Normal (Web)"/>
    <w:basedOn w:val="Normal"/>
    <w:uiPriority w:val="99"/>
    <w:unhideWhenUsed/>
    <w:qFormat/>
    <w:rsid w:val="0042676F"/>
    <w:pPr>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0684-A6C5-4054-B2B0-011C79B4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567</Words>
  <Characters>3913</Characters>
  <Application>Microsoft Office Word</Application>
  <DocSecurity>0</DocSecurity>
  <Lines>84</Lines>
  <Paragraphs>48</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HATİCE DENİZ</cp:lastModifiedBy>
  <cp:revision>16</cp:revision>
  <cp:lastPrinted>2026-03-30T12:36:00Z</cp:lastPrinted>
  <dcterms:created xsi:type="dcterms:W3CDTF">2026-03-30T12:23:00Z</dcterms:created>
  <dcterms:modified xsi:type="dcterms:W3CDTF">2026-04-02T06:20:00Z</dcterms:modified>
</cp:coreProperties>
</file>