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75653" w14:textId="77777777" w:rsidR="001B6ED7" w:rsidRDefault="001B6ED7">
      <w:pPr>
        <w:pStyle w:val="GvdeMetni"/>
        <w:spacing w:before="7"/>
        <w:rPr>
          <w:sz w:val="22"/>
        </w:rPr>
      </w:pPr>
    </w:p>
    <w:p w14:paraId="6CB784C4" w14:textId="77777777" w:rsidR="001B6ED7" w:rsidRDefault="00CB3E02">
      <w:pPr>
        <w:pStyle w:val="Balk1"/>
        <w:numPr>
          <w:ilvl w:val="0"/>
          <w:numId w:val="1"/>
        </w:numPr>
        <w:tabs>
          <w:tab w:val="left" w:pos="290"/>
        </w:tabs>
        <w:spacing w:before="90" w:line="274" w:lineRule="exact"/>
        <w:ind w:hanging="182"/>
        <w:jc w:val="left"/>
      </w:pPr>
      <w:r>
        <w:t>AMAÇ</w:t>
      </w:r>
    </w:p>
    <w:p w14:paraId="576D5281" w14:textId="125422B4" w:rsidR="001B6ED7" w:rsidRDefault="00CB3E02">
      <w:pPr>
        <w:pStyle w:val="GvdeMetni"/>
        <w:ind w:left="108" w:right="120"/>
        <w:jc w:val="both"/>
      </w:pPr>
      <w:r>
        <w:t>Fakültemizde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sunma</w:t>
      </w:r>
      <w:r>
        <w:rPr>
          <w:spacing w:val="1"/>
        </w:rPr>
        <w:t xml:space="preserve"> </w:t>
      </w:r>
      <w:r>
        <w:t>yükümlülüğü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fakültemiz</w:t>
      </w:r>
      <w:r>
        <w:rPr>
          <w:spacing w:val="1"/>
        </w:rPr>
        <w:t xml:space="preserve"> </w:t>
      </w:r>
      <w:r>
        <w:t>imkânları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hizmet</w:t>
      </w:r>
      <w:r>
        <w:rPr>
          <w:spacing w:val="-57"/>
        </w:rPr>
        <w:t xml:space="preserve"> </w:t>
      </w:r>
      <w:r>
        <w:t>sunumunun</w:t>
      </w:r>
      <w:r>
        <w:rPr>
          <w:spacing w:val="1"/>
        </w:rPr>
        <w:t xml:space="preserve"> </w:t>
      </w:r>
      <w:r>
        <w:t>mümkün</w:t>
      </w:r>
      <w:r>
        <w:rPr>
          <w:spacing w:val="1"/>
        </w:rPr>
        <w:t xml:space="preserve"> </w:t>
      </w:r>
      <w:r>
        <w:t>olmadığı</w:t>
      </w:r>
      <w:r>
        <w:rPr>
          <w:spacing w:val="1"/>
        </w:rPr>
        <w:t xml:space="preserve"> </w:t>
      </w:r>
      <w:r>
        <w:t>durumlarda</w:t>
      </w:r>
      <w:r>
        <w:rPr>
          <w:spacing w:val="1"/>
        </w:rPr>
        <w:t xml:space="preserve"> </w:t>
      </w:r>
      <w:r>
        <w:t>tedarikçiler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getirilen</w:t>
      </w:r>
      <w:r>
        <w:rPr>
          <w:spacing w:val="1"/>
        </w:rPr>
        <w:t xml:space="preserve"> </w:t>
      </w:r>
      <w:r>
        <w:t>hizmet</w:t>
      </w:r>
      <w:r>
        <w:rPr>
          <w:spacing w:val="-57"/>
        </w:rPr>
        <w:t xml:space="preserve"> </w:t>
      </w:r>
      <w:r>
        <w:t>süreçlerinin</w:t>
      </w:r>
      <w:r>
        <w:rPr>
          <w:spacing w:val="1"/>
        </w:rPr>
        <w:t xml:space="preserve"> </w:t>
      </w:r>
      <w:r>
        <w:t>(dış kaynaklı süreçler) bir yandan da sunduğumuz sağlık hizmetlerinin kalitesinin</w:t>
      </w:r>
      <w:r>
        <w:rPr>
          <w:spacing w:val="1"/>
        </w:rPr>
        <w:t xml:space="preserve"> </w:t>
      </w:r>
      <w:r>
        <w:t>yükseltilmesini</w:t>
      </w:r>
      <w:r>
        <w:rPr>
          <w:spacing w:val="-1"/>
        </w:rPr>
        <w:t xml:space="preserve"> </w:t>
      </w:r>
      <w:r>
        <w:t>sağlamak</w:t>
      </w:r>
      <w:r>
        <w:rPr>
          <w:spacing w:val="1"/>
        </w:rPr>
        <w:t xml:space="preserve"> </w:t>
      </w:r>
      <w:r>
        <w:t>amacıyla hizmet alınmaktadır.</w:t>
      </w:r>
    </w:p>
    <w:p w14:paraId="18031015" w14:textId="77777777" w:rsidR="001B6ED7" w:rsidRDefault="001B6ED7">
      <w:pPr>
        <w:pStyle w:val="GvdeMetni"/>
        <w:spacing w:before="5"/>
      </w:pPr>
    </w:p>
    <w:p w14:paraId="488CBAB6" w14:textId="77777777" w:rsidR="001B6ED7" w:rsidRDefault="00CB3E02">
      <w:pPr>
        <w:pStyle w:val="Balk1"/>
        <w:numPr>
          <w:ilvl w:val="0"/>
          <w:numId w:val="1"/>
        </w:numPr>
        <w:tabs>
          <w:tab w:val="left" w:pos="290"/>
        </w:tabs>
        <w:spacing w:before="1"/>
        <w:ind w:hanging="182"/>
        <w:jc w:val="left"/>
      </w:pPr>
      <w:r>
        <w:t>KAPSAM</w:t>
      </w:r>
    </w:p>
    <w:p w14:paraId="59E3C416" w14:textId="77777777" w:rsidR="001B6ED7" w:rsidRDefault="001B6ED7">
      <w:pPr>
        <w:pStyle w:val="GvdeMetni"/>
        <w:spacing w:before="5"/>
        <w:rPr>
          <w:b/>
          <w:sz w:val="20"/>
        </w:rPr>
      </w:pPr>
    </w:p>
    <w:p w14:paraId="11E67662" w14:textId="77777777" w:rsidR="001B6ED7" w:rsidRDefault="00CB3E02">
      <w:pPr>
        <w:pStyle w:val="GvdeMetni"/>
        <w:spacing w:line="276" w:lineRule="auto"/>
        <w:ind w:left="108" w:right="116" w:firstLine="60"/>
        <w:jc w:val="both"/>
      </w:pPr>
      <w:r>
        <w:t>Tedarikçiler tarafından sunulan protez laboratuvarı,</w:t>
      </w:r>
      <w:r>
        <w:rPr>
          <w:spacing w:val="1"/>
        </w:rPr>
        <w:t xml:space="preserve"> </w:t>
      </w:r>
      <w:r>
        <w:t>HBYS sistemi hizmet alımını, sterilizasyon</w:t>
      </w:r>
      <w:r>
        <w:rPr>
          <w:spacing w:val="1"/>
        </w:rPr>
        <w:t xml:space="preserve"> </w:t>
      </w:r>
      <w:r>
        <w:t>hizmetlerini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bakım onarım süreçlerini kapsar.</w:t>
      </w:r>
    </w:p>
    <w:p w14:paraId="515840C7" w14:textId="77777777" w:rsidR="001B6ED7" w:rsidRDefault="00CB3E02">
      <w:pPr>
        <w:pStyle w:val="Balk1"/>
        <w:numPr>
          <w:ilvl w:val="0"/>
          <w:numId w:val="1"/>
        </w:numPr>
        <w:tabs>
          <w:tab w:val="left" w:pos="351"/>
        </w:tabs>
        <w:spacing w:before="205"/>
        <w:ind w:left="350" w:hanging="182"/>
        <w:jc w:val="left"/>
      </w:pPr>
      <w:r>
        <w:t>KISALTMALAR</w:t>
      </w:r>
    </w:p>
    <w:p w14:paraId="41B9EE74" w14:textId="77777777" w:rsidR="001B6ED7" w:rsidRDefault="001B6ED7">
      <w:pPr>
        <w:pStyle w:val="GvdeMetni"/>
        <w:spacing w:before="5"/>
        <w:rPr>
          <w:b/>
          <w:sz w:val="20"/>
        </w:rPr>
      </w:pPr>
    </w:p>
    <w:p w14:paraId="14FDC204" w14:textId="77777777" w:rsidR="001B6ED7" w:rsidRDefault="00CB3E02">
      <w:pPr>
        <w:pStyle w:val="GvdeMetni"/>
        <w:ind w:left="108"/>
        <w:jc w:val="both"/>
      </w:pPr>
      <w:r>
        <w:rPr>
          <w:b/>
        </w:rPr>
        <w:t>HBYS</w:t>
      </w:r>
      <w:r>
        <w:t>:</w:t>
      </w:r>
      <w:r>
        <w:rPr>
          <w:spacing w:val="-2"/>
        </w:rPr>
        <w:t xml:space="preserve"> </w:t>
      </w:r>
      <w:r>
        <w:t>Bilgi</w:t>
      </w:r>
      <w:r>
        <w:rPr>
          <w:spacing w:val="-2"/>
        </w:rPr>
        <w:t xml:space="preserve"> </w:t>
      </w:r>
      <w:r>
        <w:t>Yönetim</w:t>
      </w:r>
      <w:r>
        <w:rPr>
          <w:spacing w:val="-1"/>
        </w:rPr>
        <w:t xml:space="preserve"> </w:t>
      </w:r>
      <w:r>
        <w:t>Sistemi</w:t>
      </w:r>
    </w:p>
    <w:p w14:paraId="6608E02D" w14:textId="77777777" w:rsidR="001B6ED7" w:rsidRDefault="001B6ED7">
      <w:pPr>
        <w:pStyle w:val="GvdeMetni"/>
        <w:spacing w:before="6"/>
        <w:rPr>
          <w:sz w:val="21"/>
        </w:rPr>
      </w:pPr>
    </w:p>
    <w:p w14:paraId="7D8D1E8C" w14:textId="77777777" w:rsidR="001B6ED7" w:rsidRDefault="00CB3E02">
      <w:pPr>
        <w:pStyle w:val="Balk1"/>
        <w:numPr>
          <w:ilvl w:val="0"/>
          <w:numId w:val="1"/>
        </w:numPr>
        <w:tabs>
          <w:tab w:val="left" w:pos="349"/>
        </w:tabs>
        <w:ind w:left="348" w:hanging="241"/>
        <w:jc w:val="both"/>
      </w:pPr>
      <w:r>
        <w:t>TANIMLAR</w:t>
      </w:r>
    </w:p>
    <w:p w14:paraId="29D9D8E5" w14:textId="0AFE11CC" w:rsidR="001B6ED7" w:rsidRDefault="00CB3E02">
      <w:pPr>
        <w:pStyle w:val="GvdeMetni"/>
        <w:spacing w:before="36" w:line="278" w:lineRule="auto"/>
        <w:ind w:left="108" w:right="116"/>
        <w:jc w:val="both"/>
      </w:pPr>
      <w:r>
        <w:rPr>
          <w:b/>
        </w:rPr>
        <w:t xml:space="preserve">Dış kaynak </w:t>
      </w:r>
      <w:r w:rsidR="00A54F92">
        <w:rPr>
          <w:b/>
        </w:rPr>
        <w:t>kullanımı (</w:t>
      </w:r>
      <w:r>
        <w:rPr>
          <w:b/>
        </w:rPr>
        <w:t xml:space="preserve">DKK): </w:t>
      </w:r>
      <w:r>
        <w:t>Sağlık hizmeti veren kuruluşun bazı hizmetlerinin sağlık kurumu</w:t>
      </w:r>
      <w:r>
        <w:rPr>
          <w:spacing w:val="1"/>
        </w:rPr>
        <w:t xml:space="preserve"> </w:t>
      </w:r>
      <w:r>
        <w:t>dışındaki</w:t>
      </w:r>
      <w:r>
        <w:rPr>
          <w:spacing w:val="-1"/>
        </w:rPr>
        <w:t xml:space="preserve"> </w:t>
      </w:r>
      <w:r>
        <w:t>bir kurum</w:t>
      </w:r>
      <w:r>
        <w:rPr>
          <w:spacing w:val="2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kuruluştan sağlanması</w:t>
      </w:r>
      <w:r>
        <w:rPr>
          <w:spacing w:val="2"/>
        </w:rPr>
        <w:t xml:space="preserve"> </w:t>
      </w:r>
      <w:r>
        <w:t>yöntemidir.</w:t>
      </w:r>
    </w:p>
    <w:p w14:paraId="2562A2BC" w14:textId="77777777" w:rsidR="001B6ED7" w:rsidRDefault="001B6ED7">
      <w:pPr>
        <w:pStyle w:val="GvdeMetni"/>
        <w:spacing w:before="7"/>
        <w:rPr>
          <w:sz w:val="27"/>
        </w:rPr>
      </w:pPr>
    </w:p>
    <w:p w14:paraId="5409BC18" w14:textId="77777777" w:rsidR="001B6ED7" w:rsidRDefault="00CB3E02">
      <w:pPr>
        <w:pStyle w:val="Balk1"/>
        <w:numPr>
          <w:ilvl w:val="0"/>
          <w:numId w:val="1"/>
        </w:numPr>
        <w:tabs>
          <w:tab w:val="left" w:pos="290"/>
        </w:tabs>
        <w:ind w:hanging="182"/>
        <w:jc w:val="left"/>
      </w:pPr>
      <w:r>
        <w:t>SORUMLULAR</w:t>
      </w:r>
    </w:p>
    <w:p w14:paraId="1481CE98" w14:textId="77777777" w:rsidR="001B6ED7" w:rsidRDefault="00CB3E02">
      <w:pPr>
        <w:pStyle w:val="GvdeMetni"/>
        <w:spacing w:before="36" w:line="278" w:lineRule="auto"/>
        <w:ind w:left="108" w:right="117"/>
        <w:jc w:val="both"/>
      </w:pPr>
      <w:r>
        <w:t>Bu</w:t>
      </w:r>
      <w:r>
        <w:rPr>
          <w:spacing w:val="1"/>
        </w:rPr>
        <w:t xml:space="preserve"> </w:t>
      </w:r>
      <w:r>
        <w:t>prosedürün</w:t>
      </w:r>
      <w:r>
        <w:rPr>
          <w:spacing w:val="1"/>
        </w:rPr>
        <w:t xml:space="preserve"> </w:t>
      </w:r>
      <w:r>
        <w:t>uygulanmasından</w:t>
      </w:r>
      <w:r>
        <w:rPr>
          <w:spacing w:val="1"/>
        </w:rPr>
        <w:t xml:space="preserve"> </w:t>
      </w:r>
      <w:r>
        <w:t>Fakülte</w:t>
      </w:r>
      <w:r>
        <w:rPr>
          <w:spacing w:val="1"/>
        </w:rPr>
        <w:t xml:space="preserve"> </w:t>
      </w:r>
      <w:r>
        <w:t>Yönetimi,</w:t>
      </w:r>
      <w:r>
        <w:rPr>
          <w:spacing w:val="1"/>
        </w:rPr>
        <w:t xml:space="preserve"> </w:t>
      </w:r>
      <w:r>
        <w:t>Fakülte</w:t>
      </w:r>
      <w:r>
        <w:rPr>
          <w:spacing w:val="1"/>
        </w:rPr>
        <w:t xml:space="preserve"> </w:t>
      </w:r>
      <w:r>
        <w:t>Sekreteri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Satın</w:t>
      </w:r>
      <w:r>
        <w:rPr>
          <w:spacing w:val="1"/>
        </w:rPr>
        <w:t xml:space="preserve"> </w:t>
      </w:r>
      <w:r>
        <w:t>Alma</w:t>
      </w:r>
      <w:r>
        <w:rPr>
          <w:spacing w:val="60"/>
        </w:rPr>
        <w:t xml:space="preserve"> </w:t>
      </w:r>
      <w:r>
        <w:t>Birim</w:t>
      </w:r>
      <w:r>
        <w:rPr>
          <w:spacing w:val="1"/>
        </w:rPr>
        <w:t xml:space="preserve"> </w:t>
      </w:r>
      <w:r>
        <w:t>çalışanı</w:t>
      </w:r>
      <w:r>
        <w:rPr>
          <w:spacing w:val="-1"/>
        </w:rPr>
        <w:t xml:space="preserve"> </w:t>
      </w:r>
      <w:r>
        <w:t>sorumludur.</w:t>
      </w:r>
    </w:p>
    <w:p w14:paraId="52DF69F2" w14:textId="77777777" w:rsidR="001B6ED7" w:rsidRDefault="001B6ED7">
      <w:pPr>
        <w:pStyle w:val="GvdeMetni"/>
        <w:spacing w:before="7"/>
        <w:rPr>
          <w:sz w:val="27"/>
        </w:rPr>
      </w:pPr>
    </w:p>
    <w:p w14:paraId="5FF042C0" w14:textId="77777777" w:rsidR="001B6ED7" w:rsidRDefault="00CB3E02">
      <w:pPr>
        <w:pStyle w:val="Balk1"/>
        <w:numPr>
          <w:ilvl w:val="0"/>
          <w:numId w:val="1"/>
        </w:numPr>
        <w:tabs>
          <w:tab w:val="left" w:pos="290"/>
        </w:tabs>
        <w:ind w:hanging="182"/>
        <w:jc w:val="left"/>
      </w:pPr>
      <w:r>
        <w:t>FAALİYET</w:t>
      </w:r>
      <w:r>
        <w:rPr>
          <w:spacing w:val="-5"/>
        </w:rPr>
        <w:t xml:space="preserve"> </w:t>
      </w:r>
      <w:r>
        <w:t>AKIŞI</w:t>
      </w:r>
    </w:p>
    <w:p w14:paraId="1F3DB7CA" w14:textId="32793642" w:rsidR="001B6ED7" w:rsidRDefault="00CB3E02">
      <w:pPr>
        <w:pStyle w:val="ListeParagraf"/>
        <w:numPr>
          <w:ilvl w:val="1"/>
          <w:numId w:val="1"/>
        </w:numPr>
        <w:tabs>
          <w:tab w:val="left" w:pos="479"/>
        </w:tabs>
        <w:spacing w:before="36" w:line="276" w:lineRule="auto"/>
        <w:ind w:right="116" w:firstLine="0"/>
        <w:jc w:val="both"/>
        <w:rPr>
          <w:sz w:val="24"/>
        </w:rPr>
      </w:pPr>
      <w:r>
        <w:rPr>
          <w:sz w:val="24"/>
        </w:rPr>
        <w:t>Hangi süreçlerin dış kaynaklı hale getirileceği kanunla da belirtilen süreçlere göre oluşturulur.</w:t>
      </w:r>
      <w:r>
        <w:rPr>
          <w:spacing w:val="1"/>
          <w:sz w:val="24"/>
        </w:rPr>
        <w:t xml:space="preserve"> </w:t>
      </w:r>
      <w:r>
        <w:rPr>
          <w:sz w:val="24"/>
        </w:rPr>
        <w:t>Bu süreçler dış kaynaklı hale getirilmeden önce KİK</w:t>
      </w:r>
      <w:r w:rsidR="00A54F92">
        <w:rPr>
          <w:sz w:val="24"/>
        </w:rPr>
        <w:t xml:space="preserve"> </w:t>
      </w:r>
      <w:r>
        <w:rPr>
          <w:sz w:val="24"/>
        </w:rPr>
        <w:t>(Kamu ihale Kurumu)</w:t>
      </w:r>
      <w:r w:rsidR="00A54F92">
        <w:rPr>
          <w:sz w:val="24"/>
        </w:rPr>
        <w:t>l</w:t>
      </w:r>
      <w:r>
        <w:rPr>
          <w:sz w:val="24"/>
        </w:rPr>
        <w:t>erde belirtilen adımlara</w:t>
      </w:r>
      <w:r>
        <w:rPr>
          <w:spacing w:val="-57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ihale</w:t>
      </w:r>
      <w:r>
        <w:rPr>
          <w:spacing w:val="1"/>
          <w:sz w:val="24"/>
        </w:rPr>
        <w:t xml:space="preserve"> </w:t>
      </w:r>
      <w:r>
        <w:rPr>
          <w:sz w:val="24"/>
        </w:rPr>
        <w:t>şekli</w:t>
      </w:r>
      <w:r>
        <w:rPr>
          <w:spacing w:val="1"/>
          <w:sz w:val="24"/>
        </w:rPr>
        <w:t xml:space="preserve"> </w:t>
      </w:r>
      <w:r>
        <w:rPr>
          <w:sz w:val="24"/>
        </w:rPr>
        <w:t>belirlenir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şartname</w:t>
      </w:r>
      <w:r>
        <w:rPr>
          <w:spacing w:val="1"/>
          <w:sz w:val="24"/>
        </w:rPr>
        <w:t xml:space="preserve"> </w:t>
      </w:r>
      <w:r>
        <w:rPr>
          <w:sz w:val="24"/>
        </w:rPr>
        <w:t>hazırlanır.</w:t>
      </w:r>
      <w:r>
        <w:rPr>
          <w:spacing w:val="1"/>
          <w:sz w:val="24"/>
        </w:rPr>
        <w:t xml:space="preserve"> </w:t>
      </w:r>
      <w:r>
        <w:rPr>
          <w:sz w:val="24"/>
        </w:rPr>
        <w:t>Şartname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sözleşme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 fakülteye sağlanacak hizmetler ile ilgili kontrol ve tamamlama süreçleri tanımlanır.</w:t>
      </w:r>
      <w:r>
        <w:rPr>
          <w:spacing w:val="1"/>
          <w:sz w:val="24"/>
        </w:rPr>
        <w:t xml:space="preserve"> </w:t>
      </w:r>
      <w:r>
        <w:rPr>
          <w:sz w:val="24"/>
        </w:rPr>
        <w:t>Tedarikçinin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faaliyetleri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gerçekleştirmesi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sayısı,</w:t>
      </w:r>
      <w:r>
        <w:rPr>
          <w:spacing w:val="1"/>
          <w:sz w:val="24"/>
        </w:rPr>
        <w:t xml:space="preserve"> </w:t>
      </w:r>
      <w:r>
        <w:rPr>
          <w:sz w:val="24"/>
        </w:rPr>
        <w:t>niteliği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kullanılacak</w:t>
      </w:r>
      <w:r>
        <w:rPr>
          <w:spacing w:val="1"/>
          <w:sz w:val="24"/>
        </w:rPr>
        <w:t xml:space="preserve"> </w:t>
      </w:r>
      <w:r>
        <w:rPr>
          <w:sz w:val="24"/>
        </w:rPr>
        <w:t>ekipmanlar,</w:t>
      </w:r>
      <w:r>
        <w:rPr>
          <w:spacing w:val="1"/>
          <w:sz w:val="24"/>
        </w:rPr>
        <w:t xml:space="preserve"> </w:t>
      </w:r>
      <w:r>
        <w:rPr>
          <w:sz w:val="24"/>
        </w:rPr>
        <w:t>cihazlar</w:t>
      </w:r>
      <w:r>
        <w:rPr>
          <w:spacing w:val="1"/>
          <w:sz w:val="24"/>
        </w:rPr>
        <w:t xml:space="preserve"> </w:t>
      </w:r>
      <w:r>
        <w:rPr>
          <w:sz w:val="24"/>
        </w:rPr>
        <w:t>şartnamede</w:t>
      </w:r>
      <w:r>
        <w:rPr>
          <w:spacing w:val="1"/>
          <w:sz w:val="24"/>
        </w:rPr>
        <w:t xml:space="preserve"> </w:t>
      </w:r>
      <w:r>
        <w:rPr>
          <w:sz w:val="24"/>
        </w:rPr>
        <w:t>sözleşmede</w:t>
      </w:r>
      <w:r>
        <w:rPr>
          <w:spacing w:val="1"/>
          <w:sz w:val="24"/>
        </w:rPr>
        <w:t xml:space="preserve"> </w:t>
      </w:r>
      <w:r>
        <w:rPr>
          <w:sz w:val="24"/>
        </w:rPr>
        <w:t>belirlenir.</w:t>
      </w:r>
      <w:r w:rsidR="00A54F92">
        <w:rPr>
          <w:sz w:val="24"/>
        </w:rPr>
        <w:t xml:space="preserve"> </w:t>
      </w:r>
      <w:r>
        <w:rPr>
          <w:sz w:val="24"/>
        </w:rPr>
        <w:t>Fakültenin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  <w:r>
        <w:rPr>
          <w:spacing w:val="1"/>
          <w:sz w:val="24"/>
        </w:rPr>
        <w:t xml:space="preserve"> </w:t>
      </w:r>
      <w:r>
        <w:rPr>
          <w:sz w:val="24"/>
        </w:rPr>
        <w:t>sayfasında</w:t>
      </w:r>
      <w:r>
        <w:rPr>
          <w:spacing w:val="1"/>
          <w:sz w:val="24"/>
        </w:rPr>
        <w:t xml:space="preserve"> </w:t>
      </w:r>
      <w:r>
        <w:rPr>
          <w:sz w:val="24"/>
        </w:rPr>
        <w:t>ihale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bilgiler</w:t>
      </w:r>
      <w:r>
        <w:rPr>
          <w:spacing w:val="2"/>
          <w:sz w:val="24"/>
        </w:rPr>
        <w:t xml:space="preserve"> </w:t>
      </w:r>
      <w:r>
        <w:rPr>
          <w:sz w:val="24"/>
        </w:rPr>
        <w:t>yer alır.</w:t>
      </w:r>
    </w:p>
    <w:p w14:paraId="1DC07369" w14:textId="77777777" w:rsidR="001B6ED7" w:rsidRDefault="00CB3E02">
      <w:pPr>
        <w:pStyle w:val="GvdeMetni"/>
        <w:spacing w:before="2" w:line="276" w:lineRule="auto"/>
        <w:ind w:left="108" w:right="118"/>
        <w:jc w:val="both"/>
      </w:pPr>
      <w:r>
        <w:rPr>
          <w:b/>
        </w:rPr>
        <w:t xml:space="preserve">Dış kaynaklı süreçlerin kontrolü: </w:t>
      </w:r>
      <w:r>
        <w:t>Fakültemizde hizmet alımı teknik şartnamesinde belirtilen</w:t>
      </w:r>
      <w:r>
        <w:rPr>
          <w:spacing w:val="1"/>
        </w:rPr>
        <w:t xml:space="preserve"> </w:t>
      </w:r>
      <w:r>
        <w:t>usullerde</w:t>
      </w:r>
      <w:r>
        <w:rPr>
          <w:spacing w:val="1"/>
        </w:rPr>
        <w:t xml:space="preserve"> </w:t>
      </w:r>
      <w:r>
        <w:t>oluşturulan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komisyon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periyodik</w:t>
      </w:r>
      <w:r>
        <w:rPr>
          <w:spacing w:val="1"/>
        </w:rPr>
        <w:t xml:space="preserve"> </w:t>
      </w:r>
      <w:r>
        <w:t>kontroller</w:t>
      </w:r>
      <w:r>
        <w:rPr>
          <w:spacing w:val="1"/>
        </w:rPr>
        <w:t xml:space="preserve"> </w:t>
      </w:r>
      <w:r>
        <w:t>yapılır.</w:t>
      </w:r>
      <w:r>
        <w:rPr>
          <w:spacing w:val="1"/>
        </w:rPr>
        <w:t xml:space="preserve"> </w:t>
      </w:r>
      <w:r>
        <w:t>Bu</w:t>
      </w:r>
      <w:r>
        <w:rPr>
          <w:spacing w:val="60"/>
        </w:rPr>
        <w:t xml:space="preserve"> </w:t>
      </w:r>
      <w:r>
        <w:t>kontrollerde</w:t>
      </w:r>
      <w:r>
        <w:rPr>
          <w:spacing w:val="1"/>
        </w:rPr>
        <w:t xml:space="preserve"> </w:t>
      </w:r>
      <w:r>
        <w:t>referans alınan doküman teknik ve idari şartnameler ile bunların atıfta bulunacağı diğer yasal</w:t>
      </w:r>
      <w:r>
        <w:rPr>
          <w:spacing w:val="1"/>
        </w:rPr>
        <w:t xml:space="preserve"> </w:t>
      </w:r>
      <w:r>
        <w:t>dokümanlardır.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komisyonunca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kontrollerde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şartnamelere</w:t>
      </w:r>
      <w:r>
        <w:rPr>
          <w:spacing w:val="1"/>
        </w:rPr>
        <w:t xml:space="preserve"> </w:t>
      </w:r>
      <w:r>
        <w:t>uygunsuzluk</w:t>
      </w:r>
      <w:r>
        <w:rPr>
          <w:spacing w:val="1"/>
        </w:rPr>
        <w:t xml:space="preserve"> </w:t>
      </w:r>
      <w:r>
        <w:t>gösteren konularda tutanak düzenlenerek ilgili yüklenici firmaya düzeltici faaliyet olarak ilgili</w:t>
      </w:r>
      <w:r>
        <w:rPr>
          <w:spacing w:val="1"/>
        </w:rPr>
        <w:t xml:space="preserve"> </w:t>
      </w:r>
      <w:r>
        <w:t>prosedürlere göre açılır ve ekinde iletilir. Gerekli iyileştirmelerin zamanında ve teknik şartnameye</w:t>
      </w:r>
      <w:r>
        <w:rPr>
          <w:spacing w:val="1"/>
        </w:rPr>
        <w:t xml:space="preserve"> </w:t>
      </w:r>
      <w:r>
        <w:t>sözleşmeye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getirildiğinin</w:t>
      </w:r>
      <w:r>
        <w:rPr>
          <w:spacing w:val="1"/>
        </w:rPr>
        <w:t xml:space="preserve"> </w:t>
      </w:r>
      <w:r>
        <w:t>görülmemesi</w:t>
      </w:r>
      <w:r>
        <w:rPr>
          <w:spacing w:val="1"/>
        </w:rPr>
        <w:t xml:space="preserve"> </w:t>
      </w:r>
      <w:r>
        <w:t>durumunda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yüklenici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uyarılır.</w:t>
      </w:r>
      <w:r>
        <w:rPr>
          <w:spacing w:val="-57"/>
        </w:rPr>
        <w:t xml:space="preserve"> </w:t>
      </w:r>
      <w:r>
        <w:t>Kontrol</w:t>
      </w:r>
      <w:r>
        <w:rPr>
          <w:spacing w:val="30"/>
        </w:rPr>
        <w:t xml:space="preserve"> </w:t>
      </w:r>
      <w:r>
        <w:t>komisyonu</w:t>
      </w:r>
      <w:r>
        <w:rPr>
          <w:spacing w:val="30"/>
        </w:rPr>
        <w:t xml:space="preserve"> </w:t>
      </w:r>
      <w:r>
        <w:t>tarafından</w:t>
      </w:r>
      <w:r>
        <w:rPr>
          <w:spacing w:val="35"/>
        </w:rPr>
        <w:t xml:space="preserve"> </w:t>
      </w:r>
      <w:r>
        <w:t>yapılan</w:t>
      </w:r>
      <w:r>
        <w:rPr>
          <w:spacing w:val="30"/>
        </w:rPr>
        <w:t xml:space="preserve"> </w:t>
      </w:r>
      <w:r>
        <w:t>periyodik</w:t>
      </w:r>
      <w:r>
        <w:rPr>
          <w:spacing w:val="30"/>
        </w:rPr>
        <w:t xml:space="preserve"> </w:t>
      </w:r>
      <w:r>
        <w:t>denetimlerde</w:t>
      </w:r>
      <w:r>
        <w:rPr>
          <w:spacing w:val="28"/>
        </w:rPr>
        <w:t xml:space="preserve"> </w:t>
      </w:r>
      <w:r>
        <w:t>aynı</w:t>
      </w:r>
      <w:r>
        <w:rPr>
          <w:spacing w:val="33"/>
        </w:rPr>
        <w:t xml:space="preserve"> </w:t>
      </w:r>
      <w:r>
        <w:t>yüklenici</w:t>
      </w:r>
      <w:r>
        <w:rPr>
          <w:spacing w:val="30"/>
        </w:rPr>
        <w:t xml:space="preserve"> </w:t>
      </w:r>
      <w:r>
        <w:t>hizmette</w:t>
      </w:r>
    </w:p>
    <w:p w14:paraId="7B18515E" w14:textId="77777777" w:rsidR="001B6ED7" w:rsidRDefault="001B6ED7">
      <w:pPr>
        <w:spacing w:line="276" w:lineRule="auto"/>
        <w:jc w:val="both"/>
        <w:sectPr w:rsidR="001B6ED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640" w:right="1300" w:bottom="280" w:left="880" w:header="977" w:footer="0" w:gutter="0"/>
          <w:pgNumType w:start="1"/>
          <w:cols w:space="708"/>
        </w:sectPr>
      </w:pPr>
    </w:p>
    <w:p w14:paraId="6EF67543" w14:textId="77777777" w:rsidR="001B6ED7" w:rsidRDefault="001B6ED7">
      <w:pPr>
        <w:pStyle w:val="GvdeMetni"/>
        <w:rPr>
          <w:sz w:val="20"/>
        </w:rPr>
      </w:pPr>
    </w:p>
    <w:p w14:paraId="7FFD7DC0" w14:textId="77777777" w:rsidR="001B6ED7" w:rsidRDefault="001B6ED7">
      <w:pPr>
        <w:pStyle w:val="GvdeMetni"/>
        <w:spacing w:before="5"/>
        <w:rPr>
          <w:sz w:val="18"/>
        </w:rPr>
      </w:pPr>
    </w:p>
    <w:p w14:paraId="3ACE3D0A" w14:textId="77777777" w:rsidR="001B6ED7" w:rsidRDefault="00CB3E02">
      <w:pPr>
        <w:pStyle w:val="GvdeMetni"/>
        <w:spacing w:before="90" w:line="276" w:lineRule="auto"/>
        <w:ind w:left="108" w:right="121"/>
        <w:jc w:val="both"/>
      </w:pPr>
      <w:r>
        <w:t>uygunsuzluklara devam ettiğinin tutanakla tespiti halinde sözleşmenin ilgili hükümleri işletilerek</w:t>
      </w:r>
      <w:r>
        <w:rPr>
          <w:spacing w:val="1"/>
        </w:rPr>
        <w:t xml:space="preserve"> </w:t>
      </w:r>
      <w:r>
        <w:t>sözleşmenin</w:t>
      </w:r>
      <w:r>
        <w:rPr>
          <w:spacing w:val="-1"/>
        </w:rPr>
        <w:t xml:space="preserve"> </w:t>
      </w:r>
      <w:r>
        <w:t>feshi</w:t>
      </w:r>
      <w:r>
        <w:rPr>
          <w:spacing w:val="-1"/>
        </w:rPr>
        <w:t xml:space="preserve"> </w:t>
      </w:r>
      <w:r>
        <w:t>hükümleri uygulanır.</w:t>
      </w:r>
    </w:p>
    <w:p w14:paraId="15088014" w14:textId="524024BF" w:rsidR="001B6ED7" w:rsidRDefault="00CB3E02">
      <w:pPr>
        <w:pStyle w:val="GvdeMetni"/>
        <w:spacing w:line="276" w:lineRule="auto"/>
        <w:ind w:left="108" w:right="115"/>
        <w:jc w:val="both"/>
      </w:pPr>
      <w:r>
        <w:t>Taşeron/yüklenici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seçiminde,</w:t>
      </w:r>
      <w:r>
        <w:rPr>
          <w:spacing w:val="1"/>
        </w:rPr>
        <w:t xml:space="preserve"> </w:t>
      </w:r>
      <w:r>
        <w:t>sözleşme</w:t>
      </w:r>
      <w:r>
        <w:rPr>
          <w:spacing w:val="1"/>
        </w:rPr>
        <w:t xml:space="preserve"> </w:t>
      </w:r>
      <w:r>
        <w:t>hükümlerini</w:t>
      </w:r>
      <w:r>
        <w:rPr>
          <w:spacing w:val="1"/>
        </w:rPr>
        <w:t xml:space="preserve"> </w:t>
      </w:r>
      <w:r>
        <w:t>sorunsuz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getirebilecek, hizmetin sunumunda aksamalara sebebiyet vermeden ve özellikle kritik öneme sahip</w:t>
      </w:r>
      <w:r>
        <w:rPr>
          <w:spacing w:val="-57"/>
        </w:rPr>
        <w:t xml:space="preserve"> </w:t>
      </w:r>
      <w:r>
        <w:t>sağlık hizmeti alan vatandaşta kalite tereddüdü yaratmayacak, memnuniyeti öncelikli ilke olarak</w:t>
      </w:r>
      <w:r>
        <w:rPr>
          <w:spacing w:val="1"/>
        </w:rPr>
        <w:t xml:space="preserve"> </w:t>
      </w:r>
      <w:r>
        <w:t>benimseyecek firmalarla çalışmaya özen gösterilmelidir. Bunun için de taşeron/yüklenici firma</w:t>
      </w:r>
      <w:r>
        <w:rPr>
          <w:spacing w:val="1"/>
        </w:rPr>
        <w:t xml:space="preserve"> </w:t>
      </w:r>
      <w:r>
        <w:t>seçiminde karar verilirken kriter olarak sadece en düşük teklif dikkate alınmamalı; en az maliyetli</w:t>
      </w:r>
      <w:r>
        <w:rPr>
          <w:spacing w:val="1"/>
        </w:rPr>
        <w:t xml:space="preserve"> </w:t>
      </w:r>
      <w:r>
        <w:t>teklifin</w:t>
      </w:r>
      <w:r>
        <w:rPr>
          <w:spacing w:val="1"/>
        </w:rPr>
        <w:t xml:space="preserve"> </w:t>
      </w:r>
      <w:r>
        <w:t>yanında</w:t>
      </w:r>
      <w:r>
        <w:rPr>
          <w:spacing w:val="1"/>
        </w:rPr>
        <w:t xml:space="preserve"> </w:t>
      </w:r>
      <w:r>
        <w:t>fiyat</w:t>
      </w:r>
      <w:r>
        <w:rPr>
          <w:spacing w:val="1"/>
        </w:rPr>
        <w:t xml:space="preserve"> </w:t>
      </w:r>
      <w:r>
        <w:t>dışı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unsurlar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(kalite,</w:t>
      </w:r>
      <w:r>
        <w:rPr>
          <w:spacing w:val="1"/>
        </w:rPr>
        <w:t xml:space="preserve"> </w:t>
      </w:r>
      <w:r>
        <w:t>memnuniyet,</w:t>
      </w:r>
      <w:r>
        <w:rPr>
          <w:spacing w:val="1"/>
        </w:rPr>
        <w:t xml:space="preserve"> </w:t>
      </w:r>
      <w:r>
        <w:t>işletme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bakım</w:t>
      </w:r>
      <w:r>
        <w:rPr>
          <w:spacing w:val="1"/>
        </w:rPr>
        <w:t xml:space="preserve"> </w:t>
      </w:r>
      <w:r>
        <w:t>maliyeti,</w:t>
      </w:r>
      <w:r>
        <w:rPr>
          <w:spacing w:val="-57"/>
        </w:rPr>
        <w:t xml:space="preserve"> </w:t>
      </w:r>
      <w:r>
        <w:t>etkinlik,</w:t>
      </w:r>
      <w:r>
        <w:rPr>
          <w:spacing w:val="1"/>
        </w:rPr>
        <w:t xml:space="preserve"> </w:t>
      </w:r>
      <w:r>
        <w:t>verimlilik,</w:t>
      </w:r>
      <w:r>
        <w:rPr>
          <w:spacing w:val="1"/>
        </w:rPr>
        <w:t xml:space="preserve"> </w:t>
      </w:r>
      <w:r>
        <w:t>vergi</w:t>
      </w:r>
      <w:r>
        <w:rPr>
          <w:spacing w:val="1"/>
        </w:rPr>
        <w:t xml:space="preserve"> </w:t>
      </w:r>
      <w:r>
        <w:t>ödeme</w:t>
      </w:r>
      <w:r>
        <w:rPr>
          <w:spacing w:val="1"/>
        </w:rPr>
        <w:t xml:space="preserve"> </w:t>
      </w:r>
      <w:r>
        <w:t>alışkanlıkları,</w:t>
      </w:r>
      <w:r>
        <w:rPr>
          <w:spacing w:val="1"/>
        </w:rPr>
        <w:t xml:space="preserve"> </w:t>
      </w:r>
      <w:r>
        <w:t>referans</w:t>
      </w:r>
      <w:r>
        <w:rPr>
          <w:spacing w:val="1"/>
        </w:rPr>
        <w:t xml:space="preserve"> </w:t>
      </w:r>
      <w:r>
        <w:t>listesi</w:t>
      </w:r>
      <w:r>
        <w:rPr>
          <w:spacing w:val="1"/>
        </w:rPr>
        <w:t xml:space="preserve"> </w:t>
      </w:r>
      <w:r>
        <w:t>vb.)</w:t>
      </w:r>
      <w:r>
        <w:rPr>
          <w:spacing w:val="1"/>
        </w:rPr>
        <w:t xml:space="preserve"> </w:t>
      </w:r>
      <w:r>
        <w:t>titizlikle</w:t>
      </w:r>
      <w:r>
        <w:rPr>
          <w:spacing w:val="1"/>
        </w:rPr>
        <w:t xml:space="preserve"> </w:t>
      </w:r>
      <w:r>
        <w:t>incelenmelidir.</w:t>
      </w:r>
      <w:r>
        <w:rPr>
          <w:spacing w:val="1"/>
        </w:rPr>
        <w:t xml:space="preserve"> </w:t>
      </w:r>
      <w:r>
        <w:t>Hizmetlere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taşeron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seçimi,</w:t>
      </w:r>
      <w:r>
        <w:rPr>
          <w:spacing w:val="1"/>
        </w:rPr>
        <w:t xml:space="preserve"> </w:t>
      </w:r>
      <w:r>
        <w:t>DKK</w:t>
      </w:r>
      <w:r>
        <w:rPr>
          <w:spacing w:val="1"/>
        </w:rPr>
        <w:t xml:space="preserve"> </w:t>
      </w:r>
      <w:r>
        <w:t>uygulamalarının</w:t>
      </w:r>
      <w:r>
        <w:rPr>
          <w:spacing w:val="1"/>
        </w:rPr>
        <w:t xml:space="preserve"> </w:t>
      </w:r>
      <w:r>
        <w:t>başarısını</w:t>
      </w:r>
      <w:r>
        <w:rPr>
          <w:spacing w:val="1"/>
        </w:rPr>
        <w:t xml:space="preserve"> </w:t>
      </w:r>
      <w:r>
        <w:t>artıracağı</w:t>
      </w:r>
      <w:r>
        <w:rPr>
          <w:spacing w:val="1"/>
        </w:rPr>
        <w:t xml:space="preserve"> </w:t>
      </w:r>
      <w:r>
        <w:t>gibi,</w:t>
      </w:r>
      <w:r>
        <w:rPr>
          <w:spacing w:val="1"/>
        </w:rPr>
        <w:t xml:space="preserve"> </w:t>
      </w:r>
      <w:r>
        <w:t>kurumların amaçlarını yerine getirmelerini sağlamaya da yardımcı olacaktır. Alanında uzman ve</w:t>
      </w:r>
      <w:r>
        <w:rPr>
          <w:spacing w:val="1"/>
        </w:rPr>
        <w:t xml:space="preserve"> </w:t>
      </w:r>
      <w:r>
        <w:t>önde</w:t>
      </w:r>
      <w:r>
        <w:rPr>
          <w:spacing w:val="1"/>
        </w:rPr>
        <w:t xml:space="preserve"> </w:t>
      </w:r>
      <w:r>
        <w:t>gelen</w:t>
      </w:r>
      <w:r>
        <w:rPr>
          <w:spacing w:val="1"/>
        </w:rPr>
        <w:t xml:space="preserve"> </w:t>
      </w:r>
      <w:r>
        <w:t>firmalarla</w:t>
      </w:r>
      <w:r>
        <w:rPr>
          <w:spacing w:val="1"/>
        </w:rPr>
        <w:t xml:space="preserve"> </w:t>
      </w:r>
      <w:r>
        <w:t>sözleşme</w:t>
      </w:r>
      <w:r>
        <w:rPr>
          <w:spacing w:val="1"/>
        </w:rPr>
        <w:t xml:space="preserve"> </w:t>
      </w:r>
      <w:r>
        <w:t>imzalanarak</w:t>
      </w:r>
      <w:r>
        <w:rPr>
          <w:spacing w:val="1"/>
        </w:rPr>
        <w:t xml:space="preserve"> </w:t>
      </w:r>
      <w:r>
        <w:t>etkin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iletişim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çalışılmalı,</w:t>
      </w:r>
      <w:r>
        <w:rPr>
          <w:spacing w:val="1"/>
        </w:rPr>
        <w:t xml:space="preserve"> </w:t>
      </w:r>
      <w:r>
        <w:t>denetimler</w:t>
      </w:r>
      <w:r>
        <w:rPr>
          <w:spacing w:val="1"/>
        </w:rPr>
        <w:t xml:space="preserve"> </w:t>
      </w:r>
      <w:r>
        <w:t>yapılmalı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gerektiğinde</w:t>
      </w:r>
      <w:r>
        <w:rPr>
          <w:spacing w:val="1"/>
        </w:rPr>
        <w:t xml:space="preserve"> </w:t>
      </w:r>
      <w:r>
        <w:t>cezai</w:t>
      </w:r>
      <w:r>
        <w:rPr>
          <w:spacing w:val="1"/>
        </w:rPr>
        <w:t xml:space="preserve"> </w:t>
      </w:r>
      <w:r>
        <w:t>müeyyidelere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verilerek</w:t>
      </w:r>
      <w:r>
        <w:rPr>
          <w:spacing w:val="1"/>
        </w:rPr>
        <w:t xml:space="preserve"> </w:t>
      </w:r>
      <w:r>
        <w:t>açık</w:t>
      </w:r>
      <w:r>
        <w:rPr>
          <w:spacing w:val="1"/>
        </w:rPr>
        <w:t xml:space="preserve"> </w:t>
      </w:r>
      <w:r>
        <w:t>kapı</w:t>
      </w:r>
      <w:r>
        <w:rPr>
          <w:spacing w:val="1"/>
        </w:rPr>
        <w:t xml:space="preserve"> </w:t>
      </w:r>
      <w:r>
        <w:t>bırakmamaya</w:t>
      </w:r>
      <w:r>
        <w:rPr>
          <w:spacing w:val="1"/>
        </w:rPr>
        <w:t xml:space="preserve"> </w:t>
      </w:r>
      <w:r>
        <w:t>özen</w:t>
      </w:r>
      <w:r>
        <w:rPr>
          <w:spacing w:val="1"/>
        </w:rPr>
        <w:t xml:space="preserve"> </w:t>
      </w:r>
      <w:r>
        <w:t>gösterilmelidir.</w:t>
      </w:r>
      <w:r>
        <w:rPr>
          <w:spacing w:val="1"/>
        </w:rPr>
        <w:t xml:space="preserve"> </w:t>
      </w:r>
      <w:r>
        <w:t>Benzer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alımları</w:t>
      </w:r>
      <w:r>
        <w:rPr>
          <w:spacing w:val="1"/>
        </w:rPr>
        <w:t xml:space="preserve"> </w:t>
      </w:r>
      <w:r>
        <w:t>söz</w:t>
      </w:r>
      <w:r>
        <w:rPr>
          <w:spacing w:val="1"/>
        </w:rPr>
        <w:t xml:space="preserve"> </w:t>
      </w:r>
      <w:r>
        <w:t>konusu</w:t>
      </w:r>
      <w:r>
        <w:rPr>
          <w:spacing w:val="1"/>
        </w:rPr>
        <w:t xml:space="preserve"> </w:t>
      </w:r>
      <w:r>
        <w:t>olduğunda</w:t>
      </w:r>
      <w:r>
        <w:rPr>
          <w:spacing w:val="1"/>
        </w:rPr>
        <w:t xml:space="preserve"> </w:t>
      </w:r>
      <w:r>
        <w:t>mutlaka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önceki</w:t>
      </w:r>
      <w:r>
        <w:rPr>
          <w:spacing w:val="60"/>
        </w:rPr>
        <w:t xml:space="preserve"> </w:t>
      </w:r>
      <w:r>
        <w:t>uygulama</w:t>
      </w:r>
      <w:r>
        <w:rPr>
          <w:spacing w:val="1"/>
        </w:rPr>
        <w:t xml:space="preserve"> </w:t>
      </w:r>
      <w:r>
        <w:t>gözden</w:t>
      </w:r>
      <w:r>
        <w:rPr>
          <w:spacing w:val="1"/>
        </w:rPr>
        <w:t xml:space="preserve"> </w:t>
      </w:r>
      <w:r>
        <w:t>geçirilmeli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geribildirimler</w:t>
      </w:r>
      <w:r>
        <w:rPr>
          <w:spacing w:val="1"/>
        </w:rPr>
        <w:t xml:space="preserve"> </w:t>
      </w:r>
      <w:r>
        <w:t>ışığında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iyileştirilmiş</w:t>
      </w:r>
      <w:r>
        <w:rPr>
          <w:spacing w:val="1"/>
        </w:rPr>
        <w:t xml:space="preserve"> </w:t>
      </w:r>
      <w:r>
        <w:t>sözleşmeler</w:t>
      </w:r>
      <w:r>
        <w:rPr>
          <w:spacing w:val="1"/>
        </w:rPr>
        <w:t xml:space="preserve"> </w:t>
      </w:r>
      <w:r>
        <w:t>hazırlanmalıdır.</w:t>
      </w:r>
    </w:p>
    <w:p w14:paraId="022631C5" w14:textId="77777777" w:rsidR="001B6ED7" w:rsidRDefault="001B6ED7">
      <w:pPr>
        <w:pStyle w:val="GvdeMetni"/>
        <w:spacing w:before="1"/>
        <w:rPr>
          <w:sz w:val="28"/>
        </w:rPr>
      </w:pPr>
    </w:p>
    <w:p w14:paraId="0E501661" w14:textId="77777777" w:rsidR="001B6ED7" w:rsidRDefault="00CB3E02">
      <w:pPr>
        <w:pStyle w:val="Balk1"/>
        <w:numPr>
          <w:ilvl w:val="1"/>
          <w:numId w:val="1"/>
        </w:numPr>
        <w:tabs>
          <w:tab w:val="left" w:pos="470"/>
        </w:tabs>
        <w:spacing w:line="276" w:lineRule="auto"/>
        <w:ind w:left="536" w:right="3900" w:hanging="428"/>
      </w:pPr>
      <w:r>
        <w:t>Dış</w:t>
      </w:r>
      <w:r>
        <w:rPr>
          <w:spacing w:val="-5"/>
        </w:rPr>
        <w:t xml:space="preserve"> </w:t>
      </w:r>
      <w:r>
        <w:t>Kaynak</w:t>
      </w:r>
      <w:r>
        <w:rPr>
          <w:spacing w:val="-4"/>
        </w:rPr>
        <w:t xml:space="preserve"> </w:t>
      </w:r>
      <w:r>
        <w:t>Kullanımı</w:t>
      </w:r>
      <w:r>
        <w:rPr>
          <w:spacing w:val="-5"/>
        </w:rPr>
        <w:t xml:space="preserve"> </w:t>
      </w:r>
      <w:r>
        <w:t>Yolu</w:t>
      </w:r>
      <w:r>
        <w:rPr>
          <w:spacing w:val="-3"/>
        </w:rPr>
        <w:t xml:space="preserve"> </w:t>
      </w:r>
      <w:r>
        <w:t>İle</w:t>
      </w:r>
      <w:r>
        <w:rPr>
          <w:spacing w:val="-5"/>
        </w:rPr>
        <w:t xml:space="preserve"> </w:t>
      </w:r>
      <w:r>
        <w:t>Sağlanan</w:t>
      </w:r>
      <w:r>
        <w:rPr>
          <w:spacing w:val="-4"/>
        </w:rPr>
        <w:t xml:space="preserve"> </w:t>
      </w:r>
      <w:r>
        <w:t>Hizmetler:</w:t>
      </w:r>
      <w:r>
        <w:rPr>
          <w:spacing w:val="-57"/>
        </w:rPr>
        <w:t xml:space="preserve"> </w:t>
      </w:r>
      <w:r>
        <w:t>İhale</w:t>
      </w:r>
      <w:r>
        <w:rPr>
          <w:spacing w:val="-1"/>
        </w:rPr>
        <w:t xml:space="preserve"> </w:t>
      </w:r>
      <w:r>
        <w:t>yoluyla alınan</w:t>
      </w:r>
      <w:r>
        <w:rPr>
          <w:spacing w:val="-2"/>
        </w:rPr>
        <w:t xml:space="preserve"> </w:t>
      </w:r>
      <w:r>
        <w:t>hizmetler:</w:t>
      </w:r>
    </w:p>
    <w:p w14:paraId="3177497A" w14:textId="339044F0" w:rsidR="001B6ED7" w:rsidRDefault="00CB3E02">
      <w:pPr>
        <w:pStyle w:val="ListeParagraf"/>
        <w:numPr>
          <w:ilvl w:val="2"/>
          <w:numId w:val="1"/>
        </w:numPr>
        <w:tabs>
          <w:tab w:val="left" w:pos="1256"/>
          <w:tab w:val="left" w:pos="1257"/>
        </w:tabs>
        <w:spacing w:before="193"/>
        <w:ind w:hanging="361"/>
        <w:rPr>
          <w:sz w:val="24"/>
        </w:rPr>
      </w:pPr>
      <w:r>
        <w:rPr>
          <w:sz w:val="24"/>
        </w:rPr>
        <w:t>Diş</w:t>
      </w:r>
      <w:r>
        <w:rPr>
          <w:spacing w:val="-3"/>
          <w:sz w:val="24"/>
        </w:rPr>
        <w:t xml:space="preserve"> </w:t>
      </w:r>
      <w:r>
        <w:rPr>
          <w:sz w:val="24"/>
        </w:rPr>
        <w:t>Protez</w:t>
      </w:r>
      <w:r>
        <w:rPr>
          <w:spacing w:val="1"/>
          <w:sz w:val="24"/>
        </w:rPr>
        <w:t xml:space="preserve"> </w:t>
      </w:r>
      <w:r>
        <w:rPr>
          <w:sz w:val="24"/>
        </w:rPr>
        <w:t>Laboratuarı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-2"/>
          <w:sz w:val="24"/>
        </w:rPr>
        <w:t xml:space="preserve"> </w:t>
      </w:r>
      <w:r>
        <w:rPr>
          <w:sz w:val="24"/>
        </w:rPr>
        <w:t>Alımı</w:t>
      </w:r>
      <w:r>
        <w:rPr>
          <w:spacing w:val="-2"/>
          <w:sz w:val="24"/>
        </w:rPr>
        <w:t xml:space="preserve"> </w:t>
      </w:r>
      <w:r w:rsidR="00A54F92">
        <w:rPr>
          <w:sz w:val="24"/>
        </w:rPr>
        <w:t>(</w:t>
      </w:r>
      <w:r w:rsidR="00A54F92">
        <w:rPr>
          <w:spacing w:val="-5"/>
          <w:sz w:val="24"/>
        </w:rPr>
        <w:t>Sabit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Hareketli)</w:t>
      </w:r>
    </w:p>
    <w:p w14:paraId="484AADAE" w14:textId="77777777" w:rsidR="001B6ED7" w:rsidRDefault="00CB3E02">
      <w:pPr>
        <w:pStyle w:val="ListeParagraf"/>
        <w:numPr>
          <w:ilvl w:val="2"/>
          <w:numId w:val="1"/>
        </w:numPr>
        <w:tabs>
          <w:tab w:val="left" w:pos="1256"/>
          <w:tab w:val="left" w:pos="1257"/>
        </w:tabs>
        <w:spacing w:before="1"/>
        <w:ind w:hanging="361"/>
        <w:rPr>
          <w:sz w:val="24"/>
        </w:rPr>
      </w:pPr>
      <w:r>
        <w:rPr>
          <w:sz w:val="24"/>
        </w:rPr>
        <w:t>Sterilizasyon</w:t>
      </w:r>
      <w:r>
        <w:rPr>
          <w:spacing w:val="-4"/>
          <w:sz w:val="24"/>
        </w:rPr>
        <w:t xml:space="preserve"> </w:t>
      </w:r>
      <w:r>
        <w:rPr>
          <w:sz w:val="24"/>
        </w:rPr>
        <w:t>Hizmetleri</w:t>
      </w:r>
    </w:p>
    <w:p w14:paraId="73F5B650" w14:textId="77777777" w:rsidR="001B6ED7" w:rsidRDefault="001B6ED7">
      <w:pPr>
        <w:pStyle w:val="GvdeMetni"/>
        <w:spacing w:before="4"/>
      </w:pPr>
    </w:p>
    <w:p w14:paraId="34600D8E" w14:textId="77777777" w:rsidR="001B6ED7" w:rsidRDefault="00CB3E02">
      <w:pPr>
        <w:pStyle w:val="Balk1"/>
        <w:ind w:left="536" w:firstLine="0"/>
      </w:pPr>
      <w:r>
        <w:t>Doğrudan</w:t>
      </w:r>
      <w:r>
        <w:rPr>
          <w:spacing w:val="-4"/>
        </w:rPr>
        <w:t xml:space="preserve"> </w:t>
      </w:r>
      <w:r>
        <w:t>Temin</w:t>
      </w:r>
      <w:r>
        <w:rPr>
          <w:spacing w:val="-2"/>
        </w:rPr>
        <w:t xml:space="preserve"> </w:t>
      </w:r>
      <w:r>
        <w:t>Yoluyla</w:t>
      </w:r>
      <w:r>
        <w:rPr>
          <w:spacing w:val="-4"/>
        </w:rPr>
        <w:t xml:space="preserve"> </w:t>
      </w:r>
      <w:r>
        <w:t>alınan</w:t>
      </w:r>
      <w:r>
        <w:rPr>
          <w:spacing w:val="-5"/>
        </w:rPr>
        <w:t xml:space="preserve"> </w:t>
      </w:r>
      <w:r>
        <w:t>hizmetler:</w:t>
      </w:r>
    </w:p>
    <w:p w14:paraId="63F4C90A" w14:textId="77777777" w:rsidR="001B6ED7" w:rsidRDefault="001B6ED7">
      <w:pPr>
        <w:pStyle w:val="GvdeMetni"/>
        <w:spacing w:before="4"/>
        <w:rPr>
          <w:b/>
          <w:sz w:val="20"/>
        </w:rPr>
      </w:pPr>
    </w:p>
    <w:p w14:paraId="40D17746" w14:textId="77777777" w:rsidR="001B6ED7" w:rsidRDefault="00CB3E02">
      <w:pPr>
        <w:pStyle w:val="ListeParagraf"/>
        <w:numPr>
          <w:ilvl w:val="2"/>
          <w:numId w:val="1"/>
        </w:numPr>
        <w:tabs>
          <w:tab w:val="left" w:pos="1256"/>
          <w:tab w:val="left" w:pos="1257"/>
        </w:tabs>
        <w:spacing w:before="1"/>
        <w:ind w:hanging="361"/>
        <w:rPr>
          <w:sz w:val="24"/>
        </w:rPr>
      </w:pPr>
      <w:r>
        <w:rPr>
          <w:sz w:val="24"/>
        </w:rPr>
        <w:t>Asansör</w:t>
      </w:r>
      <w:r>
        <w:rPr>
          <w:spacing w:val="-3"/>
          <w:sz w:val="24"/>
        </w:rPr>
        <w:t xml:space="preserve"> </w:t>
      </w:r>
      <w:r>
        <w:rPr>
          <w:sz w:val="24"/>
        </w:rPr>
        <w:t>Bakım</w:t>
      </w:r>
      <w:r>
        <w:rPr>
          <w:spacing w:val="-2"/>
          <w:sz w:val="24"/>
        </w:rPr>
        <w:t xml:space="preserve"> </w:t>
      </w:r>
      <w:r>
        <w:rPr>
          <w:sz w:val="24"/>
        </w:rPr>
        <w:t>Onarım</w:t>
      </w:r>
    </w:p>
    <w:p w14:paraId="3ED98ED3" w14:textId="77777777" w:rsidR="001B6ED7" w:rsidRDefault="00CB3E02">
      <w:pPr>
        <w:pStyle w:val="ListeParagraf"/>
        <w:numPr>
          <w:ilvl w:val="2"/>
          <w:numId w:val="1"/>
        </w:numPr>
        <w:tabs>
          <w:tab w:val="left" w:pos="1256"/>
          <w:tab w:val="left" w:pos="1257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Dozimetre</w:t>
      </w:r>
      <w:r>
        <w:rPr>
          <w:spacing w:val="-3"/>
          <w:sz w:val="24"/>
        </w:rPr>
        <w:t xml:space="preserve"> </w:t>
      </w:r>
      <w:r>
        <w:rPr>
          <w:sz w:val="24"/>
        </w:rPr>
        <w:t>Laboratuvar</w:t>
      </w:r>
      <w:r>
        <w:rPr>
          <w:spacing w:val="-1"/>
          <w:sz w:val="24"/>
        </w:rPr>
        <w:t xml:space="preserve"> </w:t>
      </w:r>
      <w:r>
        <w:rPr>
          <w:sz w:val="24"/>
        </w:rPr>
        <w:t>Hizmetleri</w:t>
      </w:r>
    </w:p>
    <w:p w14:paraId="3B48F8B0" w14:textId="77777777" w:rsidR="001B6ED7" w:rsidRDefault="00CB3E02">
      <w:pPr>
        <w:pStyle w:val="ListeParagraf"/>
        <w:numPr>
          <w:ilvl w:val="2"/>
          <w:numId w:val="1"/>
        </w:numPr>
        <w:tabs>
          <w:tab w:val="left" w:pos="1256"/>
          <w:tab w:val="left" w:pos="1257"/>
        </w:tabs>
        <w:spacing w:line="293" w:lineRule="exact"/>
        <w:ind w:hanging="361"/>
        <w:rPr>
          <w:sz w:val="24"/>
        </w:rPr>
      </w:pPr>
      <w:r>
        <w:rPr>
          <w:sz w:val="24"/>
        </w:rPr>
        <w:t>Güç</w:t>
      </w:r>
      <w:r>
        <w:rPr>
          <w:spacing w:val="-4"/>
          <w:sz w:val="24"/>
        </w:rPr>
        <w:t xml:space="preserve"> </w:t>
      </w:r>
      <w:r>
        <w:rPr>
          <w:sz w:val="24"/>
        </w:rPr>
        <w:t>Kaynak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-2"/>
          <w:sz w:val="24"/>
        </w:rPr>
        <w:t xml:space="preserve"> </w:t>
      </w:r>
      <w:r>
        <w:rPr>
          <w:sz w:val="24"/>
        </w:rPr>
        <w:t>Alımı</w:t>
      </w:r>
    </w:p>
    <w:p w14:paraId="79794F13" w14:textId="77777777" w:rsidR="001B6ED7" w:rsidRDefault="00CB3E02">
      <w:pPr>
        <w:pStyle w:val="ListeParagraf"/>
        <w:numPr>
          <w:ilvl w:val="2"/>
          <w:numId w:val="1"/>
        </w:numPr>
        <w:tabs>
          <w:tab w:val="left" w:pos="1256"/>
          <w:tab w:val="left" w:pos="1257"/>
        </w:tabs>
        <w:spacing w:line="293" w:lineRule="exact"/>
        <w:ind w:hanging="361"/>
        <w:rPr>
          <w:sz w:val="24"/>
        </w:rPr>
      </w:pPr>
      <w:r>
        <w:rPr>
          <w:sz w:val="24"/>
        </w:rPr>
        <w:t>Jeneratör</w:t>
      </w:r>
      <w:r>
        <w:rPr>
          <w:spacing w:val="-2"/>
          <w:sz w:val="24"/>
        </w:rPr>
        <w:t xml:space="preserve"> </w:t>
      </w:r>
      <w:r>
        <w:rPr>
          <w:sz w:val="24"/>
        </w:rPr>
        <w:t>Hizmetleri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-2"/>
          <w:sz w:val="24"/>
        </w:rPr>
        <w:t xml:space="preserve"> </w:t>
      </w:r>
      <w:r>
        <w:rPr>
          <w:sz w:val="24"/>
        </w:rPr>
        <w:t>Alımı</w:t>
      </w:r>
    </w:p>
    <w:p w14:paraId="3DDB959F" w14:textId="77777777" w:rsidR="001B6ED7" w:rsidRDefault="00CB3E02">
      <w:pPr>
        <w:pStyle w:val="ListeParagraf"/>
        <w:numPr>
          <w:ilvl w:val="2"/>
          <w:numId w:val="1"/>
        </w:numPr>
        <w:tabs>
          <w:tab w:val="left" w:pos="1256"/>
          <w:tab w:val="left" w:pos="1257"/>
        </w:tabs>
        <w:spacing w:line="293" w:lineRule="exact"/>
        <w:ind w:hanging="361"/>
        <w:rPr>
          <w:sz w:val="24"/>
        </w:rPr>
      </w:pPr>
      <w:r>
        <w:rPr>
          <w:sz w:val="24"/>
        </w:rPr>
        <w:t>HBYS</w:t>
      </w:r>
      <w:r>
        <w:rPr>
          <w:spacing w:val="-4"/>
          <w:sz w:val="24"/>
        </w:rPr>
        <w:t xml:space="preserve"> </w:t>
      </w:r>
      <w:r>
        <w:rPr>
          <w:sz w:val="24"/>
        </w:rPr>
        <w:t>Hizmet</w:t>
      </w:r>
      <w:r>
        <w:rPr>
          <w:spacing w:val="-3"/>
          <w:sz w:val="24"/>
        </w:rPr>
        <w:t xml:space="preserve"> </w:t>
      </w:r>
      <w:r>
        <w:rPr>
          <w:sz w:val="24"/>
        </w:rPr>
        <w:t>Alımı</w:t>
      </w:r>
    </w:p>
    <w:p w14:paraId="372D0C89" w14:textId="77777777" w:rsidR="001B6ED7" w:rsidRDefault="00CB3E02" w:rsidP="002412E3">
      <w:pPr>
        <w:pStyle w:val="ListeParagraf"/>
        <w:numPr>
          <w:ilvl w:val="2"/>
          <w:numId w:val="1"/>
        </w:numPr>
        <w:tabs>
          <w:tab w:val="left" w:pos="1256"/>
          <w:tab w:val="left" w:pos="1257"/>
        </w:tabs>
        <w:spacing w:line="293" w:lineRule="exact"/>
        <w:ind w:hanging="361"/>
        <w:rPr>
          <w:sz w:val="24"/>
        </w:rPr>
      </w:pPr>
      <w:r>
        <w:rPr>
          <w:sz w:val="24"/>
        </w:rPr>
        <w:t>Tıbbi</w:t>
      </w:r>
      <w:r>
        <w:rPr>
          <w:spacing w:val="-2"/>
          <w:sz w:val="24"/>
        </w:rPr>
        <w:t xml:space="preserve"> </w:t>
      </w:r>
      <w:r>
        <w:rPr>
          <w:sz w:val="24"/>
        </w:rPr>
        <w:t>Atık</w:t>
      </w:r>
      <w:r>
        <w:rPr>
          <w:spacing w:val="-3"/>
          <w:sz w:val="24"/>
        </w:rPr>
        <w:t xml:space="preserve"> </w:t>
      </w:r>
      <w:r>
        <w:rPr>
          <w:sz w:val="24"/>
        </w:rPr>
        <w:t>Hizmet</w:t>
      </w:r>
      <w:r>
        <w:rPr>
          <w:spacing w:val="-2"/>
          <w:sz w:val="24"/>
        </w:rPr>
        <w:t xml:space="preserve"> </w:t>
      </w:r>
      <w:r>
        <w:rPr>
          <w:sz w:val="24"/>
        </w:rPr>
        <w:t>Alımı</w:t>
      </w:r>
    </w:p>
    <w:p w14:paraId="4E95ADA9" w14:textId="69886E60" w:rsidR="001B6ED7" w:rsidRDefault="001B6ED7" w:rsidP="00496B4E">
      <w:pPr>
        <w:pStyle w:val="GvdeMetni"/>
        <w:spacing w:before="4"/>
        <w:rPr>
          <w:sz w:val="17"/>
        </w:rPr>
      </w:pPr>
    </w:p>
    <w:sectPr w:rsidR="001B6ED7">
      <w:pgSz w:w="11910" w:h="16840"/>
      <w:pgMar w:top="2640" w:right="1300" w:bottom="280" w:left="880" w:header="97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178BC" w14:textId="77777777" w:rsidR="001901E9" w:rsidRDefault="001901E9">
      <w:r>
        <w:separator/>
      </w:r>
    </w:p>
  </w:endnote>
  <w:endnote w:type="continuationSeparator" w:id="0">
    <w:p w14:paraId="764C4F46" w14:textId="77777777" w:rsidR="001901E9" w:rsidRDefault="0019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42C5" w14:textId="77777777" w:rsidR="009F3BD1" w:rsidRDefault="009F3BD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21"/>
      <w:gridCol w:w="3585"/>
      <w:gridCol w:w="3309"/>
    </w:tblGrid>
    <w:tr w:rsidR="00E9510F" w:rsidRPr="00192AC1" w14:paraId="31A9A222" w14:textId="77777777" w:rsidTr="00F95DAD">
      <w:trPr>
        <w:trHeight w:val="917"/>
      </w:trPr>
      <w:tc>
        <w:tcPr>
          <w:tcW w:w="4021" w:type="dxa"/>
          <w:shd w:val="clear" w:color="auto" w:fill="auto"/>
        </w:tcPr>
        <w:p w14:paraId="7D08CD62" w14:textId="77777777" w:rsidR="00E9510F" w:rsidRPr="00192AC1" w:rsidRDefault="00E9510F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55BC2BE0" w14:textId="77777777" w:rsidR="00E9510F" w:rsidRPr="00192AC1" w:rsidRDefault="00E9510F" w:rsidP="00286E1E">
          <w:pPr>
            <w:pStyle w:val="AltBilgi"/>
            <w:jc w:val="center"/>
          </w:pPr>
        </w:p>
      </w:tc>
      <w:tc>
        <w:tcPr>
          <w:tcW w:w="3309" w:type="dxa"/>
          <w:shd w:val="clear" w:color="auto" w:fill="auto"/>
        </w:tcPr>
        <w:p w14:paraId="2EEC1335" w14:textId="77777777" w:rsidR="00E9510F" w:rsidRPr="00192AC1" w:rsidRDefault="00E9510F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53BDCFF0" w14:textId="77777777" w:rsidR="00E9510F" w:rsidRDefault="00E9510F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0F945E15" w14:textId="77777777" w:rsidR="009F3BD1" w:rsidRDefault="009F3BD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269D" w14:textId="77777777" w:rsidR="009F3BD1" w:rsidRDefault="009F3B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5BAD8" w14:textId="77777777" w:rsidR="001901E9" w:rsidRDefault="001901E9">
      <w:r>
        <w:separator/>
      </w:r>
    </w:p>
  </w:footnote>
  <w:footnote w:type="continuationSeparator" w:id="0">
    <w:p w14:paraId="1D0E6B0F" w14:textId="77777777" w:rsidR="001901E9" w:rsidRDefault="00190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0FBE" w14:textId="77777777" w:rsidR="009F3BD1" w:rsidRDefault="009F3BD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E9510F" w:rsidRPr="00770377" w14:paraId="7E5A8462" w14:textId="77777777" w:rsidTr="00F95DAD">
      <w:trPr>
        <w:trHeight w:val="280"/>
      </w:trPr>
      <w:tc>
        <w:tcPr>
          <w:tcW w:w="2248" w:type="dxa"/>
          <w:vMerge w:val="restart"/>
          <w:vAlign w:val="center"/>
        </w:tcPr>
        <w:p w14:paraId="53D24899" w14:textId="77777777" w:rsidR="00E9510F" w:rsidRPr="00770377" w:rsidRDefault="00E9510F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302BE7C2" wp14:editId="1F66CA21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453809B9" w14:textId="3FF79DE2" w:rsidR="00E9510F" w:rsidRPr="00770377" w:rsidRDefault="00E9510F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</w:t>
          </w:r>
          <w:r>
            <w:rPr>
              <w:b/>
              <w:sz w:val="24"/>
              <w:szCs w:val="24"/>
            </w:rPr>
            <w:t xml:space="preserve"> </w:t>
          </w:r>
          <w:r w:rsidRPr="00770377">
            <w:rPr>
              <w:b/>
              <w:sz w:val="24"/>
              <w:szCs w:val="24"/>
            </w:rPr>
            <w:t>HEKİMLİĞİ FAKÜLTESİ</w:t>
          </w:r>
        </w:p>
        <w:p w14:paraId="11D9C684" w14:textId="1F05D0EC" w:rsidR="00E9510F" w:rsidRPr="00770377" w:rsidRDefault="00E9510F" w:rsidP="001721AB">
          <w:pPr>
            <w:pStyle w:val="stBilgi"/>
            <w:jc w:val="center"/>
            <w:rPr>
              <w:b/>
              <w:sz w:val="24"/>
              <w:szCs w:val="24"/>
            </w:rPr>
          </w:pPr>
          <w:r w:rsidRPr="00F95DAD">
            <w:rPr>
              <w:b/>
              <w:sz w:val="24"/>
              <w:szCs w:val="24"/>
            </w:rPr>
            <w:t xml:space="preserve">       </w:t>
          </w:r>
          <w:r>
            <w:rPr>
              <w:b/>
              <w:sz w:val="24"/>
              <w:szCs w:val="24"/>
            </w:rPr>
            <w:t>DIŞ KAYNAK KULLANIMI</w:t>
          </w:r>
          <w:r w:rsidRPr="00F95DAD">
            <w:rPr>
              <w:b/>
              <w:sz w:val="24"/>
              <w:szCs w:val="24"/>
            </w:rPr>
            <w:t xml:space="preserve"> PROSEDÜRÜ</w:t>
          </w:r>
        </w:p>
      </w:tc>
      <w:tc>
        <w:tcPr>
          <w:tcW w:w="2552" w:type="dxa"/>
          <w:vAlign w:val="center"/>
        </w:tcPr>
        <w:p w14:paraId="6AA1744B" w14:textId="77777777" w:rsidR="00E9510F" w:rsidRPr="00770377" w:rsidRDefault="00E9510F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4EF73FE1" w14:textId="0AFF03B4" w:rsidR="00E9510F" w:rsidRPr="00770377" w:rsidRDefault="00E9510F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PR-03</w:t>
          </w:r>
          <w:r w:rsidR="00BF6609">
            <w:rPr>
              <w:sz w:val="20"/>
              <w:szCs w:val="20"/>
            </w:rPr>
            <w:t>2</w:t>
          </w:r>
        </w:p>
      </w:tc>
    </w:tr>
    <w:tr w:rsidR="00E9510F" w:rsidRPr="00770377" w14:paraId="332A7160" w14:textId="77777777" w:rsidTr="00F95DAD">
      <w:trPr>
        <w:trHeight w:val="280"/>
      </w:trPr>
      <w:tc>
        <w:tcPr>
          <w:tcW w:w="2248" w:type="dxa"/>
          <w:vMerge/>
          <w:vAlign w:val="center"/>
        </w:tcPr>
        <w:p w14:paraId="7195A826" w14:textId="77777777" w:rsidR="00E9510F" w:rsidRPr="00770377" w:rsidRDefault="00E9510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1560A016" w14:textId="77777777" w:rsidR="00E9510F" w:rsidRPr="00770377" w:rsidRDefault="00E9510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36EA1D39" w14:textId="77777777" w:rsidR="00E9510F" w:rsidRPr="00770377" w:rsidRDefault="00E9510F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4E6FD425" w14:textId="77777777" w:rsidR="00E9510F" w:rsidRPr="00770377" w:rsidRDefault="00E9510F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E9510F" w:rsidRPr="00770377" w14:paraId="314AF073" w14:textId="77777777" w:rsidTr="00F95DAD">
      <w:trPr>
        <w:trHeight w:val="253"/>
      </w:trPr>
      <w:tc>
        <w:tcPr>
          <w:tcW w:w="2248" w:type="dxa"/>
          <w:vMerge/>
          <w:vAlign w:val="center"/>
        </w:tcPr>
        <w:p w14:paraId="7E4C32DB" w14:textId="77777777" w:rsidR="00E9510F" w:rsidRPr="00770377" w:rsidRDefault="00E9510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4C480A99" w14:textId="77777777" w:rsidR="00E9510F" w:rsidRPr="00770377" w:rsidRDefault="00E9510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2CB5FFC" w14:textId="77777777" w:rsidR="00E9510F" w:rsidRPr="00770377" w:rsidRDefault="00E9510F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4F2DF633" w14:textId="77777777" w:rsidR="00E9510F" w:rsidRPr="00770377" w:rsidRDefault="00E9510F" w:rsidP="001721AB">
          <w:pPr>
            <w:pStyle w:val="stBilgi"/>
            <w:rPr>
              <w:sz w:val="20"/>
              <w:szCs w:val="20"/>
            </w:rPr>
          </w:pPr>
        </w:p>
      </w:tc>
    </w:tr>
    <w:tr w:rsidR="00E9510F" w:rsidRPr="00770377" w14:paraId="5D53513C" w14:textId="77777777" w:rsidTr="00F95DAD">
      <w:trPr>
        <w:trHeight w:val="280"/>
      </w:trPr>
      <w:tc>
        <w:tcPr>
          <w:tcW w:w="2248" w:type="dxa"/>
          <w:vMerge/>
          <w:vAlign w:val="center"/>
        </w:tcPr>
        <w:p w14:paraId="22F7482B" w14:textId="77777777" w:rsidR="00E9510F" w:rsidRPr="00770377" w:rsidRDefault="00E9510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03984BAD" w14:textId="77777777" w:rsidR="00E9510F" w:rsidRPr="00770377" w:rsidRDefault="00E9510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49BEC37" w14:textId="77777777" w:rsidR="00E9510F" w:rsidRPr="00770377" w:rsidRDefault="00E9510F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6CC1AE94" w14:textId="77777777" w:rsidR="00E9510F" w:rsidRPr="00770377" w:rsidRDefault="00E9510F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E9510F" w:rsidRPr="00770377" w14:paraId="3E4D225C" w14:textId="77777777" w:rsidTr="00F95DAD">
      <w:trPr>
        <w:trHeight w:val="283"/>
      </w:trPr>
      <w:tc>
        <w:tcPr>
          <w:tcW w:w="2248" w:type="dxa"/>
          <w:vMerge/>
          <w:vAlign w:val="center"/>
        </w:tcPr>
        <w:p w14:paraId="6060532C" w14:textId="77777777" w:rsidR="00E9510F" w:rsidRPr="00770377" w:rsidRDefault="00E9510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6A6399CC" w14:textId="77777777" w:rsidR="00E9510F" w:rsidRPr="00770377" w:rsidRDefault="00E9510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A1006A6" w14:textId="77777777" w:rsidR="00E9510F" w:rsidRPr="00770377" w:rsidRDefault="00E9510F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23DBB21F" w14:textId="62B7F54F" w:rsidR="00E9510F" w:rsidRPr="00770377" w:rsidRDefault="00E9510F" w:rsidP="001721AB">
          <w:pPr>
            <w:pStyle w:val="stBilgi"/>
            <w:rPr>
              <w:sz w:val="20"/>
              <w:szCs w:val="20"/>
            </w:rPr>
          </w:pPr>
          <w:r w:rsidRPr="00F95DAD">
            <w:rPr>
              <w:sz w:val="20"/>
              <w:szCs w:val="20"/>
            </w:rPr>
            <w:fldChar w:fldCharType="begin"/>
          </w:r>
          <w:r w:rsidRPr="00F95DAD">
            <w:rPr>
              <w:sz w:val="20"/>
              <w:szCs w:val="20"/>
            </w:rPr>
            <w:instrText>PAGE   \* MERGEFORMAT</w:instrText>
          </w:r>
          <w:r w:rsidRPr="00F95DAD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8</w:t>
          </w:r>
          <w:r w:rsidRPr="00F95DAD">
            <w:rPr>
              <w:sz w:val="20"/>
              <w:szCs w:val="20"/>
            </w:rPr>
            <w:fldChar w:fldCharType="end"/>
          </w:r>
          <w:r w:rsidRPr="00F95DAD">
            <w:rPr>
              <w:sz w:val="20"/>
              <w:szCs w:val="20"/>
            </w:rPr>
            <w:t xml:space="preserve"> | </w:t>
          </w:r>
          <w:r>
            <w:rPr>
              <w:sz w:val="20"/>
              <w:szCs w:val="20"/>
            </w:rPr>
            <w:t>2</w:t>
          </w:r>
        </w:p>
      </w:tc>
    </w:tr>
  </w:tbl>
  <w:p w14:paraId="5F207185" w14:textId="77777777" w:rsidR="002B088C" w:rsidRDefault="002B088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C5EA" w14:textId="77777777" w:rsidR="009F3BD1" w:rsidRDefault="009F3BD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2687C"/>
    <w:multiLevelType w:val="multilevel"/>
    <w:tmpl w:val="BF967058"/>
    <w:lvl w:ilvl="0">
      <w:start w:val="1"/>
      <w:numFmt w:val="decimal"/>
      <w:lvlText w:val="%1."/>
      <w:lvlJc w:val="left"/>
      <w:pPr>
        <w:ind w:left="289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08" w:hanging="37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12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318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376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434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493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551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609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6ED7"/>
    <w:rsid w:val="000F56AD"/>
    <w:rsid w:val="00172B7A"/>
    <w:rsid w:val="001901E9"/>
    <w:rsid w:val="001B6ED7"/>
    <w:rsid w:val="001E2935"/>
    <w:rsid w:val="0022452D"/>
    <w:rsid w:val="002412E3"/>
    <w:rsid w:val="0025064F"/>
    <w:rsid w:val="002B088C"/>
    <w:rsid w:val="00346CDA"/>
    <w:rsid w:val="00496B4E"/>
    <w:rsid w:val="008869C5"/>
    <w:rsid w:val="009F3BD1"/>
    <w:rsid w:val="00A54F92"/>
    <w:rsid w:val="00A920CC"/>
    <w:rsid w:val="00B44BFA"/>
    <w:rsid w:val="00BF6609"/>
    <w:rsid w:val="00CB3E02"/>
    <w:rsid w:val="00E9510F"/>
    <w:rsid w:val="00F7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83525"/>
  <w15:docId w15:val="{C24137D3-C75D-44DA-A852-49D66323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289" w:hanging="18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25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A54F9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54F9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54F9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4F92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2B0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</dc:creator>
  <cp:lastModifiedBy>Diş Fakültesi Laboratuvarı 5</cp:lastModifiedBy>
  <cp:revision>12</cp:revision>
  <dcterms:created xsi:type="dcterms:W3CDTF">2021-08-26T10:28:00Z</dcterms:created>
  <dcterms:modified xsi:type="dcterms:W3CDTF">2021-09-27T10:11:00Z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2021-08-26T00:00:00Z</vt:filetime>
  </property>
</Properties>
</file>