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411BB" w14:textId="77777777" w:rsidR="003A5EBA" w:rsidRDefault="003A5EBA">
      <w:pPr>
        <w:pStyle w:val="GvdeMetni"/>
        <w:ind w:left="0"/>
        <w:jc w:val="left"/>
        <w:rPr>
          <w:rFonts w:ascii="Calibri"/>
          <w:b/>
          <w:sz w:val="20"/>
        </w:rPr>
      </w:pPr>
    </w:p>
    <w:p w14:paraId="7DC90A72" w14:textId="77777777" w:rsidR="003A5EBA" w:rsidRDefault="003A5EBA">
      <w:pPr>
        <w:pStyle w:val="GvdeMetni"/>
        <w:spacing w:before="7"/>
        <w:ind w:left="0"/>
        <w:jc w:val="left"/>
        <w:rPr>
          <w:rFonts w:ascii="Calibri"/>
          <w:b/>
          <w:sz w:val="17"/>
        </w:rPr>
      </w:pPr>
    </w:p>
    <w:tbl>
      <w:tblPr>
        <w:tblpPr w:leftFromText="141" w:rightFromText="141" w:vertAnchor="page" w:horzAnchor="margin" w:tblpY="658"/>
        <w:tblW w:w="10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4903"/>
        <w:gridCol w:w="2126"/>
        <w:gridCol w:w="1661"/>
      </w:tblGrid>
      <w:tr w:rsidR="00057091" w14:paraId="535DA61A" w14:textId="77777777" w:rsidTr="00057091">
        <w:trPr>
          <w:trHeight w:val="202"/>
        </w:trPr>
        <w:tc>
          <w:tcPr>
            <w:tcW w:w="2151" w:type="dxa"/>
            <w:vMerge w:val="restart"/>
            <w:shd w:val="clear" w:color="auto" w:fill="auto"/>
          </w:tcPr>
          <w:p w14:paraId="7F4878B9" w14:textId="77777777" w:rsidR="00057091" w:rsidRDefault="00057091" w:rsidP="00057091">
            <w:pPr>
              <w:jc w:val="center"/>
            </w:pPr>
            <w:r w:rsidRPr="00005214">
              <w:rPr>
                <w:noProof/>
                <w:lang w:eastAsia="tr-TR"/>
              </w:rPr>
              <w:drawing>
                <wp:inline distT="0" distB="0" distL="0" distR="0" wp14:anchorId="3BB98749" wp14:editId="5787D8A7">
                  <wp:extent cx="1133061" cy="91689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50" cy="92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vMerge w:val="restart"/>
            <w:shd w:val="clear" w:color="auto" w:fill="auto"/>
          </w:tcPr>
          <w:p w14:paraId="1A4C4E6A" w14:textId="77777777" w:rsidR="00057091" w:rsidRDefault="00057091" w:rsidP="00057091">
            <w:pPr>
              <w:jc w:val="center"/>
            </w:pPr>
          </w:p>
          <w:p w14:paraId="7C690010" w14:textId="77777777" w:rsidR="00057091" w:rsidRPr="00A25D98" w:rsidRDefault="00057091" w:rsidP="00057091">
            <w:pPr>
              <w:jc w:val="center"/>
              <w:rPr>
                <w:b/>
                <w:sz w:val="24"/>
                <w:szCs w:val="24"/>
              </w:rPr>
            </w:pPr>
            <w:r w:rsidRPr="00A25D98">
              <w:rPr>
                <w:b/>
                <w:sz w:val="24"/>
                <w:szCs w:val="24"/>
              </w:rPr>
              <w:t>AHMET KELEŞOĞLU DİŞ HEKİMLİĞİ FAKÜLTESİ</w:t>
            </w:r>
          </w:p>
          <w:p w14:paraId="6334518F" w14:textId="77777777" w:rsidR="00057091" w:rsidRPr="00C40867" w:rsidRDefault="00057091" w:rsidP="00057091">
            <w:pPr>
              <w:jc w:val="center"/>
              <w:rPr>
                <w:b/>
                <w:sz w:val="24"/>
                <w:szCs w:val="24"/>
              </w:rPr>
            </w:pPr>
            <w:r w:rsidRPr="00C40867">
              <w:rPr>
                <w:b/>
              </w:rPr>
              <w:t xml:space="preserve">HAREKETLİ YER TUTUCU BİLGİLENDİRME FORMU </w:t>
            </w:r>
          </w:p>
        </w:tc>
        <w:tc>
          <w:tcPr>
            <w:tcW w:w="2126" w:type="dxa"/>
            <w:shd w:val="clear" w:color="auto" w:fill="auto"/>
          </w:tcPr>
          <w:p w14:paraId="6929BC94" w14:textId="77777777" w:rsidR="00057091" w:rsidRDefault="00057091" w:rsidP="00057091">
            <w:r>
              <w:t>Doküman No</w:t>
            </w:r>
          </w:p>
        </w:tc>
        <w:tc>
          <w:tcPr>
            <w:tcW w:w="1661" w:type="dxa"/>
          </w:tcPr>
          <w:p w14:paraId="01346D9C" w14:textId="6954FD89" w:rsidR="00057091" w:rsidRDefault="00057091" w:rsidP="00057091">
            <w:r>
              <w:t>FR-</w:t>
            </w:r>
            <w:r>
              <w:t>360</w:t>
            </w:r>
            <w:bookmarkStart w:id="0" w:name="_GoBack"/>
            <w:bookmarkEnd w:id="0"/>
          </w:p>
        </w:tc>
      </w:tr>
      <w:tr w:rsidR="00057091" w14:paraId="0F208728" w14:textId="77777777" w:rsidTr="00057091">
        <w:trPr>
          <w:trHeight w:val="348"/>
        </w:trPr>
        <w:tc>
          <w:tcPr>
            <w:tcW w:w="2151" w:type="dxa"/>
            <w:vMerge/>
            <w:shd w:val="clear" w:color="auto" w:fill="auto"/>
          </w:tcPr>
          <w:p w14:paraId="4ABA28A2" w14:textId="77777777" w:rsidR="00057091" w:rsidRDefault="00057091" w:rsidP="00057091"/>
        </w:tc>
        <w:tc>
          <w:tcPr>
            <w:tcW w:w="4903" w:type="dxa"/>
            <w:vMerge/>
            <w:shd w:val="clear" w:color="auto" w:fill="auto"/>
          </w:tcPr>
          <w:p w14:paraId="62B5B773" w14:textId="77777777" w:rsidR="00057091" w:rsidRDefault="00057091" w:rsidP="0005709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04BA67E" w14:textId="77777777" w:rsidR="00057091" w:rsidRDefault="00057091" w:rsidP="00057091">
            <w:r>
              <w:t>İlk Yayın Tarihi</w:t>
            </w:r>
          </w:p>
        </w:tc>
        <w:tc>
          <w:tcPr>
            <w:tcW w:w="1661" w:type="dxa"/>
          </w:tcPr>
          <w:p w14:paraId="213F294F" w14:textId="77777777" w:rsidR="00057091" w:rsidRDefault="00057091" w:rsidP="00057091">
            <w:r>
              <w:t>20.09.2021</w:t>
            </w:r>
          </w:p>
        </w:tc>
      </w:tr>
      <w:tr w:rsidR="00057091" w14:paraId="1BB7F99E" w14:textId="77777777" w:rsidTr="00057091">
        <w:trPr>
          <w:trHeight w:val="341"/>
        </w:trPr>
        <w:tc>
          <w:tcPr>
            <w:tcW w:w="2151" w:type="dxa"/>
            <w:vMerge/>
            <w:shd w:val="clear" w:color="auto" w:fill="auto"/>
          </w:tcPr>
          <w:p w14:paraId="6DEDB9A2" w14:textId="77777777" w:rsidR="00057091" w:rsidRDefault="00057091" w:rsidP="00057091"/>
        </w:tc>
        <w:tc>
          <w:tcPr>
            <w:tcW w:w="4903" w:type="dxa"/>
            <w:vMerge/>
            <w:shd w:val="clear" w:color="auto" w:fill="auto"/>
          </w:tcPr>
          <w:p w14:paraId="53F76D38" w14:textId="77777777" w:rsidR="00057091" w:rsidRDefault="00057091" w:rsidP="0005709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625D070" w14:textId="77777777" w:rsidR="00057091" w:rsidRPr="00E56DB0" w:rsidRDefault="00057091" w:rsidP="00057091">
            <w:pPr>
              <w:rPr>
                <w:sz w:val="24"/>
                <w:szCs w:val="24"/>
              </w:rPr>
            </w:pPr>
            <w:r>
              <w:t xml:space="preserve">Revizyon Tarihi </w:t>
            </w:r>
          </w:p>
        </w:tc>
        <w:tc>
          <w:tcPr>
            <w:tcW w:w="1661" w:type="dxa"/>
          </w:tcPr>
          <w:p w14:paraId="03BA4364" w14:textId="77777777" w:rsidR="00057091" w:rsidRDefault="00057091" w:rsidP="00057091"/>
        </w:tc>
      </w:tr>
      <w:tr w:rsidR="00057091" w14:paraId="41B5F413" w14:textId="77777777" w:rsidTr="00057091">
        <w:trPr>
          <w:trHeight w:val="227"/>
        </w:trPr>
        <w:tc>
          <w:tcPr>
            <w:tcW w:w="2151" w:type="dxa"/>
            <w:vMerge/>
            <w:shd w:val="clear" w:color="auto" w:fill="auto"/>
          </w:tcPr>
          <w:p w14:paraId="7BEFF544" w14:textId="77777777" w:rsidR="00057091" w:rsidRDefault="00057091" w:rsidP="00057091"/>
        </w:tc>
        <w:tc>
          <w:tcPr>
            <w:tcW w:w="4903" w:type="dxa"/>
            <w:vMerge/>
            <w:shd w:val="clear" w:color="auto" w:fill="auto"/>
          </w:tcPr>
          <w:p w14:paraId="3FA12DDC" w14:textId="77777777" w:rsidR="00057091" w:rsidRDefault="00057091" w:rsidP="0005709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5692A03" w14:textId="77777777" w:rsidR="00057091" w:rsidRDefault="00057091" w:rsidP="00057091">
            <w:r>
              <w:t>Revizyon No</w:t>
            </w:r>
          </w:p>
        </w:tc>
        <w:tc>
          <w:tcPr>
            <w:tcW w:w="1661" w:type="dxa"/>
          </w:tcPr>
          <w:p w14:paraId="4E7D8DCE" w14:textId="77777777" w:rsidR="00057091" w:rsidRDefault="00057091" w:rsidP="00057091">
            <w:r>
              <w:rPr>
                <w:sz w:val="24"/>
                <w:szCs w:val="24"/>
              </w:rPr>
              <w:t>00</w:t>
            </w:r>
          </w:p>
        </w:tc>
      </w:tr>
      <w:tr w:rsidR="00057091" w14:paraId="7BEC850F" w14:textId="77777777" w:rsidTr="00057091">
        <w:trPr>
          <w:trHeight w:val="215"/>
        </w:trPr>
        <w:tc>
          <w:tcPr>
            <w:tcW w:w="2151" w:type="dxa"/>
            <w:vMerge/>
            <w:shd w:val="clear" w:color="auto" w:fill="auto"/>
          </w:tcPr>
          <w:p w14:paraId="7C614761" w14:textId="77777777" w:rsidR="00057091" w:rsidRDefault="00057091" w:rsidP="00057091"/>
        </w:tc>
        <w:tc>
          <w:tcPr>
            <w:tcW w:w="4903" w:type="dxa"/>
            <w:vMerge/>
            <w:shd w:val="clear" w:color="auto" w:fill="auto"/>
          </w:tcPr>
          <w:p w14:paraId="3AFC4335" w14:textId="77777777" w:rsidR="00057091" w:rsidRDefault="00057091" w:rsidP="00057091"/>
        </w:tc>
        <w:tc>
          <w:tcPr>
            <w:tcW w:w="2126" w:type="dxa"/>
            <w:shd w:val="clear" w:color="auto" w:fill="auto"/>
          </w:tcPr>
          <w:p w14:paraId="7AAB228A" w14:textId="77777777" w:rsidR="00057091" w:rsidRDefault="00057091" w:rsidP="00057091">
            <w:r>
              <w:t>Sayfa No</w:t>
            </w:r>
          </w:p>
        </w:tc>
        <w:tc>
          <w:tcPr>
            <w:tcW w:w="1661" w:type="dxa"/>
          </w:tcPr>
          <w:p w14:paraId="1259039E" w14:textId="77777777" w:rsidR="00057091" w:rsidRDefault="00057091" w:rsidP="00057091">
            <w:r w:rsidRPr="00764422">
              <w:rPr>
                <w:bCs/>
              </w:rPr>
              <w:fldChar w:fldCharType="begin"/>
            </w:r>
            <w:r w:rsidRPr="00764422">
              <w:rPr>
                <w:bCs/>
              </w:rPr>
              <w:instrText>PAGE  \* Arabic  \* MERGEFORMAT</w:instrText>
            </w:r>
            <w:r w:rsidRPr="0076442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764422">
              <w:rPr>
                <w:bCs/>
              </w:rPr>
              <w:fldChar w:fldCharType="end"/>
            </w:r>
            <w:r w:rsidRPr="00764422">
              <w:t xml:space="preserve"> / </w:t>
            </w:r>
            <w:r>
              <w:rPr>
                <w:bCs/>
              </w:rPr>
              <w:t>2</w:t>
            </w:r>
          </w:p>
        </w:tc>
      </w:tr>
    </w:tbl>
    <w:p w14:paraId="79F8AE65" w14:textId="77777777" w:rsidR="00681CA6" w:rsidRDefault="00681CA6">
      <w:pPr>
        <w:spacing w:before="91"/>
        <w:ind w:left="2667" w:right="2890"/>
        <w:jc w:val="center"/>
        <w:rPr>
          <w:b/>
          <w:sz w:val="20"/>
        </w:rPr>
      </w:pPr>
    </w:p>
    <w:p w14:paraId="24A2BD9D" w14:textId="476F3DE8" w:rsidR="003A5EBA" w:rsidRDefault="00681CA6" w:rsidP="00681CA6">
      <w:pPr>
        <w:spacing w:before="91"/>
        <w:ind w:right="2890"/>
        <w:rPr>
          <w:b/>
          <w:sz w:val="20"/>
        </w:rPr>
      </w:pPr>
      <w:r>
        <w:rPr>
          <w:b/>
          <w:sz w:val="20"/>
        </w:rPr>
        <w:t xml:space="preserve">                                                 HAREKETLİ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TUTUCU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BİLGİLENDİRME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FORMU</w:t>
      </w:r>
    </w:p>
    <w:p w14:paraId="1250EFCD" w14:textId="77777777" w:rsidR="003A5EBA" w:rsidRDefault="003A5EBA">
      <w:pPr>
        <w:pStyle w:val="GvdeMetni"/>
        <w:ind w:left="0"/>
        <w:jc w:val="left"/>
        <w:rPr>
          <w:b/>
        </w:rPr>
      </w:pPr>
    </w:p>
    <w:p w14:paraId="460C550D" w14:textId="77777777" w:rsidR="003A5EBA" w:rsidRDefault="003A5EBA">
      <w:pPr>
        <w:pStyle w:val="GvdeMetni"/>
        <w:ind w:left="0"/>
        <w:jc w:val="left"/>
        <w:rPr>
          <w:b/>
        </w:rPr>
      </w:pPr>
    </w:p>
    <w:p w14:paraId="6227BBCC" w14:textId="575030E1" w:rsidR="003A5EBA" w:rsidRDefault="00681CA6">
      <w:pPr>
        <w:pStyle w:val="GvdeMetni"/>
        <w:spacing w:before="129"/>
        <w:ind w:left="100" w:right="121" w:firstLine="708"/>
      </w:pPr>
      <w:r>
        <w:t>Yer tutucu, zorunlu nedenlerle erken çekilen süt dişlerinin yerini alacak olan kalıcı dişlerin sağlıklı ve düzgün</w:t>
      </w:r>
      <w:r>
        <w:rPr>
          <w:spacing w:val="1"/>
        </w:rPr>
        <w:t xml:space="preserve"> </w:t>
      </w:r>
      <w:r>
        <w:t>bir şekilde çeneye yerleşmesini sağlayan apareydir. Hareketli yer tutucu takılan hastalarımızın aşağıda sıralanan</w:t>
      </w:r>
      <w:r>
        <w:rPr>
          <w:spacing w:val="1"/>
        </w:rPr>
        <w:t xml:space="preserve"> </w:t>
      </w:r>
      <w:r>
        <w:t>hususlara</w:t>
      </w:r>
      <w:r>
        <w:rPr>
          <w:spacing w:val="-1"/>
        </w:rPr>
        <w:t xml:space="preserve"> </w:t>
      </w:r>
      <w:r>
        <w:t>uymaları</w:t>
      </w:r>
      <w:r>
        <w:rPr>
          <w:spacing w:val="1"/>
        </w:rPr>
        <w:t xml:space="preserve"> </w:t>
      </w:r>
      <w:r>
        <w:t>gerekmektedir:</w:t>
      </w:r>
    </w:p>
    <w:p w14:paraId="295C666A" w14:textId="77777777" w:rsidR="003A5EBA" w:rsidRDefault="00681CA6">
      <w:pPr>
        <w:pStyle w:val="ListeParagraf"/>
        <w:numPr>
          <w:ilvl w:val="0"/>
          <w:numId w:val="1"/>
        </w:numPr>
        <w:tabs>
          <w:tab w:val="left" w:pos="821"/>
        </w:tabs>
        <w:spacing w:before="199"/>
        <w:ind w:right="123"/>
        <w:jc w:val="both"/>
      </w:pPr>
      <w:r>
        <w:t>Hareketli yer tutucunun, takıldıktan bir hafta sonra kontrolü zorunludur. Yer tutucunun vurması, acıtması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derhal</w:t>
      </w:r>
      <w:r>
        <w:rPr>
          <w:spacing w:val="1"/>
        </w:rPr>
        <w:t xml:space="preserve"> </w:t>
      </w:r>
      <w:r>
        <w:t>kliniğimize</w:t>
      </w:r>
      <w:r>
        <w:rPr>
          <w:spacing w:val="1"/>
        </w:rPr>
        <w:t xml:space="preserve"> </w:t>
      </w:r>
      <w:r>
        <w:t>geliniz.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tutucuyu</w:t>
      </w:r>
      <w:r>
        <w:rPr>
          <w:spacing w:val="1"/>
        </w:rPr>
        <w:t xml:space="preserve"> </w:t>
      </w:r>
      <w:r>
        <w:t>kullanamadığınız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diş</w:t>
      </w:r>
      <w:r>
        <w:rPr>
          <w:spacing w:val="56"/>
        </w:rPr>
        <w:t xml:space="preserve"> </w:t>
      </w:r>
      <w:r>
        <w:t>çapraşıklığı</w:t>
      </w:r>
      <w:r>
        <w:rPr>
          <w:spacing w:val="1"/>
        </w:rPr>
        <w:t xml:space="preserve"> </w:t>
      </w:r>
      <w:r>
        <w:t>gelişebileceğini unutmayınız.</w:t>
      </w:r>
    </w:p>
    <w:p w14:paraId="58D1BA29" w14:textId="77777777" w:rsidR="003A5EBA" w:rsidRDefault="00681CA6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</w:pPr>
      <w:r>
        <w:t>Yer</w:t>
      </w:r>
      <w:r>
        <w:rPr>
          <w:spacing w:val="-2"/>
        </w:rPr>
        <w:t xml:space="preserve"> </w:t>
      </w:r>
      <w:r>
        <w:t>tutucu</w:t>
      </w:r>
      <w:r>
        <w:rPr>
          <w:spacing w:val="-3"/>
        </w:rPr>
        <w:t xml:space="preserve"> </w:t>
      </w:r>
      <w:r>
        <w:t>ağızdan</w:t>
      </w:r>
      <w:r>
        <w:rPr>
          <w:spacing w:val="-3"/>
        </w:rPr>
        <w:t xml:space="preserve"> </w:t>
      </w:r>
      <w:r>
        <w:t>çıkartıldığında,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dolu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kap</w:t>
      </w:r>
      <w:r>
        <w:rPr>
          <w:spacing w:val="-3"/>
        </w:rPr>
        <w:t xml:space="preserve"> </w:t>
      </w:r>
      <w:r>
        <w:t>içerisinde</w:t>
      </w:r>
      <w:r>
        <w:rPr>
          <w:spacing w:val="-4"/>
        </w:rPr>
        <w:t xml:space="preserve"> </w:t>
      </w:r>
      <w:r>
        <w:t>saklanmalıdır.</w:t>
      </w:r>
    </w:p>
    <w:p w14:paraId="00DFA5F1" w14:textId="77777777" w:rsidR="003A5EBA" w:rsidRDefault="00681CA6">
      <w:pPr>
        <w:pStyle w:val="ListeParagraf"/>
        <w:numPr>
          <w:ilvl w:val="0"/>
          <w:numId w:val="1"/>
        </w:numPr>
        <w:tabs>
          <w:tab w:val="left" w:pos="821"/>
        </w:tabs>
        <w:spacing w:before="1"/>
        <w:ind w:right="117"/>
        <w:jc w:val="both"/>
      </w:pPr>
      <w:r>
        <w:t>Yer tutucunuz ile lokum, leblebi ve az pişmiş et gibi yapışkan ya da aşırı sert gıdalar çiğnemeyiniz. Aksi</w:t>
      </w:r>
      <w:r>
        <w:rPr>
          <w:spacing w:val="1"/>
        </w:rPr>
        <w:t xml:space="preserve"> </w:t>
      </w:r>
      <w:r>
        <w:t>takdirde</w:t>
      </w:r>
      <w:r>
        <w:rPr>
          <w:spacing w:val="-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tutucunuz</w:t>
      </w:r>
      <w:r>
        <w:rPr>
          <w:spacing w:val="-2"/>
        </w:rPr>
        <w:t xml:space="preserve"> </w:t>
      </w:r>
      <w:r>
        <w:t>kırılabilir ve</w:t>
      </w:r>
      <w:r>
        <w:rPr>
          <w:spacing w:val="-1"/>
        </w:rPr>
        <w:t xml:space="preserve"> </w:t>
      </w:r>
      <w:r>
        <w:t>yeniden yapılması</w:t>
      </w:r>
      <w:r>
        <w:rPr>
          <w:spacing w:val="-2"/>
        </w:rPr>
        <w:t xml:space="preserve"> </w:t>
      </w:r>
      <w:r>
        <w:t>gerekir.</w:t>
      </w:r>
    </w:p>
    <w:p w14:paraId="1EEDC95F" w14:textId="77777777" w:rsidR="003A5EBA" w:rsidRDefault="00681CA6">
      <w:pPr>
        <w:pStyle w:val="ListeParagraf"/>
        <w:numPr>
          <w:ilvl w:val="0"/>
          <w:numId w:val="1"/>
        </w:numPr>
        <w:tabs>
          <w:tab w:val="left" w:pos="821"/>
        </w:tabs>
        <w:spacing w:line="252" w:lineRule="exact"/>
        <w:ind w:hanging="361"/>
        <w:jc w:val="both"/>
      </w:pPr>
      <w:r>
        <w:t>Yer</w:t>
      </w:r>
      <w:r>
        <w:rPr>
          <w:spacing w:val="-2"/>
        </w:rPr>
        <w:t xml:space="preserve"> </w:t>
      </w:r>
      <w:r>
        <w:t>tutucunuzu,</w:t>
      </w:r>
      <w:r>
        <w:rPr>
          <w:spacing w:val="-2"/>
        </w:rPr>
        <w:t xml:space="preserve"> </w:t>
      </w:r>
      <w:r>
        <w:t>tipine</w:t>
      </w:r>
      <w:r>
        <w:rPr>
          <w:spacing w:val="-3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doktorunuzun</w:t>
      </w:r>
      <w:r>
        <w:rPr>
          <w:spacing w:val="-2"/>
        </w:rPr>
        <w:t xml:space="preserve"> </w:t>
      </w:r>
      <w:r>
        <w:t>önerdiği</w:t>
      </w:r>
      <w:r>
        <w:rPr>
          <w:spacing w:val="-2"/>
        </w:rPr>
        <w:t xml:space="preserve"> </w:t>
      </w:r>
      <w:r>
        <w:t>şekilde,</w:t>
      </w:r>
      <w:r>
        <w:rPr>
          <w:spacing w:val="-2"/>
        </w:rPr>
        <w:t xml:space="preserve"> </w:t>
      </w:r>
      <w:r>
        <w:t>düzenli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biçimde</w:t>
      </w:r>
      <w:r>
        <w:rPr>
          <w:spacing w:val="-2"/>
        </w:rPr>
        <w:t xml:space="preserve"> </w:t>
      </w:r>
      <w:r>
        <w:t>kullanınız.</w:t>
      </w:r>
    </w:p>
    <w:p w14:paraId="23530B8B" w14:textId="77777777" w:rsidR="003A5EBA" w:rsidRDefault="00681CA6">
      <w:pPr>
        <w:pStyle w:val="ListeParagraf"/>
        <w:numPr>
          <w:ilvl w:val="0"/>
          <w:numId w:val="1"/>
        </w:numPr>
        <w:tabs>
          <w:tab w:val="left" w:pos="821"/>
        </w:tabs>
        <w:ind w:right="118"/>
        <w:jc w:val="both"/>
      </w:pPr>
      <w:r>
        <w:t>Yer</w:t>
      </w:r>
      <w:r>
        <w:rPr>
          <w:spacing w:val="1"/>
        </w:rPr>
        <w:t xml:space="preserve"> </w:t>
      </w:r>
      <w:r>
        <w:t>tutucu</w:t>
      </w:r>
      <w:r>
        <w:rPr>
          <w:spacing w:val="1"/>
        </w:rPr>
        <w:t xml:space="preserve"> </w:t>
      </w:r>
      <w:r>
        <w:t>üzerindeki</w:t>
      </w:r>
      <w:r>
        <w:rPr>
          <w:spacing w:val="1"/>
        </w:rPr>
        <w:t xml:space="preserve"> </w:t>
      </w:r>
      <w:r>
        <w:t>tellerle</w:t>
      </w:r>
      <w:r>
        <w:rPr>
          <w:spacing w:val="1"/>
        </w:rPr>
        <w:t xml:space="preserve"> </w:t>
      </w:r>
      <w:r>
        <w:t>oynamayınız.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tutucunuzu</w:t>
      </w:r>
      <w:r>
        <w:rPr>
          <w:spacing w:val="1"/>
        </w:rPr>
        <w:t xml:space="preserve"> </w:t>
      </w:r>
      <w:r>
        <w:t>ağzınızdan</w:t>
      </w:r>
      <w:r>
        <w:rPr>
          <w:spacing w:val="1"/>
        </w:rPr>
        <w:t xml:space="preserve"> </w:t>
      </w:r>
      <w:r>
        <w:t>sık</w:t>
      </w:r>
      <w:r>
        <w:rPr>
          <w:spacing w:val="1"/>
        </w:rPr>
        <w:t xml:space="preserve"> </w:t>
      </w:r>
      <w:r>
        <w:t>sık</w:t>
      </w:r>
      <w:r>
        <w:rPr>
          <w:spacing w:val="1"/>
        </w:rPr>
        <w:t xml:space="preserve"> </w:t>
      </w:r>
      <w:r>
        <w:t>çıkartmayınız.</w:t>
      </w:r>
      <w:r>
        <w:rPr>
          <w:spacing w:val="1"/>
        </w:rPr>
        <w:t xml:space="preserve"> </w:t>
      </w:r>
      <w:r>
        <w:t>Yere</w:t>
      </w:r>
      <w:r>
        <w:rPr>
          <w:spacing w:val="1"/>
        </w:rPr>
        <w:t xml:space="preserve"> </w:t>
      </w:r>
      <w:r>
        <w:t>düşürmeyiniz, kaybetmeyiniz. Kaybedilen yer tutucunun tekrar yapımı ücrete tabidir. (Tekrar yapım ücreti,</w:t>
      </w:r>
      <w:r>
        <w:rPr>
          <w:spacing w:val="1"/>
        </w:rPr>
        <w:t xml:space="preserve"> </w:t>
      </w:r>
      <w:r>
        <w:t>resmi kurumlarca karşılanmamaktadır.)</w:t>
      </w:r>
    </w:p>
    <w:p w14:paraId="43EEA428" w14:textId="77777777" w:rsidR="003A5EBA" w:rsidRDefault="00681CA6">
      <w:pPr>
        <w:pStyle w:val="ListeParagraf"/>
        <w:numPr>
          <w:ilvl w:val="0"/>
          <w:numId w:val="1"/>
        </w:numPr>
        <w:tabs>
          <w:tab w:val="left" w:pos="821"/>
        </w:tabs>
        <w:spacing w:line="252" w:lineRule="exact"/>
        <w:ind w:hanging="361"/>
        <w:jc w:val="both"/>
      </w:pPr>
      <w:r>
        <w:t>Dişlerinizi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tutucunuzu</w:t>
      </w:r>
      <w:r>
        <w:rPr>
          <w:spacing w:val="-3"/>
        </w:rPr>
        <w:t xml:space="preserve"> </w:t>
      </w:r>
      <w:r>
        <w:t>itina</w:t>
      </w:r>
      <w:r>
        <w:rPr>
          <w:spacing w:val="-5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fırçalayınız.</w:t>
      </w:r>
    </w:p>
    <w:p w14:paraId="351C6DC2" w14:textId="77777777" w:rsidR="003A5EBA" w:rsidRDefault="00681CA6">
      <w:pPr>
        <w:pStyle w:val="ListeParagraf"/>
        <w:numPr>
          <w:ilvl w:val="0"/>
          <w:numId w:val="1"/>
        </w:numPr>
        <w:tabs>
          <w:tab w:val="left" w:pos="821"/>
        </w:tabs>
        <w:spacing w:before="1"/>
        <w:ind w:right="120"/>
        <w:jc w:val="both"/>
      </w:pPr>
      <w:r>
        <w:t>Yer tutucunun 3 ayda bir rutin muayene kontrolü zorunludur. Muayene saatleri için klinik sekreterliğinden</w:t>
      </w:r>
      <w:r>
        <w:rPr>
          <w:spacing w:val="1"/>
        </w:rPr>
        <w:t xml:space="preserve"> </w:t>
      </w:r>
      <w:r>
        <w:t>bilgi alarak</w:t>
      </w:r>
      <w:r>
        <w:rPr>
          <w:spacing w:val="-2"/>
        </w:rPr>
        <w:t xml:space="preserve"> </w:t>
      </w:r>
      <w:r>
        <w:t>geliniz.</w:t>
      </w:r>
    </w:p>
    <w:p w14:paraId="1EAB77C2" w14:textId="77777777" w:rsidR="003A5EBA" w:rsidRDefault="00681CA6">
      <w:pPr>
        <w:pStyle w:val="ListeParagraf"/>
        <w:numPr>
          <w:ilvl w:val="0"/>
          <w:numId w:val="1"/>
        </w:numPr>
        <w:tabs>
          <w:tab w:val="left" w:pos="821"/>
        </w:tabs>
        <w:spacing w:line="251" w:lineRule="exact"/>
        <w:ind w:hanging="361"/>
        <w:jc w:val="both"/>
      </w:pPr>
      <w:r>
        <w:t>Yer</w:t>
      </w:r>
      <w:r>
        <w:rPr>
          <w:spacing w:val="-2"/>
        </w:rPr>
        <w:t xml:space="preserve"> </w:t>
      </w:r>
      <w:r>
        <w:t>tutucunun</w:t>
      </w:r>
      <w:r>
        <w:rPr>
          <w:spacing w:val="-3"/>
        </w:rPr>
        <w:t xml:space="preserve"> </w:t>
      </w:r>
      <w:r>
        <w:t>altından</w:t>
      </w:r>
      <w:r>
        <w:rPr>
          <w:spacing w:val="-2"/>
        </w:rPr>
        <w:t xml:space="preserve"> </w:t>
      </w:r>
      <w:r>
        <w:t>diş</w:t>
      </w:r>
      <w:r>
        <w:rPr>
          <w:spacing w:val="-5"/>
        </w:rPr>
        <w:t xml:space="preserve"> </w:t>
      </w:r>
      <w:r>
        <w:t>çıktığını</w:t>
      </w:r>
      <w:r>
        <w:rPr>
          <w:spacing w:val="-4"/>
        </w:rPr>
        <w:t xml:space="preserve"> </w:t>
      </w:r>
      <w:r>
        <w:t>gözlerseniz</w:t>
      </w:r>
      <w:r>
        <w:rPr>
          <w:spacing w:val="-5"/>
        </w:rPr>
        <w:t xml:space="preserve"> </w:t>
      </w:r>
      <w:r>
        <w:t>derhal</w:t>
      </w:r>
      <w:r>
        <w:rPr>
          <w:spacing w:val="-4"/>
        </w:rPr>
        <w:t xml:space="preserve"> </w:t>
      </w:r>
      <w:r>
        <w:t>kliniğimize</w:t>
      </w:r>
      <w:r>
        <w:rPr>
          <w:spacing w:val="-3"/>
        </w:rPr>
        <w:t xml:space="preserve"> </w:t>
      </w:r>
      <w:r>
        <w:t>geliniz.</w:t>
      </w:r>
    </w:p>
    <w:p w14:paraId="331DFD82" w14:textId="77777777" w:rsidR="003A5EBA" w:rsidRDefault="00681CA6">
      <w:pPr>
        <w:pStyle w:val="GvdeMetni"/>
        <w:spacing w:before="201"/>
        <w:ind w:left="6473"/>
        <w:jc w:val="left"/>
      </w:pPr>
      <w:r>
        <w:t>Sağlıklı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mutlu</w:t>
      </w:r>
      <w:r>
        <w:rPr>
          <w:spacing w:val="-3"/>
        </w:rPr>
        <w:t xml:space="preserve"> </w:t>
      </w:r>
      <w:r>
        <w:t>günler</w:t>
      </w:r>
      <w:r>
        <w:rPr>
          <w:spacing w:val="-5"/>
        </w:rPr>
        <w:t xml:space="preserve"> </w:t>
      </w:r>
      <w:r>
        <w:t>dileğiyle.</w:t>
      </w:r>
    </w:p>
    <w:sectPr w:rsidR="003A5EBA">
      <w:footerReference w:type="default" r:id="rId8"/>
      <w:type w:val="continuous"/>
      <w:pgSz w:w="11910" w:h="16840"/>
      <w:pgMar w:top="380" w:right="6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98750" w14:textId="77777777" w:rsidR="00812692" w:rsidRDefault="00812692" w:rsidP="00057091">
      <w:r>
        <w:separator/>
      </w:r>
    </w:p>
  </w:endnote>
  <w:endnote w:type="continuationSeparator" w:id="0">
    <w:p w14:paraId="3C2DB174" w14:textId="77777777" w:rsidR="00812692" w:rsidRDefault="00812692" w:rsidP="0005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3633"/>
    </w:tblGrid>
    <w:tr w:rsidR="00057091" w:rsidRPr="00192AC1" w14:paraId="21C63D89" w14:textId="77777777" w:rsidTr="00B75294">
      <w:trPr>
        <w:trHeight w:val="824"/>
      </w:trPr>
      <w:tc>
        <w:tcPr>
          <w:tcW w:w="3373" w:type="dxa"/>
          <w:shd w:val="clear" w:color="auto" w:fill="auto"/>
        </w:tcPr>
        <w:p w14:paraId="6DC6D88C" w14:textId="77777777" w:rsidR="00057091" w:rsidRPr="00192AC1" w:rsidRDefault="00057091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006E65CE" w14:textId="77777777" w:rsidR="00057091" w:rsidRPr="00192AC1" w:rsidRDefault="00057091" w:rsidP="00286E1E">
          <w:pPr>
            <w:pStyle w:val="Altbilgi"/>
            <w:jc w:val="center"/>
          </w:pPr>
        </w:p>
      </w:tc>
      <w:tc>
        <w:tcPr>
          <w:tcW w:w="3633" w:type="dxa"/>
          <w:shd w:val="clear" w:color="auto" w:fill="auto"/>
        </w:tcPr>
        <w:p w14:paraId="26443587" w14:textId="77777777" w:rsidR="00057091" w:rsidRPr="00192AC1" w:rsidRDefault="00057091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D33664E" w14:textId="77777777" w:rsidR="00057091" w:rsidRDefault="00057091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7E8A300" w14:textId="77777777" w:rsidR="00057091" w:rsidRDefault="00057091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45259639" w14:textId="77777777" w:rsidR="00057091" w:rsidRDefault="00057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CD213" w14:textId="77777777" w:rsidR="00812692" w:rsidRDefault="00812692" w:rsidP="00057091">
      <w:r>
        <w:separator/>
      </w:r>
    </w:p>
  </w:footnote>
  <w:footnote w:type="continuationSeparator" w:id="0">
    <w:p w14:paraId="6FF9FC1C" w14:textId="77777777" w:rsidR="00812692" w:rsidRDefault="00812692" w:rsidP="0005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57AD1"/>
    <w:multiLevelType w:val="hybridMultilevel"/>
    <w:tmpl w:val="DFBA6B9A"/>
    <w:lvl w:ilvl="0" w:tplc="95B0EEF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960CBC52">
      <w:numFmt w:val="bullet"/>
      <w:lvlText w:val="•"/>
      <w:lvlJc w:val="left"/>
      <w:pPr>
        <w:ind w:left="820" w:hanging="360"/>
      </w:pPr>
      <w:rPr>
        <w:rFonts w:hint="default"/>
        <w:lang w:val="tr-TR" w:eastAsia="en-US" w:bidi="ar-SA"/>
      </w:rPr>
    </w:lvl>
    <w:lvl w:ilvl="2" w:tplc="4B8CB626">
      <w:numFmt w:val="bullet"/>
      <w:lvlText w:val="•"/>
      <w:lvlJc w:val="left"/>
      <w:pPr>
        <w:ind w:left="945" w:hanging="360"/>
      </w:pPr>
      <w:rPr>
        <w:rFonts w:hint="default"/>
        <w:lang w:val="tr-TR" w:eastAsia="en-US" w:bidi="ar-SA"/>
      </w:rPr>
    </w:lvl>
    <w:lvl w:ilvl="3" w:tplc="842289E6">
      <w:numFmt w:val="bullet"/>
      <w:lvlText w:val="•"/>
      <w:lvlJc w:val="left"/>
      <w:pPr>
        <w:ind w:left="1070" w:hanging="360"/>
      </w:pPr>
      <w:rPr>
        <w:rFonts w:hint="default"/>
        <w:lang w:val="tr-TR" w:eastAsia="en-US" w:bidi="ar-SA"/>
      </w:rPr>
    </w:lvl>
    <w:lvl w:ilvl="4" w:tplc="D0921BFA">
      <w:numFmt w:val="bullet"/>
      <w:lvlText w:val="•"/>
      <w:lvlJc w:val="left"/>
      <w:pPr>
        <w:ind w:left="1196" w:hanging="360"/>
      </w:pPr>
      <w:rPr>
        <w:rFonts w:hint="default"/>
        <w:lang w:val="tr-TR" w:eastAsia="en-US" w:bidi="ar-SA"/>
      </w:rPr>
    </w:lvl>
    <w:lvl w:ilvl="5" w:tplc="AF4ED542">
      <w:numFmt w:val="bullet"/>
      <w:lvlText w:val="•"/>
      <w:lvlJc w:val="left"/>
      <w:pPr>
        <w:ind w:left="1321" w:hanging="360"/>
      </w:pPr>
      <w:rPr>
        <w:rFonts w:hint="default"/>
        <w:lang w:val="tr-TR" w:eastAsia="en-US" w:bidi="ar-SA"/>
      </w:rPr>
    </w:lvl>
    <w:lvl w:ilvl="6" w:tplc="DEE22CDE">
      <w:numFmt w:val="bullet"/>
      <w:lvlText w:val="•"/>
      <w:lvlJc w:val="left"/>
      <w:pPr>
        <w:ind w:left="1446" w:hanging="360"/>
      </w:pPr>
      <w:rPr>
        <w:rFonts w:hint="default"/>
        <w:lang w:val="tr-TR" w:eastAsia="en-US" w:bidi="ar-SA"/>
      </w:rPr>
    </w:lvl>
    <w:lvl w:ilvl="7" w:tplc="B5842052">
      <w:numFmt w:val="bullet"/>
      <w:lvlText w:val="•"/>
      <w:lvlJc w:val="left"/>
      <w:pPr>
        <w:ind w:left="1572" w:hanging="360"/>
      </w:pPr>
      <w:rPr>
        <w:rFonts w:hint="default"/>
        <w:lang w:val="tr-TR" w:eastAsia="en-US" w:bidi="ar-SA"/>
      </w:rPr>
    </w:lvl>
    <w:lvl w:ilvl="8" w:tplc="5B9AB928">
      <w:numFmt w:val="bullet"/>
      <w:lvlText w:val="•"/>
      <w:lvlJc w:val="left"/>
      <w:pPr>
        <w:ind w:left="169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5EBA"/>
    <w:rsid w:val="00057091"/>
    <w:rsid w:val="000F4432"/>
    <w:rsid w:val="00154B41"/>
    <w:rsid w:val="003A5EBA"/>
    <w:rsid w:val="00502FC0"/>
    <w:rsid w:val="00681CA6"/>
    <w:rsid w:val="00812692"/>
    <w:rsid w:val="00CF2455"/>
    <w:rsid w:val="00E47056"/>
    <w:rsid w:val="00F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0133"/>
  <w15:docId w15:val="{020787ED-1F68-49EE-90DE-5E6AB060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0"/>
      <w:jc w:val="both"/>
    </w:pPr>
  </w:style>
  <w:style w:type="paragraph" w:styleId="KonuBal">
    <w:name w:val="Title"/>
    <w:basedOn w:val="Normal"/>
    <w:uiPriority w:val="10"/>
    <w:qFormat/>
    <w:pPr>
      <w:spacing w:before="2"/>
      <w:ind w:left="273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570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09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570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091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70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091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kmu</cp:lastModifiedBy>
  <cp:revision>12</cp:revision>
  <cp:lastPrinted>2021-09-22T10:30:00Z</cp:lastPrinted>
  <dcterms:created xsi:type="dcterms:W3CDTF">2021-09-03T11:53:00Z</dcterms:created>
  <dcterms:modified xsi:type="dcterms:W3CDTF">2021-09-22T10:30:00Z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