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3AA0C" w14:textId="77777777" w:rsidR="00EC3C71" w:rsidRPr="00DA117F" w:rsidRDefault="00EC3C71" w:rsidP="00941C3D">
      <w:pPr>
        <w:pStyle w:val="AralkYok"/>
        <w:shd w:val="clear" w:color="auto" w:fill="00CCFF"/>
        <w:spacing w:line="360" w:lineRule="auto"/>
        <w:jc w:val="center"/>
        <w:rPr>
          <w:rFonts w:ascii="Times New Roman" w:hAnsi="Times New Roman"/>
          <w:b/>
          <w:bCs/>
        </w:rPr>
      </w:pPr>
      <w:r w:rsidRPr="00DA117F">
        <w:rPr>
          <w:rFonts w:ascii="Times New Roman" w:hAnsi="Times New Roman"/>
          <w:b/>
          <w:bCs/>
        </w:rPr>
        <w:t>Karamanoğlu Mehmetbey Üniversitesi</w:t>
      </w:r>
    </w:p>
    <w:p w14:paraId="5145B950" w14:textId="7458F958" w:rsidR="00EC3C71" w:rsidRPr="00DA117F" w:rsidRDefault="0076211C" w:rsidP="00941C3D">
      <w:pPr>
        <w:pStyle w:val="AralkYok"/>
        <w:shd w:val="clear" w:color="auto" w:fill="00CCFF"/>
        <w:spacing w:line="360" w:lineRule="auto"/>
        <w:jc w:val="center"/>
        <w:rPr>
          <w:rFonts w:ascii="Times New Roman" w:hAnsi="Times New Roman"/>
          <w:b/>
          <w:bCs/>
        </w:rPr>
      </w:pPr>
      <w:r w:rsidRPr="00DA117F">
        <w:rPr>
          <w:rFonts w:ascii="Times New Roman" w:hAnsi="Times New Roman"/>
          <w:b/>
          <w:bCs/>
        </w:rPr>
        <w:t xml:space="preserve">Edebiyat </w:t>
      </w:r>
      <w:r w:rsidR="00EC3C71" w:rsidRPr="00DA117F">
        <w:rPr>
          <w:rFonts w:ascii="Times New Roman" w:hAnsi="Times New Roman"/>
          <w:b/>
          <w:bCs/>
        </w:rPr>
        <w:t xml:space="preserve">Fakültesi </w:t>
      </w:r>
      <w:r w:rsidRPr="00DA117F">
        <w:rPr>
          <w:rFonts w:ascii="Times New Roman" w:hAnsi="Times New Roman"/>
          <w:b/>
          <w:bCs/>
        </w:rPr>
        <w:t>Arkeoloji</w:t>
      </w:r>
      <w:r w:rsidR="00EC3C71" w:rsidRPr="00DA117F">
        <w:rPr>
          <w:rFonts w:ascii="Times New Roman" w:hAnsi="Times New Roman"/>
          <w:b/>
          <w:bCs/>
        </w:rPr>
        <w:t xml:space="preserve"> Bölümü</w:t>
      </w:r>
    </w:p>
    <w:p w14:paraId="542BD8DD" w14:textId="54D4806E" w:rsidR="00341E8F" w:rsidRPr="00DA117F" w:rsidRDefault="00AA3DB1" w:rsidP="00941C3D">
      <w:pPr>
        <w:pStyle w:val="AralkYok"/>
        <w:shd w:val="clear" w:color="auto" w:fill="00CCFF"/>
        <w:spacing w:line="360" w:lineRule="auto"/>
        <w:jc w:val="center"/>
        <w:rPr>
          <w:rFonts w:ascii="Times New Roman" w:hAnsi="Times New Roman"/>
          <w:b/>
          <w:bCs/>
        </w:rPr>
      </w:pPr>
      <w:r w:rsidRPr="00DA117F">
        <w:rPr>
          <w:rFonts w:ascii="Times New Roman" w:hAnsi="Times New Roman"/>
          <w:b/>
          <w:bCs/>
        </w:rPr>
        <w:t xml:space="preserve">Mezun </w:t>
      </w:r>
      <w:r w:rsidR="00EC3C71" w:rsidRPr="00DA117F">
        <w:rPr>
          <w:rFonts w:ascii="Times New Roman" w:hAnsi="Times New Roman"/>
          <w:b/>
          <w:bCs/>
        </w:rPr>
        <w:t>Öğrenci Memnuniyet Anketi</w:t>
      </w:r>
    </w:p>
    <w:p w14:paraId="75550024" w14:textId="4E6150F5" w:rsidR="00AA3DB1" w:rsidRPr="00DA117F" w:rsidRDefault="00AA3DB1" w:rsidP="00AA3DB1">
      <w:pPr>
        <w:pStyle w:val="AralkYok"/>
        <w:rPr>
          <w:rFonts w:ascii="Times New Roman" w:hAnsi="Times New Roman"/>
        </w:rPr>
      </w:pPr>
      <w:r w:rsidRPr="00DA117F">
        <w:rPr>
          <w:rFonts w:ascii="Times New Roman" w:hAnsi="Times New Roman"/>
        </w:rPr>
        <w:t xml:space="preserve">Değerli </w:t>
      </w:r>
      <w:r w:rsidR="00941C3D" w:rsidRPr="00DA117F">
        <w:rPr>
          <w:rFonts w:ascii="Times New Roman" w:hAnsi="Times New Roman"/>
        </w:rPr>
        <w:t>m</w:t>
      </w:r>
      <w:r w:rsidRPr="00DA117F">
        <w:rPr>
          <w:rFonts w:ascii="Times New Roman" w:hAnsi="Times New Roman"/>
        </w:rPr>
        <w:t>ezunumuz;</w:t>
      </w:r>
    </w:p>
    <w:p w14:paraId="58F34E5A" w14:textId="77777777" w:rsidR="00AA3DB1" w:rsidRPr="00DA117F" w:rsidRDefault="00AA3DB1" w:rsidP="00AA3DB1">
      <w:pPr>
        <w:pStyle w:val="AralkYok"/>
        <w:rPr>
          <w:rFonts w:ascii="Times New Roman" w:hAnsi="Times New Roman"/>
        </w:rPr>
      </w:pPr>
    </w:p>
    <w:p w14:paraId="0911B47B" w14:textId="08EEED6A" w:rsidR="00AA3DB1" w:rsidRPr="00DA117F" w:rsidRDefault="00AA3DB1" w:rsidP="00DA117F">
      <w:pPr>
        <w:pStyle w:val="AralkYok"/>
        <w:jc w:val="both"/>
        <w:rPr>
          <w:rFonts w:ascii="Times New Roman" w:hAnsi="Times New Roman"/>
        </w:rPr>
      </w:pPr>
      <w:r w:rsidRPr="00DA117F">
        <w:rPr>
          <w:rFonts w:ascii="Times New Roman" w:hAnsi="Times New Roman"/>
        </w:rPr>
        <w:t>Bu anket, programımızın kalitesini artırma çalışmaları kapsamında, mezun</w:t>
      </w:r>
      <w:r w:rsidR="00DA117F">
        <w:rPr>
          <w:rFonts w:ascii="Times New Roman" w:hAnsi="Times New Roman"/>
        </w:rPr>
        <w:t xml:space="preserve">larımızın Karamanoğlu </w:t>
      </w:r>
      <w:proofErr w:type="spellStart"/>
      <w:r w:rsidR="00DA117F">
        <w:rPr>
          <w:rFonts w:ascii="Times New Roman" w:hAnsi="Times New Roman"/>
        </w:rPr>
        <w:t>Mehmetbey</w:t>
      </w:r>
      <w:proofErr w:type="spellEnd"/>
      <w:r w:rsidR="00DA117F">
        <w:rPr>
          <w:rFonts w:ascii="Times New Roman" w:hAnsi="Times New Roman"/>
        </w:rPr>
        <w:t xml:space="preserve"> </w:t>
      </w:r>
      <w:r w:rsidRPr="00DA117F">
        <w:rPr>
          <w:rFonts w:ascii="Times New Roman" w:hAnsi="Times New Roman"/>
        </w:rPr>
        <w:t xml:space="preserve">Üniversitesi, </w:t>
      </w:r>
      <w:r w:rsidR="0076211C" w:rsidRPr="00DA117F">
        <w:rPr>
          <w:rFonts w:ascii="Times New Roman" w:hAnsi="Times New Roman"/>
        </w:rPr>
        <w:t>Edebiyat</w:t>
      </w:r>
      <w:r w:rsidRPr="00DA117F">
        <w:rPr>
          <w:rFonts w:ascii="Times New Roman" w:hAnsi="Times New Roman"/>
        </w:rPr>
        <w:t xml:space="preserve"> Fakültesi, </w:t>
      </w:r>
      <w:r w:rsidR="0076211C" w:rsidRPr="00DA117F">
        <w:rPr>
          <w:rFonts w:ascii="Times New Roman" w:hAnsi="Times New Roman"/>
        </w:rPr>
        <w:t>Arkeoloji</w:t>
      </w:r>
      <w:r w:rsidRPr="00DA117F">
        <w:rPr>
          <w:rFonts w:ascii="Times New Roman" w:hAnsi="Times New Roman"/>
        </w:rPr>
        <w:t xml:space="preserve"> Bölümünden memnuniyet düzeyinin saptanması amacıyla hazırlanmıştır. Bu amaçla sizlerin görüş ve önerilerine ihtiyaç duyulmaktadır. Ankete vereceğiniz samimi ve doğru yanıtlar, bölümümüzün eksiklerini belirlemede ve bölümümüzün kalitesinin arttırılmasına katkıda bulunacaktır.</w:t>
      </w:r>
    </w:p>
    <w:p w14:paraId="074587BD" w14:textId="77777777" w:rsidR="00AA3DB1" w:rsidRPr="00DA117F" w:rsidRDefault="00AA3DB1" w:rsidP="00AA3DB1">
      <w:pPr>
        <w:pStyle w:val="AralkYok"/>
        <w:rPr>
          <w:rFonts w:ascii="Times New Roman" w:hAnsi="Times New Roman"/>
        </w:rPr>
      </w:pPr>
      <w:bookmarkStart w:id="0" w:name="_GoBack"/>
      <w:bookmarkEnd w:id="0"/>
    </w:p>
    <w:p w14:paraId="117501DB" w14:textId="77777777" w:rsidR="00AA3DB1" w:rsidRPr="00DA117F" w:rsidRDefault="00AA3DB1" w:rsidP="00AA3DB1">
      <w:pPr>
        <w:pStyle w:val="AralkYok"/>
        <w:rPr>
          <w:rFonts w:ascii="Times New Roman" w:hAnsi="Times New Roman"/>
        </w:rPr>
      </w:pPr>
      <w:r w:rsidRPr="00DA117F">
        <w:rPr>
          <w:rFonts w:ascii="Times New Roman" w:hAnsi="Times New Roman"/>
        </w:rPr>
        <w:t>Anketimize katıldığınız ve değerli zamanınızı ayırdığınız için teşekkür ederiz.</w:t>
      </w:r>
    </w:p>
    <w:p w14:paraId="48C9D055" w14:textId="61702C08" w:rsidR="00FF7E65" w:rsidRPr="00DA117F" w:rsidRDefault="00FF7E65" w:rsidP="0006344B">
      <w:pPr>
        <w:pStyle w:val="AralkYok"/>
        <w:rPr>
          <w:rFonts w:ascii="Times New Roman" w:hAnsi="Times New Roma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079"/>
        <w:gridCol w:w="567"/>
        <w:gridCol w:w="426"/>
        <w:gridCol w:w="283"/>
        <w:gridCol w:w="425"/>
        <w:gridCol w:w="567"/>
      </w:tblGrid>
      <w:tr w:rsidR="00E12132" w:rsidRPr="00DA117F" w14:paraId="184C7DEA" w14:textId="77777777" w:rsidTr="00941C3D">
        <w:trPr>
          <w:trHeight w:val="50"/>
        </w:trPr>
        <w:tc>
          <w:tcPr>
            <w:tcW w:w="10773" w:type="dxa"/>
            <w:gridSpan w:val="7"/>
            <w:shd w:val="clear" w:color="auto" w:fill="00CCFF"/>
            <w:vAlign w:val="center"/>
          </w:tcPr>
          <w:p w14:paraId="6A2B403E" w14:textId="537679B4" w:rsidR="00E12132" w:rsidRPr="00DA117F" w:rsidRDefault="00AA3DB1" w:rsidP="00E12132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17F">
              <w:rPr>
                <w:rFonts w:ascii="Times New Roman" w:hAnsi="Times New Roman" w:cs="Times New Roman"/>
                <w:sz w:val="22"/>
                <w:szCs w:val="22"/>
              </w:rPr>
              <w:t>Bölüme giriş yılınız</w:t>
            </w:r>
          </w:p>
        </w:tc>
      </w:tr>
      <w:tr w:rsidR="00E12132" w:rsidRPr="00DA117F" w14:paraId="45EA19D4" w14:textId="77777777" w:rsidTr="00941C3D">
        <w:trPr>
          <w:trHeight w:val="269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431CE0D5" w14:textId="4FF14EC9" w:rsidR="00E12132" w:rsidRPr="00DA117F" w:rsidRDefault="00AA3DB1" w:rsidP="00E12132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17F">
              <w:rPr>
                <w:rFonts w:ascii="Times New Roman" w:hAnsi="Times New Roman" w:cs="Times New Roman"/>
                <w:sz w:val="22"/>
                <w:szCs w:val="22"/>
              </w:rPr>
              <w:t>Mezuniyet yılınız</w:t>
            </w:r>
          </w:p>
        </w:tc>
      </w:tr>
      <w:tr w:rsidR="00E12132" w:rsidRPr="00DA117F" w14:paraId="6A60DB6E" w14:textId="77777777" w:rsidTr="00941C3D">
        <w:trPr>
          <w:trHeight w:val="269"/>
        </w:trPr>
        <w:tc>
          <w:tcPr>
            <w:tcW w:w="10773" w:type="dxa"/>
            <w:gridSpan w:val="7"/>
            <w:shd w:val="clear" w:color="auto" w:fill="00CCFF"/>
            <w:vAlign w:val="center"/>
          </w:tcPr>
          <w:p w14:paraId="54E182B9" w14:textId="556B9935" w:rsidR="00E12132" w:rsidRPr="00DA117F" w:rsidRDefault="00AA3DB1" w:rsidP="00E12132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A117F">
              <w:rPr>
                <w:rFonts w:ascii="Times New Roman" w:hAnsi="Times New Roman" w:cs="Times New Roman"/>
                <w:sz w:val="22"/>
                <w:szCs w:val="22"/>
              </w:rPr>
              <w:t>Mezuniyet genel not ortalamanız</w:t>
            </w:r>
          </w:p>
        </w:tc>
      </w:tr>
      <w:tr w:rsidR="00E12132" w:rsidRPr="00DA117F" w14:paraId="78D53C7A" w14:textId="77777777" w:rsidTr="00941C3D">
        <w:trPr>
          <w:trHeight w:val="188"/>
        </w:trPr>
        <w:tc>
          <w:tcPr>
            <w:tcW w:w="10773" w:type="dxa"/>
            <w:gridSpan w:val="7"/>
            <w:shd w:val="clear" w:color="auto" w:fill="auto"/>
          </w:tcPr>
          <w:p w14:paraId="341DDDDD" w14:textId="5A0034D3" w:rsidR="00E12132" w:rsidRPr="00DA117F" w:rsidRDefault="00AA3DB1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Cinsiyetiniz</w:t>
            </w:r>
          </w:p>
        </w:tc>
      </w:tr>
      <w:tr w:rsidR="00AA3DB1" w:rsidRPr="00DA117F" w14:paraId="65B51378" w14:textId="77777777" w:rsidTr="00941C3D">
        <w:trPr>
          <w:trHeight w:val="188"/>
        </w:trPr>
        <w:tc>
          <w:tcPr>
            <w:tcW w:w="10773" w:type="dxa"/>
            <w:gridSpan w:val="7"/>
            <w:shd w:val="clear" w:color="auto" w:fill="00CCFF"/>
          </w:tcPr>
          <w:p w14:paraId="342AB6D7" w14:textId="71F4F2D8" w:rsidR="00AA3DB1" w:rsidRPr="00DA117F" w:rsidRDefault="00AA3DB1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Yaşınız</w:t>
            </w:r>
          </w:p>
        </w:tc>
      </w:tr>
      <w:tr w:rsidR="00AA3DB1" w:rsidRPr="00DA117F" w14:paraId="20FE39B0" w14:textId="77777777" w:rsidTr="00941C3D">
        <w:trPr>
          <w:trHeight w:val="188"/>
        </w:trPr>
        <w:tc>
          <w:tcPr>
            <w:tcW w:w="10773" w:type="dxa"/>
            <w:gridSpan w:val="7"/>
            <w:shd w:val="clear" w:color="auto" w:fill="auto"/>
          </w:tcPr>
          <w:p w14:paraId="13C5A957" w14:textId="13DAAE33" w:rsidR="00AA3DB1" w:rsidRPr="00DA117F" w:rsidRDefault="00AA3DB1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Telefonunuz</w:t>
            </w:r>
          </w:p>
        </w:tc>
      </w:tr>
      <w:tr w:rsidR="00AA3DB1" w:rsidRPr="00DA117F" w14:paraId="6A5AFC57" w14:textId="77777777" w:rsidTr="00941C3D">
        <w:trPr>
          <w:trHeight w:val="188"/>
        </w:trPr>
        <w:tc>
          <w:tcPr>
            <w:tcW w:w="10773" w:type="dxa"/>
            <w:gridSpan w:val="7"/>
            <w:shd w:val="clear" w:color="auto" w:fill="00CCFF"/>
          </w:tcPr>
          <w:p w14:paraId="5476BDC4" w14:textId="625EC9AD" w:rsidR="00AA3DB1" w:rsidRPr="00DA117F" w:rsidRDefault="00AA3DB1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E-posta adresiniz</w:t>
            </w:r>
          </w:p>
        </w:tc>
      </w:tr>
      <w:tr w:rsidR="00AA3DB1" w:rsidRPr="00DA117F" w14:paraId="2678A683" w14:textId="77777777" w:rsidTr="00941C3D">
        <w:trPr>
          <w:trHeight w:val="188"/>
        </w:trPr>
        <w:tc>
          <w:tcPr>
            <w:tcW w:w="10773" w:type="dxa"/>
            <w:gridSpan w:val="7"/>
            <w:shd w:val="clear" w:color="auto" w:fill="auto"/>
          </w:tcPr>
          <w:p w14:paraId="6A465004" w14:textId="24AA7B72" w:rsidR="00AA3DB1" w:rsidRPr="00DA117F" w:rsidRDefault="00AA3DB1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Bitirdiğiniz program kaçıncı tercihinizdi?</w:t>
            </w:r>
          </w:p>
        </w:tc>
      </w:tr>
      <w:tr w:rsidR="00E12132" w:rsidRPr="00DA117F" w14:paraId="620E9BD3" w14:textId="77777777" w:rsidTr="00941C3D">
        <w:trPr>
          <w:cantSplit/>
          <w:trHeight w:val="1809"/>
        </w:trPr>
        <w:tc>
          <w:tcPr>
            <w:tcW w:w="8505" w:type="dxa"/>
            <w:gridSpan w:val="2"/>
            <w:shd w:val="clear" w:color="auto" w:fill="auto"/>
          </w:tcPr>
          <w:p w14:paraId="277E0251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282BA9C8" w14:textId="77777777" w:rsidR="00E12132" w:rsidRPr="00DA117F" w:rsidRDefault="00E12132" w:rsidP="00E12132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1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Kesinlikle</w:t>
            </w:r>
          </w:p>
          <w:p w14:paraId="2E1D14A8" w14:textId="77777777" w:rsidR="00E12132" w:rsidRPr="00DA117F" w:rsidRDefault="00E12132" w:rsidP="00E12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  <w:b/>
                <w:bCs/>
              </w:rPr>
              <w:t>Katılmıyorum</w:t>
            </w:r>
          </w:p>
        </w:tc>
        <w:tc>
          <w:tcPr>
            <w:tcW w:w="426" w:type="dxa"/>
            <w:shd w:val="clear" w:color="auto" w:fill="auto"/>
            <w:textDirection w:val="btLr"/>
            <w:vAlign w:val="bottom"/>
          </w:tcPr>
          <w:p w14:paraId="2CAE30F2" w14:textId="77777777" w:rsidR="00E12132" w:rsidRPr="00DA117F" w:rsidRDefault="00E12132" w:rsidP="00E12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A117F">
              <w:rPr>
                <w:rFonts w:ascii="Times New Roman" w:hAnsi="Times New Roman"/>
                <w:b/>
              </w:rPr>
              <w:t>Katılmıyorum</w:t>
            </w:r>
          </w:p>
        </w:tc>
        <w:tc>
          <w:tcPr>
            <w:tcW w:w="283" w:type="dxa"/>
            <w:shd w:val="clear" w:color="auto" w:fill="auto"/>
            <w:textDirection w:val="btLr"/>
            <w:vAlign w:val="bottom"/>
          </w:tcPr>
          <w:p w14:paraId="31988B6E" w14:textId="6FB9D257" w:rsidR="00E12132" w:rsidRPr="00DA117F" w:rsidRDefault="00E12132" w:rsidP="00E12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A117F">
              <w:rPr>
                <w:rFonts w:ascii="Times New Roman" w:hAnsi="Times New Roman"/>
                <w:b/>
              </w:rPr>
              <w:t>Kararısızım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14:paraId="4429DACB" w14:textId="77777777" w:rsidR="00E12132" w:rsidRPr="00DA117F" w:rsidRDefault="00E12132" w:rsidP="00E12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A117F">
              <w:rPr>
                <w:rFonts w:ascii="Times New Roman" w:hAnsi="Times New Roman"/>
                <w:b/>
              </w:rPr>
              <w:t>Katılıyorum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14:paraId="14BB83CD" w14:textId="77777777" w:rsidR="00E12132" w:rsidRPr="00DA117F" w:rsidRDefault="00E12132" w:rsidP="00E1213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A117F">
              <w:rPr>
                <w:rFonts w:ascii="Times New Roman" w:hAnsi="Times New Roman"/>
                <w:b/>
              </w:rPr>
              <w:t>Kesinlikle Katılıyorum</w:t>
            </w:r>
          </w:p>
        </w:tc>
      </w:tr>
      <w:tr w:rsidR="00BE229B" w:rsidRPr="00DA117F" w14:paraId="393B9040" w14:textId="77777777" w:rsidTr="00941C3D">
        <w:trPr>
          <w:trHeight w:val="62"/>
        </w:trPr>
        <w:tc>
          <w:tcPr>
            <w:tcW w:w="426" w:type="dxa"/>
            <w:shd w:val="clear" w:color="auto" w:fill="00CCFF"/>
            <w:vAlign w:val="center"/>
          </w:tcPr>
          <w:p w14:paraId="657CD294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00A76B4F" w14:textId="3B4E9D5B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  <w:color w:val="000000"/>
              </w:rPr>
              <w:t>Kendimi bölümümde değerli ve özel hissediyor</w:t>
            </w:r>
            <w:r w:rsidR="00AA3DB1" w:rsidRPr="00DA117F">
              <w:rPr>
                <w:rFonts w:ascii="Times New Roman" w:hAnsi="Times New Roman"/>
                <w:color w:val="000000"/>
              </w:rPr>
              <w:t>d</w:t>
            </w:r>
            <w:r w:rsidRPr="00DA117F">
              <w:rPr>
                <w:rFonts w:ascii="Times New Roman" w:hAnsi="Times New Roman"/>
                <w:color w:val="000000"/>
              </w:rPr>
              <w:t>um.</w:t>
            </w:r>
          </w:p>
        </w:tc>
        <w:tc>
          <w:tcPr>
            <w:tcW w:w="567" w:type="dxa"/>
            <w:shd w:val="clear" w:color="auto" w:fill="00CCFF"/>
          </w:tcPr>
          <w:p w14:paraId="31CC6C9F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0A6FEF13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03336CAF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66DD16F4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4AC678A1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132" w:rsidRPr="00DA117F" w14:paraId="2B0619C1" w14:textId="77777777" w:rsidTr="00941C3D">
        <w:trPr>
          <w:trHeight w:val="251"/>
        </w:trPr>
        <w:tc>
          <w:tcPr>
            <w:tcW w:w="426" w:type="dxa"/>
            <w:shd w:val="clear" w:color="auto" w:fill="auto"/>
            <w:vAlign w:val="center"/>
          </w:tcPr>
          <w:p w14:paraId="3D19A930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1C7C6A49" w14:textId="51F776D6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  <w:color w:val="000000"/>
              </w:rPr>
              <w:t>Kendimi bölümümün bir parçası olarak görüyor</w:t>
            </w:r>
            <w:r w:rsidR="00AA3DB1" w:rsidRPr="00DA117F">
              <w:rPr>
                <w:rFonts w:ascii="Times New Roman" w:hAnsi="Times New Roman"/>
                <w:color w:val="000000"/>
              </w:rPr>
              <w:t>d</w:t>
            </w:r>
            <w:r w:rsidRPr="00DA117F">
              <w:rPr>
                <w:rFonts w:ascii="Times New Roman" w:hAnsi="Times New Roman"/>
                <w:color w:val="000000"/>
              </w:rPr>
              <w:t>um.</w:t>
            </w:r>
          </w:p>
        </w:tc>
        <w:tc>
          <w:tcPr>
            <w:tcW w:w="567" w:type="dxa"/>
            <w:shd w:val="clear" w:color="auto" w:fill="auto"/>
          </w:tcPr>
          <w:p w14:paraId="6C062FCF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465085E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72FED4D6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5381C04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4978C1C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29B" w:rsidRPr="00DA117F" w14:paraId="5EECB23D" w14:textId="77777777" w:rsidTr="00941C3D">
        <w:trPr>
          <w:trHeight w:val="251"/>
        </w:trPr>
        <w:tc>
          <w:tcPr>
            <w:tcW w:w="426" w:type="dxa"/>
            <w:shd w:val="clear" w:color="auto" w:fill="00CCFF"/>
            <w:vAlign w:val="center"/>
          </w:tcPr>
          <w:p w14:paraId="2416BC29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173D2978" w14:textId="3E585870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  <w:color w:val="000000"/>
              </w:rPr>
              <w:t>Bölümüm üniversitemde ki diğer bölümler arasında değerli bir konumda</w:t>
            </w:r>
            <w:r w:rsidR="00AA3DB1" w:rsidRPr="00DA117F">
              <w:rPr>
                <w:rFonts w:ascii="Times New Roman" w:hAnsi="Times New Roman"/>
                <w:color w:val="000000"/>
              </w:rPr>
              <w:t>y</w:t>
            </w:r>
            <w:r w:rsidRPr="00DA117F">
              <w:rPr>
                <w:rFonts w:ascii="Times New Roman" w:hAnsi="Times New Roman"/>
                <w:color w:val="000000"/>
              </w:rPr>
              <w:t>dı.</w:t>
            </w:r>
          </w:p>
        </w:tc>
        <w:tc>
          <w:tcPr>
            <w:tcW w:w="567" w:type="dxa"/>
            <w:shd w:val="clear" w:color="auto" w:fill="00CCFF"/>
          </w:tcPr>
          <w:p w14:paraId="206C9964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01455F08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5D5B773E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18FA6E5A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5A68360E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132" w:rsidRPr="00DA117F" w14:paraId="5EB868F8" w14:textId="77777777" w:rsidTr="00941C3D">
        <w:trPr>
          <w:trHeight w:val="251"/>
        </w:trPr>
        <w:tc>
          <w:tcPr>
            <w:tcW w:w="426" w:type="dxa"/>
            <w:shd w:val="clear" w:color="auto" w:fill="auto"/>
            <w:vAlign w:val="center"/>
          </w:tcPr>
          <w:p w14:paraId="397EC586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4F6C66B8" w14:textId="5E459056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  <w:color w:val="000000"/>
              </w:rPr>
              <w:t>Bölümümün eğitim programının hedef ve amaçları açık bir şekilde belirlenmişti.</w:t>
            </w:r>
          </w:p>
        </w:tc>
        <w:tc>
          <w:tcPr>
            <w:tcW w:w="567" w:type="dxa"/>
            <w:shd w:val="clear" w:color="auto" w:fill="auto"/>
          </w:tcPr>
          <w:p w14:paraId="0CAD6DCC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459F37D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39DEEE15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38607638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67A40CF8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29B" w:rsidRPr="00DA117F" w14:paraId="0A0765FE" w14:textId="77777777" w:rsidTr="00941C3D">
        <w:trPr>
          <w:trHeight w:val="251"/>
        </w:trPr>
        <w:tc>
          <w:tcPr>
            <w:tcW w:w="426" w:type="dxa"/>
            <w:shd w:val="clear" w:color="auto" w:fill="00CCFF"/>
            <w:vAlign w:val="center"/>
          </w:tcPr>
          <w:p w14:paraId="639FE75B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087B722B" w14:textId="15E14ABE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Almakta olduğum eğitim beklentilerimle örtüşmekte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00CCFF"/>
          </w:tcPr>
          <w:p w14:paraId="02D78283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20B6997C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182ADEE0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3FB50407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1E68536B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132" w:rsidRPr="00DA117F" w14:paraId="45453F02" w14:textId="77777777" w:rsidTr="00941C3D">
        <w:trPr>
          <w:trHeight w:val="251"/>
        </w:trPr>
        <w:tc>
          <w:tcPr>
            <w:tcW w:w="426" w:type="dxa"/>
            <w:shd w:val="clear" w:color="auto" w:fill="auto"/>
            <w:vAlign w:val="center"/>
          </w:tcPr>
          <w:p w14:paraId="58E06CA8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34B54964" w14:textId="16141707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Bölümümüzde tüm öğrenciler eğitim-öğretim faaliyetlerinden eşit bir şekilde yararlanmakta</w:t>
            </w:r>
            <w:r w:rsidR="00AA3DB1" w:rsidRPr="00DA117F">
              <w:rPr>
                <w:rFonts w:ascii="Times New Roman" w:hAnsi="Times New Roman"/>
              </w:rPr>
              <w:t>ydı</w:t>
            </w:r>
            <w:r w:rsidRPr="00DA117F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9CD4B6F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3D3AD74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2AB20399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A40D0DD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3995E50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29B" w:rsidRPr="00DA117F" w14:paraId="0331F850" w14:textId="77777777" w:rsidTr="00941C3D">
        <w:trPr>
          <w:trHeight w:val="251"/>
        </w:trPr>
        <w:tc>
          <w:tcPr>
            <w:tcW w:w="426" w:type="dxa"/>
            <w:shd w:val="clear" w:color="auto" w:fill="00CCFF"/>
            <w:vAlign w:val="center"/>
          </w:tcPr>
          <w:p w14:paraId="0C8F1316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67DBE0EC" w14:textId="4F24D6C8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Bölüm yönetimi öğrenci problemlerine karşı duyarlı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dı.</w:t>
            </w:r>
          </w:p>
        </w:tc>
        <w:tc>
          <w:tcPr>
            <w:tcW w:w="567" w:type="dxa"/>
            <w:shd w:val="clear" w:color="auto" w:fill="00CCFF"/>
          </w:tcPr>
          <w:p w14:paraId="7950A4D5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25D07D2F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4A5F4D04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451A5D3B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1F7784EA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29B" w:rsidRPr="00DA117F" w14:paraId="455237AD" w14:textId="77777777" w:rsidTr="00941C3D">
        <w:trPr>
          <w:trHeight w:val="54"/>
        </w:trPr>
        <w:tc>
          <w:tcPr>
            <w:tcW w:w="426" w:type="dxa"/>
            <w:shd w:val="clear" w:color="auto" w:fill="auto"/>
            <w:vAlign w:val="center"/>
          </w:tcPr>
          <w:p w14:paraId="3F5151C9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2DBB60EA" w14:textId="4A3DD960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Bölüm yönetimi dışındaki öğretim elemanları öğrenci problemlerine karşı duyarlı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dı.</w:t>
            </w:r>
          </w:p>
        </w:tc>
        <w:tc>
          <w:tcPr>
            <w:tcW w:w="567" w:type="dxa"/>
            <w:shd w:val="clear" w:color="auto" w:fill="auto"/>
          </w:tcPr>
          <w:p w14:paraId="0881C322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527A5D2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0D116B85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056751A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FD75198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29B" w:rsidRPr="00DA117F" w14:paraId="38F468FE" w14:textId="77777777" w:rsidTr="00941C3D">
        <w:trPr>
          <w:trHeight w:val="251"/>
        </w:trPr>
        <w:tc>
          <w:tcPr>
            <w:tcW w:w="426" w:type="dxa"/>
            <w:shd w:val="clear" w:color="auto" w:fill="00CCFF"/>
            <w:vAlign w:val="center"/>
          </w:tcPr>
          <w:p w14:paraId="161A1727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01F6E201" w14:textId="5C858290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 xml:space="preserve">Öğretim elemanları eğitim faaliyetlerinde yüksek </w:t>
            </w:r>
            <w:proofErr w:type="gramStart"/>
            <w:r w:rsidRPr="00DA117F">
              <w:rPr>
                <w:rFonts w:ascii="Times New Roman" w:hAnsi="Times New Roman"/>
              </w:rPr>
              <w:t>motivasyona</w:t>
            </w:r>
            <w:proofErr w:type="gramEnd"/>
            <w:r w:rsidRPr="00DA117F">
              <w:rPr>
                <w:rFonts w:ascii="Times New Roman" w:hAnsi="Times New Roman"/>
              </w:rPr>
              <w:t xml:space="preserve"> sahiptiler.</w:t>
            </w:r>
          </w:p>
        </w:tc>
        <w:tc>
          <w:tcPr>
            <w:tcW w:w="567" w:type="dxa"/>
            <w:shd w:val="clear" w:color="auto" w:fill="00CCFF"/>
          </w:tcPr>
          <w:p w14:paraId="7748E1A1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4204D035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4DB44F41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19514DD4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5F236FFE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132" w:rsidRPr="00DA117F" w14:paraId="1E984004" w14:textId="77777777" w:rsidTr="00941C3D">
        <w:trPr>
          <w:trHeight w:val="251"/>
        </w:trPr>
        <w:tc>
          <w:tcPr>
            <w:tcW w:w="426" w:type="dxa"/>
            <w:shd w:val="clear" w:color="auto" w:fill="auto"/>
            <w:vAlign w:val="center"/>
          </w:tcPr>
          <w:p w14:paraId="136C9F15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491FB50E" w14:textId="46681555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Öğretim elemanları dönem başlarında ders amaçlarıyla ilgili yaptıkları bilgilendirmeler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auto"/>
          </w:tcPr>
          <w:p w14:paraId="6071BE6A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6A2CAAB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2E45B3A6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4309C39E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68A255D8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29B" w:rsidRPr="00DA117F" w14:paraId="398795A2" w14:textId="77777777" w:rsidTr="00941C3D">
        <w:trPr>
          <w:trHeight w:val="82"/>
        </w:trPr>
        <w:tc>
          <w:tcPr>
            <w:tcW w:w="426" w:type="dxa"/>
            <w:shd w:val="clear" w:color="auto" w:fill="00CCFF"/>
            <w:vAlign w:val="center"/>
          </w:tcPr>
          <w:p w14:paraId="51DCA415" w14:textId="77777777" w:rsidR="00E12132" w:rsidRPr="00DA117F" w:rsidRDefault="00E12132" w:rsidP="00E1213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188F902C" w14:textId="094D86E4" w:rsidR="00E12132" w:rsidRPr="00DA117F" w:rsidRDefault="00E12132" w:rsidP="00E121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Öğretim elemanları güncel kaynaklar kullanmakta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dı.</w:t>
            </w:r>
          </w:p>
        </w:tc>
        <w:tc>
          <w:tcPr>
            <w:tcW w:w="567" w:type="dxa"/>
            <w:shd w:val="clear" w:color="auto" w:fill="00CCFF"/>
          </w:tcPr>
          <w:p w14:paraId="569AB9F4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08DCBAE8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16FB1406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393BF76E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4C901B37" w14:textId="77777777" w:rsidR="00E12132" w:rsidRPr="00DA117F" w:rsidRDefault="00E12132" w:rsidP="00341E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2132" w:rsidRPr="00DA117F" w14:paraId="09578F15" w14:textId="77777777" w:rsidTr="00941C3D">
        <w:trPr>
          <w:trHeight w:val="143"/>
        </w:trPr>
        <w:tc>
          <w:tcPr>
            <w:tcW w:w="426" w:type="dxa"/>
            <w:shd w:val="clear" w:color="auto" w:fill="auto"/>
            <w:vAlign w:val="center"/>
          </w:tcPr>
          <w:p w14:paraId="218443CA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6A297159" w14:textId="748336A2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Öğretim elemanlarının teknoloji kullanım seviyeleri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auto"/>
          </w:tcPr>
          <w:p w14:paraId="52EE62C9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E5091BD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13F3B589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7881341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0A5746DC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BE229B" w:rsidRPr="00DA117F" w14:paraId="428B47C4" w14:textId="77777777" w:rsidTr="00941C3D">
        <w:trPr>
          <w:trHeight w:val="251"/>
        </w:trPr>
        <w:tc>
          <w:tcPr>
            <w:tcW w:w="426" w:type="dxa"/>
            <w:shd w:val="clear" w:color="auto" w:fill="00CCFF"/>
            <w:vAlign w:val="center"/>
          </w:tcPr>
          <w:p w14:paraId="7F18DD69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77F2FB9A" w14:textId="2343A4A1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Öğretim elemanlarına kolayca ulaşılmakta ve iletişim kurulabilmekte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00CCFF"/>
          </w:tcPr>
          <w:p w14:paraId="3FAB49E4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293E8EEA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5FFD6DBD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1867D77C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62C27222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2132" w:rsidRPr="00DA117F" w14:paraId="5A25492C" w14:textId="77777777" w:rsidTr="00941C3D">
        <w:trPr>
          <w:trHeight w:val="251"/>
        </w:trPr>
        <w:tc>
          <w:tcPr>
            <w:tcW w:w="426" w:type="dxa"/>
            <w:shd w:val="clear" w:color="auto" w:fill="auto"/>
            <w:vAlign w:val="center"/>
          </w:tcPr>
          <w:p w14:paraId="744CF4C1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4756860D" w14:textId="6DCEC0F9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Bölüm işleyişinde öğrenci fikirlerine değer verilmekte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auto"/>
          </w:tcPr>
          <w:p w14:paraId="5D6176F7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7F1DBE30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33163D30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73616C0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113CC6B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BE229B" w:rsidRPr="00DA117F" w14:paraId="2BF2F305" w14:textId="77777777" w:rsidTr="00941C3D">
        <w:trPr>
          <w:trHeight w:val="251"/>
        </w:trPr>
        <w:tc>
          <w:tcPr>
            <w:tcW w:w="426" w:type="dxa"/>
            <w:shd w:val="clear" w:color="auto" w:fill="00CCFF"/>
            <w:vAlign w:val="center"/>
          </w:tcPr>
          <w:p w14:paraId="6374F626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1913EF7E" w14:textId="0EBB3CA5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 xml:space="preserve">Eğitim-öğretim faaliyetleri için dershane, laboratuvar gibi </w:t>
            </w:r>
            <w:proofErr w:type="gramStart"/>
            <w:r w:rsidRPr="00DA117F">
              <w:rPr>
                <w:rFonts w:ascii="Times New Roman" w:hAnsi="Times New Roman"/>
              </w:rPr>
              <w:t>imkanlar</w:t>
            </w:r>
            <w:proofErr w:type="gramEnd"/>
            <w:r w:rsidRPr="00DA117F">
              <w:rPr>
                <w:rFonts w:ascii="Times New Roman" w:hAnsi="Times New Roman"/>
              </w:rPr>
              <w:t xml:space="preserve">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00CCFF"/>
          </w:tcPr>
          <w:p w14:paraId="2CD76687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5E8513E5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325923A4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20B91030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76AED175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2132" w:rsidRPr="00DA117F" w14:paraId="0174134B" w14:textId="77777777" w:rsidTr="00941C3D">
        <w:trPr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2261D14C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1DA71938" w14:textId="187ED509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Eğitim-öğretim faaliyetleri için teknolojik altyapı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auto"/>
          </w:tcPr>
          <w:p w14:paraId="2E7F2D32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5FF5A550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6DD3D935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340BCB6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15949911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BE229B" w:rsidRPr="00DA117F" w14:paraId="6D763692" w14:textId="77777777" w:rsidTr="00941C3D">
        <w:trPr>
          <w:trHeight w:val="54"/>
        </w:trPr>
        <w:tc>
          <w:tcPr>
            <w:tcW w:w="426" w:type="dxa"/>
            <w:shd w:val="clear" w:color="auto" w:fill="00CCFF"/>
            <w:vAlign w:val="center"/>
          </w:tcPr>
          <w:p w14:paraId="5D14C357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0096D48F" w14:textId="4EB12C42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Bölümümüzde akademik danışmanlık ve rehberlik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00CCFF"/>
          </w:tcPr>
          <w:p w14:paraId="3565250D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044B38EC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54D36277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4C7559EE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4D07CC1D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2132" w:rsidRPr="00DA117F" w14:paraId="2173FACC" w14:textId="77777777" w:rsidTr="00941C3D">
        <w:trPr>
          <w:trHeight w:val="251"/>
        </w:trPr>
        <w:tc>
          <w:tcPr>
            <w:tcW w:w="426" w:type="dxa"/>
            <w:shd w:val="clear" w:color="auto" w:fill="auto"/>
            <w:vAlign w:val="center"/>
          </w:tcPr>
          <w:p w14:paraId="6B187E6A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25B6A09F" w14:textId="3C0344E2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 xml:space="preserve">Bölüm kütüphane </w:t>
            </w:r>
            <w:proofErr w:type="gramStart"/>
            <w:r w:rsidRPr="00DA117F">
              <w:rPr>
                <w:rFonts w:ascii="Times New Roman" w:hAnsi="Times New Roman"/>
              </w:rPr>
              <w:t>imkanları</w:t>
            </w:r>
            <w:proofErr w:type="gramEnd"/>
            <w:r w:rsidRPr="00DA117F">
              <w:rPr>
                <w:rFonts w:ascii="Times New Roman" w:hAnsi="Times New Roman"/>
              </w:rPr>
              <w:t xml:space="preserve">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auto"/>
          </w:tcPr>
          <w:p w14:paraId="6A3CADD4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34E59574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66A34B25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186B9A3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88C6AF8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2132" w:rsidRPr="00DA117F" w14:paraId="0BA5538B" w14:textId="77777777" w:rsidTr="00941C3D">
        <w:trPr>
          <w:trHeight w:val="251"/>
        </w:trPr>
        <w:tc>
          <w:tcPr>
            <w:tcW w:w="426" w:type="dxa"/>
            <w:shd w:val="clear" w:color="auto" w:fill="00CCFF"/>
            <w:vAlign w:val="center"/>
          </w:tcPr>
          <w:p w14:paraId="6B725DAF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1D810421" w14:textId="5E43F395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Bölümümüzde sosyal ve kültürel faaliyetler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00CCFF"/>
          </w:tcPr>
          <w:p w14:paraId="79881BB5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759BF805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7B86CF06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7DC11914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73EC16DD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BE229B" w:rsidRPr="00DA117F" w14:paraId="77088053" w14:textId="77777777" w:rsidTr="00941C3D">
        <w:trPr>
          <w:trHeight w:val="251"/>
        </w:trPr>
        <w:tc>
          <w:tcPr>
            <w:tcW w:w="426" w:type="dxa"/>
            <w:shd w:val="clear" w:color="auto" w:fill="auto"/>
            <w:vAlign w:val="center"/>
          </w:tcPr>
          <w:p w14:paraId="6082B231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10FAF292" w14:textId="2D0301C3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 xml:space="preserve">Bölümümüzde temizlik ve </w:t>
            </w:r>
            <w:proofErr w:type="gramStart"/>
            <w:r w:rsidRPr="00DA117F">
              <w:rPr>
                <w:rFonts w:ascii="Times New Roman" w:hAnsi="Times New Roman"/>
              </w:rPr>
              <w:t>hijyen</w:t>
            </w:r>
            <w:proofErr w:type="gramEnd"/>
            <w:r w:rsidRPr="00DA117F">
              <w:rPr>
                <w:rFonts w:ascii="Times New Roman" w:hAnsi="Times New Roman"/>
              </w:rPr>
              <w:t xml:space="preserve"> seviyesi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auto"/>
          </w:tcPr>
          <w:p w14:paraId="06388CAE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279A72F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500F83D9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7E420A7F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699B534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E12132" w:rsidRPr="00DA117F" w14:paraId="065D4A3A" w14:textId="77777777" w:rsidTr="00941C3D">
        <w:trPr>
          <w:trHeight w:val="216"/>
        </w:trPr>
        <w:tc>
          <w:tcPr>
            <w:tcW w:w="426" w:type="dxa"/>
            <w:shd w:val="clear" w:color="auto" w:fill="00CCFF"/>
            <w:vAlign w:val="center"/>
          </w:tcPr>
          <w:p w14:paraId="1C2FF4B4" w14:textId="77777777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00CCFF"/>
          </w:tcPr>
          <w:p w14:paraId="76CB5D4D" w14:textId="069BB33B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Bölümümüzde engelli ve özel yaklaşım gerektiren öğrencilere yönelik hassasiyet seviyesi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00CCFF"/>
          </w:tcPr>
          <w:p w14:paraId="72C750D9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00CCFF"/>
          </w:tcPr>
          <w:p w14:paraId="63759B07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00CCFF"/>
          </w:tcPr>
          <w:p w14:paraId="31C941AC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00CCFF"/>
          </w:tcPr>
          <w:p w14:paraId="10E92D11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00CCFF"/>
          </w:tcPr>
          <w:p w14:paraId="5C72A6E3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BE229B" w:rsidRPr="00DA117F" w14:paraId="55058A23" w14:textId="77777777" w:rsidTr="00941C3D">
        <w:trPr>
          <w:trHeight w:val="251"/>
        </w:trPr>
        <w:tc>
          <w:tcPr>
            <w:tcW w:w="426" w:type="dxa"/>
            <w:shd w:val="clear" w:color="auto" w:fill="auto"/>
            <w:vAlign w:val="center"/>
          </w:tcPr>
          <w:p w14:paraId="43F53563" w14:textId="63F5BF62" w:rsidR="00E12132" w:rsidRPr="00DA117F" w:rsidRDefault="00E12132" w:rsidP="00E12132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8079" w:type="dxa"/>
            <w:shd w:val="clear" w:color="auto" w:fill="auto"/>
          </w:tcPr>
          <w:p w14:paraId="310DF826" w14:textId="5597A14C" w:rsidR="00E12132" w:rsidRPr="00DA117F" w:rsidRDefault="00E12132" w:rsidP="00E12132">
            <w:pPr>
              <w:pStyle w:val="AralkYok"/>
              <w:jc w:val="both"/>
              <w:rPr>
                <w:rFonts w:ascii="Times New Roman" w:hAnsi="Times New Roman"/>
              </w:rPr>
            </w:pPr>
            <w:r w:rsidRPr="00DA117F">
              <w:rPr>
                <w:rFonts w:ascii="Times New Roman" w:hAnsi="Times New Roman"/>
              </w:rPr>
              <w:t>Bölümümüzün internet sayfası yeterli</w:t>
            </w:r>
            <w:r w:rsidR="00AA3DB1" w:rsidRPr="00DA117F">
              <w:rPr>
                <w:rFonts w:ascii="Times New Roman" w:hAnsi="Times New Roman"/>
              </w:rPr>
              <w:t>y</w:t>
            </w:r>
            <w:r w:rsidRPr="00DA117F">
              <w:rPr>
                <w:rFonts w:ascii="Times New Roman" w:hAnsi="Times New Roman"/>
              </w:rPr>
              <w:t>di.</w:t>
            </w:r>
          </w:p>
        </w:tc>
        <w:tc>
          <w:tcPr>
            <w:tcW w:w="567" w:type="dxa"/>
            <w:shd w:val="clear" w:color="auto" w:fill="auto"/>
          </w:tcPr>
          <w:p w14:paraId="7FF593D5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B353DE8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14949393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22EE1AE9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238B3271" w14:textId="77777777" w:rsidR="00E12132" w:rsidRPr="00DA117F" w:rsidRDefault="00E12132" w:rsidP="00341E8F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27561E7A" w14:textId="77777777" w:rsidR="00111B09" w:rsidRPr="00DA117F" w:rsidRDefault="00111B09">
      <w:pPr>
        <w:rPr>
          <w:rFonts w:ascii="Times New Roman" w:hAnsi="Times New Roman"/>
        </w:rPr>
      </w:pPr>
    </w:p>
    <w:sectPr w:rsidR="00111B09" w:rsidRPr="00DA117F" w:rsidSect="004324E9">
      <w:headerReference w:type="default" r:id="rId8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2A74" w14:textId="77777777" w:rsidR="002B2AE7" w:rsidRDefault="002B2AE7" w:rsidP="00312E71">
      <w:pPr>
        <w:spacing w:after="0" w:line="240" w:lineRule="auto"/>
      </w:pPr>
      <w:r>
        <w:separator/>
      </w:r>
    </w:p>
  </w:endnote>
  <w:endnote w:type="continuationSeparator" w:id="0">
    <w:p w14:paraId="03CED4F2" w14:textId="77777777" w:rsidR="002B2AE7" w:rsidRDefault="002B2AE7" w:rsidP="0031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2EEC" w14:textId="77777777" w:rsidR="002B2AE7" w:rsidRDefault="002B2AE7" w:rsidP="00312E71">
      <w:pPr>
        <w:spacing w:after="0" w:line="240" w:lineRule="auto"/>
      </w:pPr>
      <w:r>
        <w:separator/>
      </w:r>
    </w:p>
  </w:footnote>
  <w:footnote w:type="continuationSeparator" w:id="0">
    <w:p w14:paraId="0C9BCECA" w14:textId="77777777" w:rsidR="002B2AE7" w:rsidRDefault="002B2AE7" w:rsidP="0031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885" w14:textId="77777777" w:rsidR="004324E9" w:rsidRPr="00312E71" w:rsidRDefault="004324E9" w:rsidP="00312E71">
    <w:pPr>
      <w:pStyle w:val="AralkYok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E20"/>
    <w:multiLevelType w:val="hybridMultilevel"/>
    <w:tmpl w:val="0C905C04"/>
    <w:lvl w:ilvl="0" w:tplc="041F000F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D6F5D"/>
    <w:multiLevelType w:val="hybridMultilevel"/>
    <w:tmpl w:val="EACA0C76"/>
    <w:lvl w:ilvl="0" w:tplc="D48827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87B8D"/>
    <w:multiLevelType w:val="hybridMultilevel"/>
    <w:tmpl w:val="6C103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0BFE"/>
    <w:multiLevelType w:val="hybridMultilevel"/>
    <w:tmpl w:val="97D68D9C"/>
    <w:lvl w:ilvl="0" w:tplc="8C5417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50506"/>
    <w:multiLevelType w:val="hybridMultilevel"/>
    <w:tmpl w:val="ADD44F9A"/>
    <w:lvl w:ilvl="0" w:tplc="8C5417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FEC"/>
    <w:rsid w:val="00017B41"/>
    <w:rsid w:val="00027441"/>
    <w:rsid w:val="0006344B"/>
    <w:rsid w:val="00091E8F"/>
    <w:rsid w:val="000933A5"/>
    <w:rsid w:val="00111B09"/>
    <w:rsid w:val="001C6EB5"/>
    <w:rsid w:val="001F49F2"/>
    <w:rsid w:val="002B2AE7"/>
    <w:rsid w:val="002C1877"/>
    <w:rsid w:val="00312E71"/>
    <w:rsid w:val="00341E8F"/>
    <w:rsid w:val="00362994"/>
    <w:rsid w:val="003836C5"/>
    <w:rsid w:val="0039607B"/>
    <w:rsid w:val="003A5049"/>
    <w:rsid w:val="0042363B"/>
    <w:rsid w:val="004324E9"/>
    <w:rsid w:val="004B73AD"/>
    <w:rsid w:val="004C75B3"/>
    <w:rsid w:val="005207FC"/>
    <w:rsid w:val="0056031A"/>
    <w:rsid w:val="005F2AD9"/>
    <w:rsid w:val="00600E5F"/>
    <w:rsid w:val="006034B9"/>
    <w:rsid w:val="00650ED9"/>
    <w:rsid w:val="006C260D"/>
    <w:rsid w:val="00707B66"/>
    <w:rsid w:val="00756A55"/>
    <w:rsid w:val="0076211C"/>
    <w:rsid w:val="00764B51"/>
    <w:rsid w:val="00772B98"/>
    <w:rsid w:val="007B2814"/>
    <w:rsid w:val="007C6330"/>
    <w:rsid w:val="0082527D"/>
    <w:rsid w:val="00881811"/>
    <w:rsid w:val="008C4513"/>
    <w:rsid w:val="00906F37"/>
    <w:rsid w:val="0091660B"/>
    <w:rsid w:val="00941C3D"/>
    <w:rsid w:val="0095023A"/>
    <w:rsid w:val="00985AC1"/>
    <w:rsid w:val="00993FEC"/>
    <w:rsid w:val="009C2466"/>
    <w:rsid w:val="009E605B"/>
    <w:rsid w:val="00A51A33"/>
    <w:rsid w:val="00AA3DB1"/>
    <w:rsid w:val="00AA6E5C"/>
    <w:rsid w:val="00AB338A"/>
    <w:rsid w:val="00AD4E4A"/>
    <w:rsid w:val="00B10FA7"/>
    <w:rsid w:val="00B12E89"/>
    <w:rsid w:val="00BC53B2"/>
    <w:rsid w:val="00BE229B"/>
    <w:rsid w:val="00C14415"/>
    <w:rsid w:val="00C43E3F"/>
    <w:rsid w:val="00C86917"/>
    <w:rsid w:val="00C92E02"/>
    <w:rsid w:val="00CC3ADE"/>
    <w:rsid w:val="00D9430A"/>
    <w:rsid w:val="00DA117F"/>
    <w:rsid w:val="00DC0448"/>
    <w:rsid w:val="00DD010F"/>
    <w:rsid w:val="00DD795E"/>
    <w:rsid w:val="00E12132"/>
    <w:rsid w:val="00E35FEC"/>
    <w:rsid w:val="00E450A4"/>
    <w:rsid w:val="00EC3C71"/>
    <w:rsid w:val="00EC5B22"/>
    <w:rsid w:val="00ED750B"/>
    <w:rsid w:val="00FA1C95"/>
    <w:rsid w:val="00FB6774"/>
    <w:rsid w:val="00FE15A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3D6130"/>
  <w15:docId w15:val="{68A1064E-D088-4AE9-A128-2C02921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B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3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35FE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AB338A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12E71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rsid w:val="00312E71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12E71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uiPriority w:val="99"/>
    <w:rsid w:val="00312E71"/>
    <w:rPr>
      <w:sz w:val="22"/>
      <w:szCs w:val="22"/>
      <w:lang w:val="tr-TR"/>
    </w:rPr>
  </w:style>
  <w:style w:type="character" w:styleId="AklamaBavurusu">
    <w:name w:val="annotation reference"/>
    <w:uiPriority w:val="99"/>
    <w:semiHidden/>
    <w:unhideWhenUsed/>
    <w:rsid w:val="00650E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0ED9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50ED9"/>
    <w:rPr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0ED9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50ED9"/>
    <w:rPr>
      <w:b/>
      <w:b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F276-8227-4565-A6FE-2C740DD2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A-Genc</dc:creator>
  <cp:keywords/>
  <dc:description/>
  <cp:lastModifiedBy>Windows Kullanıcısı</cp:lastModifiedBy>
  <cp:revision>51</cp:revision>
  <dcterms:created xsi:type="dcterms:W3CDTF">2017-05-18T14:51:00Z</dcterms:created>
  <dcterms:modified xsi:type="dcterms:W3CDTF">2025-08-21T09:17:00Z</dcterms:modified>
</cp:coreProperties>
</file>